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260"/>
        <w:gridCol w:w="2360"/>
        <w:gridCol w:w="940"/>
        <w:gridCol w:w="1820"/>
        <w:gridCol w:w="1780"/>
        <w:gridCol w:w="2080"/>
      </w:tblGrid>
      <w:tr w:rsidR="00CC6452" w:rsidRPr="00CC6452" w:rsidTr="00CC6452">
        <w:trPr>
          <w:trHeight w:val="70"/>
          <w:tblHeader/>
        </w:trPr>
        <w:tc>
          <w:tcPr>
            <w:tcW w:w="114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Study, year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Screening test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Reference standard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Type of study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Setting;</w:t>
            </w: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br/>
              <w:t>Screener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Subjects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Age, </w:t>
            </w: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sex,</w:t>
            </w: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 and race of enrollees </w:t>
            </w:r>
          </w:p>
        </w:tc>
      </w:tr>
      <w:tr w:rsidR="00CC6452" w:rsidRPr="00CC6452" w:rsidTr="00CC6452">
        <w:trPr>
          <w:trHeight w:val="557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spacing w:after="240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Berenson et al, 1993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 or physiometrics automatic recording device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Three additional measurements at three week intervals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School-based screening;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Children in third grade through high school in Franklinton, LA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(range 8-18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50%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50% Black</w:t>
            </w:r>
          </w:p>
        </w:tc>
      </w:tr>
      <w:tr w:rsidR="00CC6452" w:rsidRPr="00CC6452" w:rsidTr="00CC6452">
        <w:trPr>
          <w:trHeight w:val="953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Ewart et al, 1987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Hawksley mercury column sphygmomanometer, using either adult or pediatric cuff, after 10 minutes at rest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Two additional measurements over six-week screening period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School-based screening;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Certified technicians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Children in 9th and 10th grade at two large public high schools in Baltimore, Maryland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15 years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55% Black (of 110 participants)</w:t>
            </w:r>
          </w:p>
        </w:tc>
      </w:tr>
      <w:tr w:rsidR="00CC6452" w:rsidRPr="00CC6452" w:rsidTr="00CC6452">
        <w:trPr>
          <w:trHeight w:val="1043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spacing w:after="240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Fixler et al, 1979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Random-zero mercury sphygmomanometer with appropriate cuff, on right arm, in sitting position after four minutes rest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Two subsequent measurements with at least four weeks between second and third measurements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Dallas Independent School District;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Public health, vocational, and school nurses and nurses' aides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Eighth-grade students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14 years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46% Black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40%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14% Latin-Americans </w:t>
            </w:r>
          </w:p>
        </w:tc>
      </w:tr>
      <w:tr w:rsidR="00CC6452" w:rsidRPr="00CC6452" w:rsidTr="00CC6452">
        <w:trPr>
          <w:trHeight w:val="692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Kelsall &amp; Watson, 1990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Standard mercury sphygmomanometer with appropriate cuff, at end of health appraisal with child in sitting position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Three measurements;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95th percentile referred for further testing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18 junior schools:  Nottingham, England;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School 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School children aged 10 or 11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(range 10-11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Race not reported</w:t>
            </w:r>
          </w:p>
        </w:tc>
      </w:tr>
      <w:tr w:rsidR="00CC6452" w:rsidRPr="00CC6452" w:rsidTr="00CC6452">
        <w:trPr>
          <w:trHeight w:val="908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Michaud et al, 1989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Random-zero mercury sphygmomanometer with adult cuff, on right arm, in sitting position after a few minutes rest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Two additional measurements, one after 10 minutes followed by a third measurement after one month or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Confirmation by a physician 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High schools and vocational schools; the Canton of Vaud, Switzerland;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Public health 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White adolescents aged 16 through 19 years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(range 16-19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100% White</w:t>
            </w:r>
          </w:p>
        </w:tc>
      </w:tr>
      <w:tr w:rsidR="00CC6452" w:rsidRPr="00CC6452" w:rsidTr="00CC6452">
        <w:trPr>
          <w:trHeight w:val="1430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Miller and Shekelle, 1976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 on right arm after 5 to 10 minutes lying flat quietly on a cot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Elevated BP on screening, recalled for repeat BP by pediatric  cardiologist. If BP at this visit remained high, then had up to four subsequent measurements over 20 to 30 minutes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High school;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  <w:t>Greater Chicago, IL region;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  <w:t>Trained technicians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Black or White 10th graders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15 years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52% Male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94% White</w:t>
            </w:r>
          </w:p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  <w:t>6% Black</w:t>
            </w:r>
          </w:p>
        </w:tc>
      </w:tr>
      <w:tr w:rsidR="00CC6452" w:rsidRPr="00CC6452" w:rsidTr="00CC6452">
        <w:trPr>
          <w:trHeight w:val="350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Moore et al, 2009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Average of two measurements one minute apart using digital BP monitor, with appropriate cuff on right arm, in seated position, after resting for 3-5 minutes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Two additional measurements on separate occasions 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Anadarko, OK public school district;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School 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Elementary, middle or high-schoolers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11 years (range 5-17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50% Male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61% American Indian 28%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6% Hispanic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5% Black</w:t>
            </w:r>
          </w:p>
        </w:tc>
      </w:tr>
      <w:tr w:rsidR="00CC6452" w:rsidRPr="00CC6452" w:rsidTr="00CC6452">
        <w:trPr>
          <w:trHeight w:val="1187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Rames et al, 1978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 on right arm, in seated position, after a short explanation of the procedure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Second measurement, followed by three more measurements after lying quietly for 30 minutes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Schools;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Muscatine, IA;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Students aged 5 to 18 years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(range 5 to 18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50% Male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96%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other races not reported</w:t>
            </w:r>
          </w:p>
        </w:tc>
      </w:tr>
      <w:tr w:rsidR="00CC6452" w:rsidRPr="00CC6452" w:rsidTr="00CC6452">
        <w:trPr>
          <w:trHeight w:val="1367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Reichman et al, 1975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sphygmomanometer, in seated position, with left arm resting on a table; positive screens immediately confirmed by a blinded observer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Rescreening at least one week after initial positive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High School of Fashion Industries, New York, NY;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Trained community workers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Students aged 12 to 20 years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(90% aged 14-17 years; total range 12 to 20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10% Male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78% Black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21%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1% Other</w:t>
            </w:r>
          </w:p>
        </w:tc>
      </w:tr>
      <w:tr w:rsidR="00CC6452" w:rsidRPr="00CC6452" w:rsidTr="00CC6452">
        <w:trPr>
          <w:trHeight w:val="1178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Sailors et al, 1983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Subsequent mercury sphygmomanometer readings (up to three measurements)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Elementary, middle, and high schools Yonkers, NY;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  <w:t>Trained health aid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Children in grades 3, 7, and 10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NR; 36% 3rd graders, 39% 7th graders, 25% high school (primarily 10th grade)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69%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19% Black</w:t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11% Hispanic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1% Arabic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1% Asian</w:t>
            </w:r>
          </w:p>
        </w:tc>
      </w:tr>
      <w:tr w:rsidR="00CC6452" w:rsidRPr="00CC6452" w:rsidTr="00CC6452">
        <w:trPr>
          <w:trHeight w:val="1250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Sinaiko et al, 1988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Mercury sphygmomanometer on right arm, in seated position, average of 2 readings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Children with 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70th centile of age specific distribution had a single further visit for a 2 further BP measurements which were averaged, within three weeks of the initial screen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Public schools;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St. Paul and Minneapolis, MN;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Trained personnel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Children aged 10 to 16 years old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Mean age NR (range 10 to 16 years)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74% White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26% Black</w:t>
            </w:r>
          </w:p>
        </w:tc>
      </w:tr>
      <w:tr w:rsidR="00CC6452" w:rsidRPr="00CC6452" w:rsidTr="00CC6452">
        <w:trPr>
          <w:trHeight w:val="1205"/>
        </w:trPr>
        <w:tc>
          <w:tcPr>
            <w:tcW w:w="11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Stern et al, 1980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2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Two averaged measurements with a mercury sphygmomanometer, on the right arm, with students in sitting position</w:t>
            </w:r>
          </w:p>
        </w:tc>
        <w:tc>
          <w:tcPr>
            <w:tcW w:w="23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Rescreening four months after index test</w:t>
            </w:r>
          </w:p>
        </w:tc>
        <w:tc>
          <w:tcPr>
            <w:tcW w:w="940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Baseline sampling for trial recruit-ment</w:t>
            </w:r>
          </w:p>
        </w:tc>
        <w:tc>
          <w:tcPr>
            <w:tcW w:w="182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High schools;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Kannapolis, Concord, and Cabarrus Counties, North Carolina;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Nurses</w:t>
            </w:r>
          </w:p>
        </w:tc>
        <w:tc>
          <w:tcPr>
            <w:tcW w:w="17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High school students</w:t>
            </w:r>
          </w:p>
        </w:tc>
        <w:tc>
          <w:tcPr>
            <w:tcW w:w="20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Mean age NR (range 15-19 years)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Race NR</w:t>
            </w:r>
          </w:p>
        </w:tc>
      </w:tr>
    </w:tbl>
    <w:p w:rsidR="002B1C8A" w:rsidRDefault="002B1C8A"/>
    <w:tbl>
      <w:tblPr>
        <w:tblW w:w="12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375"/>
        <w:gridCol w:w="1800"/>
        <w:gridCol w:w="2040"/>
        <w:gridCol w:w="2880"/>
        <w:gridCol w:w="1960"/>
        <w:gridCol w:w="1105"/>
      </w:tblGrid>
      <w:tr w:rsidR="00CC6452" w:rsidRPr="00CC6452" w:rsidTr="00CC6452">
        <w:trPr>
          <w:trHeight w:val="188"/>
          <w:tblHeader/>
        </w:trPr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lastRenderedPageBreak/>
              <w:t>Study, year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Number screened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Definition of a positive screening exam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Proportion with positive screening exam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Definition of a case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Proportion with positive reference standard and recreened 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bottom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True positive rate</w:t>
            </w:r>
          </w:p>
        </w:tc>
      </w:tr>
      <w:tr w:rsidR="00CC6452" w:rsidRPr="00CC6452" w:rsidTr="00CC6452">
        <w:trPr>
          <w:trHeight w:val="503"/>
        </w:trPr>
        <w:tc>
          <w:tcPr>
            <w:tcW w:w="1185" w:type="dxa"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Berenson et al, 1993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1,604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90th percentile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255/1,604 (15.9%)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Four consecutive measurements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90th percentile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255/1,604 (16%)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keepNext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89/255 (35%)</w:t>
            </w:r>
          </w:p>
        </w:tc>
      </w:tr>
      <w:tr w:rsidR="00CC6452" w:rsidRPr="00CC6452" w:rsidTr="00CC6452">
        <w:trPr>
          <w:trHeight w:val="1070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Ewart et al, 1987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Blood pressure &gt;85th percentile of the screening distribution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299/1,400 (21.4%)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Initial screening between 85th and 95th percentile: second measurement at the end of the semester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Initial screening above the 95th percentile: three measurements above 95th percentile during six-week screening period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spacing w:after="240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299/1,400 (21%)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159/299 (53%)</w:t>
            </w:r>
          </w:p>
        </w:tc>
      </w:tr>
      <w:tr w:rsidR="00CC6452" w:rsidRPr="00CC6452" w:rsidTr="00CC6452">
        <w:trPr>
          <w:trHeight w:val="188"/>
        </w:trPr>
        <w:tc>
          <w:tcPr>
            <w:tcW w:w="1185" w:type="dxa"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Fixler et al, 1979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10,641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SBP or DBP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95th percentile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Single measurement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947/10,641 (8.9%)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Three positive screens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947/10,641 (9%)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167/947 (18%)</w:t>
            </w:r>
          </w:p>
        </w:tc>
      </w:tr>
      <w:tr w:rsidR="00CC6452" w:rsidRPr="00CC6452" w:rsidTr="00CC6452">
        <w:trPr>
          <w:trHeight w:val="665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Kelsall &amp; Watson, 1990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SBP or DBP &gt;90th or 95th percentile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Single measurement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90th percentile: 35/677 (5.2%)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95th percentile: 19/677 (2.8%)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Positive screen on three measurements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35/677 (5%)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9/35 (26%)</w:t>
            </w:r>
          </w:p>
        </w:tc>
      </w:tr>
      <w:tr w:rsidR="00CC6452" w:rsidRPr="00CC6452" w:rsidTr="00CC6452">
        <w:trPr>
          <w:trHeight w:val="242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Michaud et al, 1989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3,386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DBP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90 or above and/or SBP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113/3,386 (3.3%)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Positive screen on three measurements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338/3,386 (10%)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113/338 (33%)</w:t>
            </w:r>
          </w:p>
        </w:tc>
      </w:tr>
      <w:tr w:rsidR="00CC6452" w:rsidRPr="00CC6452" w:rsidTr="00CC6452">
        <w:trPr>
          <w:trHeight w:val="548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Miller and Shekelle, 1976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13,231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145 and/or DBP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602/13,231 (4.5%) initial positive screen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Positive screen upon second examination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403/13,231 (3%) 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191/403 (47%)</w:t>
            </w:r>
          </w:p>
        </w:tc>
      </w:tr>
      <w:tr w:rsidR="00CC6452" w:rsidRPr="00CC6452" w:rsidTr="00CC6452">
        <w:trPr>
          <w:trHeight w:val="368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Moore et al, 2009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1,829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95th percentile according to NHBPEP standards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252/1,829 (13.8%) 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BP &gt;95th percentile upon 2 or more occasions of rescreening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252/1,829* (13.8%)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*Assuming all initially positive screens rescreened; unclear from text if this is the case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42/252 (17%)</w:t>
            </w:r>
          </w:p>
        </w:tc>
      </w:tr>
      <w:tr w:rsidR="00CC6452" w:rsidRPr="00CC6452" w:rsidTr="00CC6452">
        <w:trPr>
          <w:trHeight w:val="368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Rames et al, 1978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6,622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BP &gt;95th percentile or greater than 140/90 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1,179/6,622 (17.8%)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Up to 4 positive rescreens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931/6,622 (14%; not all positive screens rescreened)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41/931 (4%)</w:t>
            </w:r>
          </w:p>
        </w:tc>
      </w:tr>
      <w:tr w:rsidR="00CC6452" w:rsidRPr="00CC6452" w:rsidTr="00CC6452">
        <w:trPr>
          <w:trHeight w:val="548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Reichman et al, 1975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1,863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140/90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110/1,863 (5.9%)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Positive screen on two measurements (includes initial screening measurement)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110/1,862 (5.9%)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46/110 (42%)</w:t>
            </w:r>
          </w:p>
        </w:tc>
      </w:tr>
      <w:tr w:rsidR="00CC6452" w:rsidRPr="00CC6452" w:rsidTr="00CC6452">
        <w:trPr>
          <w:trHeight w:val="710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Sailors et al, 1983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43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5,399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SBP 130 mmHg systolic and/or DBP 85 mmHg  or higher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140/5,399 (2.6%)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Followup BP at or above 130/85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140/5,399 (3%)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36/140 (26%)</w:t>
            </w:r>
          </w:p>
        </w:tc>
      </w:tr>
      <w:tr w:rsidR="00CC6452" w:rsidRPr="00CC6452" w:rsidTr="00CC6452">
        <w:trPr>
          <w:trHeight w:val="1070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Sinaiko et al, 1988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10,446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DBP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82 mmHg in children 10 to 12 years old, or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85 mmHg in children 13 years or older or SBP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130 mmHg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SBP: 223/10,446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DBP: 475/10,446 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Elevated BP on 2 separate occasions. 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2,808/10,446 (27%)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SBP: 50/223 (22%)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DBP: 81/475 (17%)</w:t>
            </w:r>
          </w:p>
        </w:tc>
      </w:tr>
      <w:tr w:rsidR="00CC6452" w:rsidRPr="00CC6452" w:rsidTr="00CC6452">
        <w:trPr>
          <w:trHeight w:val="1142"/>
        </w:trPr>
        <w:tc>
          <w:tcPr>
            <w:tcW w:w="1185" w:type="dxa"/>
          </w:tcPr>
          <w:p w:rsidR="00CC6452" w:rsidRPr="00CC6452" w:rsidRDefault="00CC6452" w:rsidP="002C7A14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Stern et al, 1980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75" w:type="dxa"/>
            <w:shd w:val="clear" w:color="auto" w:fill="auto"/>
            <w:hideMark/>
          </w:tcPr>
          <w:p w:rsidR="00CC6452" w:rsidRPr="00CC6452" w:rsidRDefault="00CC6452" w:rsidP="00CC6452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80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SBP 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  <w:t>&gt;</w:t>
            </w: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140 mmHg, and/or DBP &gt;90 mmHg</w:t>
            </w:r>
          </w:p>
        </w:tc>
        <w:tc>
          <w:tcPr>
            <w:tcW w:w="204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172/5,000 (3.4%), of which only 118 available for confirmation by reference standard, of whom 50 had elevated BP at 2nd measure</w:t>
            </w:r>
          </w:p>
        </w:tc>
        <w:tc>
          <w:tcPr>
            <w:tcW w:w="288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Elevated  BP on 2 occasions (initial screen, and repeat test 4 months later)</w:t>
            </w:r>
          </w:p>
        </w:tc>
        <w:tc>
          <w:tcPr>
            <w:tcW w:w="1960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118/5,000 (2%)</w:t>
            </w:r>
          </w:p>
        </w:tc>
        <w:tc>
          <w:tcPr>
            <w:tcW w:w="1105" w:type="dxa"/>
            <w:shd w:val="clear" w:color="auto" w:fill="auto"/>
            <w:hideMark/>
          </w:tcPr>
          <w:p w:rsidR="00CC6452" w:rsidRPr="00CC6452" w:rsidRDefault="00CC6452" w:rsidP="00CC6452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C6452">
              <w:rPr>
                <w:rFonts w:ascii="Arial" w:eastAsia="Times New Roman" w:hAnsi="Arial"/>
                <w:color w:val="000000"/>
                <w:sz w:val="18"/>
                <w:szCs w:val="18"/>
              </w:rPr>
              <w:t>50/118 (42%)</w:t>
            </w:r>
          </w:p>
        </w:tc>
      </w:tr>
    </w:tbl>
    <w:p w:rsidR="00CC6452" w:rsidRPr="00CC6452" w:rsidRDefault="00CC6452">
      <w:pPr>
        <w:rPr>
          <w:rFonts w:ascii="Arial" w:hAnsi="Arial"/>
          <w:sz w:val="18"/>
          <w:szCs w:val="18"/>
        </w:rPr>
      </w:pPr>
      <w:r w:rsidRPr="00CC6452">
        <w:rPr>
          <w:rFonts w:ascii="Arial" w:hAnsi="Arial"/>
          <w:sz w:val="18"/>
          <w:szCs w:val="18"/>
        </w:rPr>
        <w:t>BP = blood pressure; DBP=diastolic blood pressure; NHBPEP = National High Blood Pressure Education Program; NR = not reported; RCT = randomized controlled trial; SBP=systolic blood pressure.</w:t>
      </w:r>
    </w:p>
    <w:sectPr w:rsidR="00CC6452" w:rsidRPr="00CC6452" w:rsidSect="00CC6452">
      <w:headerReference w:type="default" r:id="rId6"/>
      <w:footerReference w:type="default" r:id="rId7"/>
      <w:pgSz w:w="15840" w:h="12240" w:orient="landscape"/>
      <w:pgMar w:top="1260" w:right="1440" w:bottom="1080" w:left="1440" w:header="720" w:footer="720" w:gutter="0"/>
      <w:pgNumType w:start="1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52" w:rsidRDefault="00CC6452" w:rsidP="00CC6452">
      <w:r>
        <w:separator/>
      </w:r>
    </w:p>
  </w:endnote>
  <w:endnote w:type="continuationSeparator" w:id="0">
    <w:p w:rsidR="00CC6452" w:rsidRDefault="00CC6452" w:rsidP="00CC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52" w:rsidRDefault="00CC6452" w:rsidP="00CC6452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712970">
      <w:rPr>
        <w:rFonts w:ascii="Arial" w:hAnsi="Arial"/>
        <w:sz w:val="16"/>
        <w:szCs w:val="16"/>
      </w:rPr>
      <w:t xml:space="preserve">Screening for Hypertension in Children and </w:t>
    </w:r>
    <w:r w:rsidRPr="008F2BC5">
      <w:rPr>
        <w:rFonts w:ascii="Arial" w:hAnsi="Arial"/>
        <w:sz w:val="16"/>
        <w:szCs w:val="16"/>
      </w:rPr>
      <w:t xml:space="preserve">Adolescents </w:t>
    </w:r>
    <w:r>
      <w:rPr>
        <w:rFonts w:ascii="Arial" w:hAnsi="Arial"/>
        <w:sz w:val="16"/>
        <w:szCs w:val="16"/>
      </w:rPr>
      <w:tab/>
    </w:r>
    <w:r w:rsidRPr="008F2BC5">
      <w:rPr>
        <w:rFonts w:ascii="Arial" w:hAnsi="Arial"/>
        <w:sz w:val="16"/>
        <w:szCs w:val="16"/>
      </w:rPr>
      <w:fldChar w:fldCharType="begin"/>
    </w:r>
    <w:r w:rsidRPr="008F2BC5">
      <w:rPr>
        <w:rFonts w:ascii="Arial" w:hAnsi="Arial"/>
        <w:sz w:val="16"/>
        <w:szCs w:val="16"/>
      </w:rPr>
      <w:instrText xml:space="preserve"> PAGE   \* MERGEFORMAT </w:instrText>
    </w:r>
    <w:r w:rsidRPr="008F2BC5">
      <w:rPr>
        <w:rFonts w:ascii="Arial" w:hAnsi="Arial"/>
        <w:sz w:val="16"/>
        <w:szCs w:val="16"/>
      </w:rPr>
      <w:fldChar w:fldCharType="separate"/>
    </w:r>
    <w:r w:rsidRPr="00CC6452">
      <w:rPr>
        <w:rFonts w:ascii="Arial" w:hAnsi="Arial" w:cs="Times New Roman"/>
        <w:noProof/>
        <w:sz w:val="16"/>
        <w:szCs w:val="16"/>
      </w:rPr>
      <w:t>119</w:t>
    </w:r>
    <w:r w:rsidRPr="008F2BC5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52" w:rsidRDefault="00CC6452" w:rsidP="00CC6452">
      <w:r>
        <w:separator/>
      </w:r>
    </w:p>
  </w:footnote>
  <w:footnote w:type="continuationSeparator" w:id="0">
    <w:p w:rsidR="00CC6452" w:rsidRDefault="00CC6452" w:rsidP="00CC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52" w:rsidRPr="00CC6452" w:rsidRDefault="00CC6452">
    <w:pPr>
      <w:pStyle w:val="Header"/>
      <w:rPr>
        <w:rFonts w:ascii="Arial" w:hAnsi="Arial"/>
        <w:b/>
        <w:sz w:val="20"/>
        <w:szCs w:val="20"/>
      </w:rPr>
    </w:pPr>
    <w:r w:rsidRPr="00CC6452">
      <w:rPr>
        <w:rFonts w:ascii="Arial" w:hAnsi="Arial"/>
        <w:b/>
        <w:sz w:val="20"/>
        <w:szCs w:val="20"/>
      </w:rPr>
      <w:t>Appendix B3. Other Studies of Diagnostic Accuracy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452"/>
    <w:rsid w:val="002B1C8A"/>
    <w:rsid w:val="005F19C7"/>
    <w:rsid w:val="006B6342"/>
    <w:rsid w:val="009317A8"/>
    <w:rsid w:val="00B913AC"/>
    <w:rsid w:val="00CB5C0F"/>
    <w:rsid w:val="00CC6452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C6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4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6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45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6594</Characters>
  <Application>Microsoft Office Word</Application>
  <DocSecurity>0</DocSecurity>
  <Lines>54</Lines>
  <Paragraphs>15</Paragraphs>
  <ScaleCrop>false</ScaleCrop>
  <Company>DHHS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2013-02-20T21:34:00Z</dcterms:created>
  <dcterms:modified xsi:type="dcterms:W3CDTF">2013-02-20T21:41:00Z</dcterms:modified>
</cp:coreProperties>
</file>