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045" w:type="dxa"/>
        <w:tblLayout w:type="fixed"/>
        <w:tblLook w:val="04A0" w:firstRow="1" w:lastRow="0" w:firstColumn="1" w:lastColumn="0" w:noHBand="0" w:noVBand="1"/>
      </w:tblPr>
      <w:tblGrid>
        <w:gridCol w:w="1838"/>
        <w:gridCol w:w="407"/>
        <w:gridCol w:w="900"/>
        <w:gridCol w:w="532"/>
        <w:gridCol w:w="1268"/>
        <w:gridCol w:w="570"/>
        <w:gridCol w:w="1500"/>
        <w:gridCol w:w="339"/>
        <w:gridCol w:w="1731"/>
        <w:gridCol w:w="1684"/>
        <w:gridCol w:w="26"/>
        <w:gridCol w:w="2250"/>
      </w:tblGrid>
      <w:tr w:rsidR="00D015F6" w:rsidRPr="00521751" w:rsidTr="00D11E10">
        <w:trPr>
          <w:cantSplit/>
          <w:tblHeader/>
        </w:trPr>
        <w:tc>
          <w:tcPr>
            <w:tcW w:w="2245" w:type="dxa"/>
            <w:gridSpan w:val="2"/>
            <w:tcBorders>
              <w:bottom w:val="single" w:sz="4" w:space="0" w:color="000000"/>
            </w:tcBorders>
            <w:shd w:val="clear" w:color="auto" w:fill="D9D9D9" w:themeFill="background1" w:themeFillShade="D9"/>
            <w:vAlign w:val="bottom"/>
          </w:tcPr>
          <w:p w:rsidR="00D015F6" w:rsidRPr="00521751" w:rsidRDefault="00D015F6" w:rsidP="00D11E10">
            <w:pPr>
              <w:rPr>
                <w:rFonts w:ascii="Arial" w:hAnsi="Arial" w:cs="Arial"/>
                <w:b/>
                <w:sz w:val="18"/>
                <w:szCs w:val="18"/>
              </w:rPr>
            </w:pPr>
            <w:r>
              <w:rPr>
                <w:rFonts w:ascii="Arial" w:hAnsi="Arial" w:cs="Arial"/>
                <w:b/>
                <w:sz w:val="18"/>
                <w:szCs w:val="18"/>
              </w:rPr>
              <w:t xml:space="preserve">Author, </w:t>
            </w:r>
            <w:r w:rsidRPr="00521751">
              <w:rPr>
                <w:rFonts w:ascii="Arial" w:hAnsi="Arial" w:cs="Arial"/>
                <w:b/>
                <w:sz w:val="18"/>
                <w:szCs w:val="18"/>
              </w:rPr>
              <w:t>Year</w:t>
            </w:r>
            <w:r>
              <w:rPr>
                <w:rFonts w:ascii="Arial" w:hAnsi="Arial" w:cs="Arial"/>
                <w:b/>
                <w:sz w:val="18"/>
                <w:szCs w:val="18"/>
              </w:rPr>
              <w:t>,</w:t>
            </w:r>
          </w:p>
          <w:p w:rsidR="00D015F6" w:rsidRPr="00521751" w:rsidRDefault="00D015F6" w:rsidP="00D11E10">
            <w:pPr>
              <w:rPr>
                <w:rFonts w:ascii="Arial" w:hAnsi="Arial" w:cs="Arial"/>
                <w:sz w:val="18"/>
                <w:szCs w:val="18"/>
              </w:rPr>
            </w:pPr>
            <w:r>
              <w:rPr>
                <w:rFonts w:ascii="Arial" w:hAnsi="Arial" w:cs="Arial"/>
                <w:b/>
                <w:sz w:val="18"/>
                <w:szCs w:val="18"/>
              </w:rPr>
              <w:t>Quality, Sample Size Analyzed Overall and by Study Group</w:t>
            </w:r>
          </w:p>
        </w:tc>
        <w:tc>
          <w:tcPr>
            <w:tcW w:w="900" w:type="dxa"/>
            <w:tcBorders>
              <w:bottom w:val="single" w:sz="4" w:space="0" w:color="000000"/>
            </w:tcBorders>
            <w:shd w:val="clear" w:color="auto" w:fill="D9D9D9" w:themeFill="background1" w:themeFillShade="D9"/>
            <w:vAlign w:val="bottom"/>
          </w:tcPr>
          <w:p w:rsidR="00D015F6" w:rsidRDefault="00D015F6" w:rsidP="00D11E10">
            <w:pPr>
              <w:jc w:val="center"/>
              <w:rPr>
                <w:rFonts w:ascii="Arial" w:hAnsi="Arial" w:cs="Arial"/>
                <w:b/>
                <w:bCs/>
                <w:sz w:val="18"/>
                <w:szCs w:val="18"/>
              </w:rPr>
            </w:pPr>
            <w:r>
              <w:rPr>
                <w:rFonts w:ascii="Arial" w:hAnsi="Arial" w:cs="Arial"/>
                <w:b/>
                <w:bCs/>
                <w:sz w:val="18"/>
                <w:szCs w:val="18"/>
              </w:rPr>
              <w:t>Duration</w:t>
            </w:r>
          </w:p>
          <w:p w:rsidR="00D015F6" w:rsidRPr="00521751" w:rsidRDefault="00D015F6" w:rsidP="00D11E10">
            <w:pPr>
              <w:jc w:val="center"/>
              <w:rPr>
                <w:rFonts w:ascii="Arial" w:hAnsi="Arial" w:cs="Arial"/>
                <w:b/>
                <w:bCs/>
                <w:sz w:val="18"/>
                <w:szCs w:val="18"/>
              </w:rPr>
            </w:pPr>
            <w:r>
              <w:rPr>
                <w:rFonts w:ascii="Arial" w:hAnsi="Arial" w:cs="Arial"/>
                <w:b/>
                <w:bCs/>
                <w:sz w:val="18"/>
                <w:szCs w:val="18"/>
              </w:rPr>
              <w:t>(Years)</w:t>
            </w:r>
          </w:p>
        </w:tc>
        <w:tc>
          <w:tcPr>
            <w:tcW w:w="1800" w:type="dxa"/>
            <w:gridSpan w:val="2"/>
            <w:tcBorders>
              <w:bottom w:val="single" w:sz="4" w:space="0" w:color="000000"/>
            </w:tcBorders>
            <w:shd w:val="clear" w:color="auto" w:fill="D9D9D9" w:themeFill="background1" w:themeFillShade="D9"/>
            <w:vAlign w:val="bottom"/>
          </w:tcPr>
          <w:p w:rsidR="00D015F6" w:rsidRDefault="00D015F6" w:rsidP="00D11E10">
            <w:pPr>
              <w:jc w:val="center"/>
              <w:rPr>
                <w:rFonts w:ascii="Arial" w:hAnsi="Arial" w:cs="Arial"/>
                <w:b/>
                <w:bCs/>
                <w:color w:val="000000"/>
                <w:sz w:val="18"/>
                <w:szCs w:val="18"/>
              </w:rPr>
            </w:pPr>
            <w:r>
              <w:rPr>
                <w:rFonts w:ascii="Arial" w:hAnsi="Arial" w:cs="Arial"/>
                <w:b/>
                <w:bCs/>
                <w:color w:val="000000"/>
                <w:sz w:val="18"/>
                <w:szCs w:val="18"/>
              </w:rPr>
              <w:t>Total Fractures</w:t>
            </w:r>
          </w:p>
          <w:p w:rsidR="00D015F6" w:rsidRPr="00521751" w:rsidRDefault="00D015F6" w:rsidP="00D11E10">
            <w:pPr>
              <w:jc w:val="center"/>
              <w:rPr>
                <w:rFonts w:ascii="Arial" w:hAnsi="Arial" w:cs="Arial"/>
                <w:b/>
                <w:bCs/>
                <w:color w:val="000000"/>
                <w:sz w:val="18"/>
                <w:szCs w:val="18"/>
              </w:rPr>
            </w:pPr>
            <w:r>
              <w:rPr>
                <w:rFonts w:ascii="Arial" w:hAnsi="Arial" w:cs="Arial"/>
                <w:b/>
                <w:bCs/>
                <w:color w:val="000000"/>
                <w:sz w:val="18"/>
                <w:szCs w:val="18"/>
              </w:rPr>
              <w:t>Risk or No. (%)</w:t>
            </w:r>
          </w:p>
        </w:tc>
        <w:tc>
          <w:tcPr>
            <w:tcW w:w="2070" w:type="dxa"/>
            <w:gridSpan w:val="2"/>
            <w:tcBorders>
              <w:bottom w:val="single" w:sz="4" w:space="0" w:color="000000"/>
            </w:tcBorders>
            <w:shd w:val="clear" w:color="auto" w:fill="D9D9D9" w:themeFill="background1" w:themeFillShade="D9"/>
            <w:vAlign w:val="bottom"/>
          </w:tcPr>
          <w:p w:rsidR="00D015F6" w:rsidRDefault="00D015F6" w:rsidP="00D11E10">
            <w:pPr>
              <w:jc w:val="center"/>
              <w:rPr>
                <w:rFonts w:ascii="Arial" w:hAnsi="Arial" w:cs="Arial"/>
                <w:b/>
                <w:bCs/>
                <w:color w:val="000000"/>
                <w:sz w:val="18"/>
                <w:szCs w:val="18"/>
              </w:rPr>
            </w:pPr>
            <w:r>
              <w:rPr>
                <w:rFonts w:ascii="Arial" w:hAnsi="Arial" w:cs="Arial"/>
                <w:b/>
                <w:bCs/>
                <w:color w:val="000000"/>
                <w:sz w:val="18"/>
                <w:szCs w:val="18"/>
              </w:rPr>
              <w:t>Hip Fractures</w:t>
            </w:r>
          </w:p>
          <w:p w:rsidR="00D015F6" w:rsidRPr="00521751" w:rsidRDefault="00D015F6" w:rsidP="00D11E10">
            <w:pPr>
              <w:jc w:val="center"/>
              <w:rPr>
                <w:rFonts w:ascii="Arial" w:hAnsi="Arial" w:cs="Arial"/>
                <w:b/>
                <w:bCs/>
                <w:color w:val="000000"/>
                <w:sz w:val="18"/>
                <w:szCs w:val="18"/>
              </w:rPr>
            </w:pPr>
            <w:r>
              <w:rPr>
                <w:rFonts w:ascii="Arial" w:hAnsi="Arial" w:cs="Arial"/>
                <w:b/>
                <w:bCs/>
                <w:color w:val="000000"/>
                <w:sz w:val="18"/>
                <w:szCs w:val="18"/>
              </w:rPr>
              <w:t>Risk or No. (%)</w:t>
            </w:r>
          </w:p>
        </w:tc>
        <w:tc>
          <w:tcPr>
            <w:tcW w:w="2070" w:type="dxa"/>
            <w:gridSpan w:val="2"/>
            <w:tcBorders>
              <w:bottom w:val="single" w:sz="4" w:space="0" w:color="000000"/>
            </w:tcBorders>
            <w:shd w:val="clear" w:color="auto" w:fill="D9D9D9" w:themeFill="background1" w:themeFillShade="D9"/>
            <w:vAlign w:val="bottom"/>
          </w:tcPr>
          <w:p w:rsidR="00D015F6" w:rsidRDefault="00D015F6" w:rsidP="00D11E10">
            <w:pPr>
              <w:jc w:val="center"/>
              <w:rPr>
                <w:rFonts w:ascii="Arial" w:hAnsi="Arial" w:cs="Arial"/>
                <w:b/>
                <w:bCs/>
                <w:color w:val="000000"/>
                <w:sz w:val="18"/>
                <w:szCs w:val="18"/>
              </w:rPr>
            </w:pPr>
            <w:proofErr w:type="spellStart"/>
            <w:r>
              <w:rPr>
                <w:rFonts w:ascii="Arial" w:hAnsi="Arial" w:cs="Arial"/>
                <w:b/>
                <w:bCs/>
                <w:color w:val="000000"/>
                <w:sz w:val="18"/>
                <w:szCs w:val="18"/>
              </w:rPr>
              <w:t>Nonvertebral</w:t>
            </w:r>
            <w:proofErr w:type="spellEnd"/>
            <w:r>
              <w:rPr>
                <w:rFonts w:ascii="Arial" w:hAnsi="Arial" w:cs="Arial"/>
                <w:b/>
                <w:bCs/>
                <w:color w:val="000000"/>
                <w:sz w:val="18"/>
                <w:szCs w:val="18"/>
              </w:rPr>
              <w:t xml:space="preserve"> Fractures</w:t>
            </w:r>
          </w:p>
          <w:p w:rsidR="00D015F6" w:rsidRDefault="00D015F6" w:rsidP="00D11E10">
            <w:pPr>
              <w:jc w:val="center"/>
              <w:rPr>
                <w:rFonts w:ascii="Arial" w:hAnsi="Arial" w:cs="Arial"/>
                <w:b/>
                <w:bCs/>
                <w:color w:val="000000"/>
                <w:sz w:val="18"/>
                <w:szCs w:val="18"/>
              </w:rPr>
            </w:pPr>
            <w:r>
              <w:rPr>
                <w:rFonts w:ascii="Arial" w:hAnsi="Arial" w:cs="Arial"/>
                <w:b/>
                <w:bCs/>
                <w:color w:val="000000"/>
                <w:sz w:val="18"/>
                <w:szCs w:val="18"/>
              </w:rPr>
              <w:t>Risk or No. (%)</w:t>
            </w:r>
          </w:p>
        </w:tc>
        <w:tc>
          <w:tcPr>
            <w:tcW w:w="1684" w:type="dxa"/>
            <w:tcBorders>
              <w:bottom w:val="single" w:sz="4" w:space="0" w:color="000000"/>
            </w:tcBorders>
            <w:shd w:val="clear" w:color="auto" w:fill="D9D9D9" w:themeFill="background1" w:themeFillShade="D9"/>
            <w:vAlign w:val="bottom"/>
          </w:tcPr>
          <w:p w:rsidR="00D015F6" w:rsidRDefault="00D015F6" w:rsidP="00D11E10">
            <w:pPr>
              <w:jc w:val="center"/>
              <w:rPr>
                <w:rFonts w:ascii="Arial" w:hAnsi="Arial" w:cs="Arial"/>
                <w:b/>
                <w:bCs/>
                <w:sz w:val="18"/>
                <w:szCs w:val="18"/>
              </w:rPr>
            </w:pPr>
            <w:r>
              <w:rPr>
                <w:rFonts w:ascii="Arial" w:hAnsi="Arial" w:cs="Arial"/>
                <w:b/>
                <w:bCs/>
                <w:sz w:val="18"/>
                <w:szCs w:val="18"/>
              </w:rPr>
              <w:t>Vertebral Fractures</w:t>
            </w:r>
          </w:p>
          <w:p w:rsidR="00D015F6" w:rsidRPr="00521751" w:rsidRDefault="00D015F6" w:rsidP="00D11E10">
            <w:pPr>
              <w:jc w:val="center"/>
              <w:rPr>
                <w:rFonts w:ascii="Arial" w:hAnsi="Arial" w:cs="Arial"/>
                <w:b/>
                <w:bCs/>
                <w:sz w:val="18"/>
                <w:szCs w:val="18"/>
              </w:rPr>
            </w:pPr>
            <w:r>
              <w:rPr>
                <w:rFonts w:ascii="Arial" w:hAnsi="Arial" w:cs="Arial"/>
                <w:b/>
                <w:bCs/>
                <w:color w:val="000000"/>
                <w:sz w:val="18"/>
                <w:szCs w:val="18"/>
              </w:rPr>
              <w:t>Risk or No. (%)</w:t>
            </w:r>
          </w:p>
        </w:tc>
        <w:tc>
          <w:tcPr>
            <w:tcW w:w="2276" w:type="dxa"/>
            <w:gridSpan w:val="2"/>
            <w:tcBorders>
              <w:bottom w:val="single" w:sz="4" w:space="0" w:color="000000"/>
            </w:tcBorders>
            <w:shd w:val="clear" w:color="auto" w:fill="D9D9D9" w:themeFill="background1" w:themeFillShade="D9"/>
            <w:vAlign w:val="bottom"/>
          </w:tcPr>
          <w:p w:rsidR="00D015F6" w:rsidRDefault="00D015F6" w:rsidP="00D11E10">
            <w:pPr>
              <w:jc w:val="center"/>
              <w:rPr>
                <w:rFonts w:ascii="Arial" w:hAnsi="Arial" w:cs="Arial"/>
                <w:b/>
                <w:bCs/>
                <w:sz w:val="18"/>
                <w:szCs w:val="18"/>
              </w:rPr>
            </w:pPr>
            <w:r>
              <w:rPr>
                <w:rFonts w:ascii="Arial" w:hAnsi="Arial" w:cs="Arial"/>
                <w:b/>
                <w:bCs/>
                <w:sz w:val="18"/>
                <w:szCs w:val="18"/>
              </w:rPr>
              <w:t xml:space="preserve">Other Fractures </w:t>
            </w:r>
          </w:p>
          <w:p w:rsidR="00D015F6" w:rsidRDefault="00D015F6" w:rsidP="00D11E10">
            <w:pPr>
              <w:jc w:val="center"/>
              <w:rPr>
                <w:rFonts w:ascii="Arial" w:hAnsi="Arial" w:cs="Arial"/>
                <w:b/>
                <w:bCs/>
                <w:sz w:val="18"/>
                <w:szCs w:val="18"/>
              </w:rPr>
            </w:pPr>
            <w:r>
              <w:rPr>
                <w:rFonts w:ascii="Arial" w:hAnsi="Arial" w:cs="Arial"/>
                <w:b/>
                <w:bCs/>
                <w:sz w:val="18"/>
                <w:szCs w:val="18"/>
              </w:rPr>
              <w:t>Risk or No. (%)</w:t>
            </w:r>
          </w:p>
        </w:tc>
      </w:tr>
      <w:tr w:rsidR="00D015F6" w:rsidRPr="00132F25" w:rsidTr="00D11E10">
        <w:trPr>
          <w:cantSplit/>
        </w:trPr>
        <w:tc>
          <w:tcPr>
            <w:tcW w:w="2245" w:type="dxa"/>
            <w:gridSpan w:val="2"/>
            <w:tcBorders>
              <w:right w:val="nil"/>
            </w:tcBorders>
            <w:shd w:val="clear" w:color="auto" w:fill="F2F2F2" w:themeFill="background1" w:themeFillShade="F2"/>
          </w:tcPr>
          <w:p w:rsidR="00D015F6" w:rsidRPr="00132F25" w:rsidRDefault="00D015F6" w:rsidP="00D11E10">
            <w:pPr>
              <w:rPr>
                <w:rFonts w:ascii="Arial" w:hAnsi="Arial" w:cs="Arial"/>
                <w:b/>
                <w:sz w:val="18"/>
                <w:szCs w:val="18"/>
              </w:rPr>
            </w:pPr>
            <w:r w:rsidRPr="00132F25">
              <w:rPr>
                <w:rFonts w:ascii="Arial" w:hAnsi="Arial" w:cs="Arial"/>
                <w:b/>
                <w:sz w:val="18"/>
                <w:szCs w:val="18"/>
              </w:rPr>
              <w:t>Main Analysis</w:t>
            </w:r>
          </w:p>
        </w:tc>
        <w:tc>
          <w:tcPr>
            <w:tcW w:w="900" w:type="dxa"/>
            <w:tcBorders>
              <w:left w:val="nil"/>
              <w:right w:val="nil"/>
            </w:tcBorders>
            <w:shd w:val="clear" w:color="auto" w:fill="F2F2F2" w:themeFill="background1" w:themeFillShade="F2"/>
          </w:tcPr>
          <w:p w:rsidR="00D015F6" w:rsidRPr="00132F25" w:rsidRDefault="00D015F6" w:rsidP="00D11E10">
            <w:pPr>
              <w:rPr>
                <w:rFonts w:ascii="Arial" w:hAnsi="Arial" w:cs="Arial"/>
                <w:b/>
                <w:sz w:val="18"/>
                <w:szCs w:val="18"/>
              </w:rPr>
            </w:pPr>
            <w:r>
              <w:rPr>
                <w:rFonts w:ascii="Arial" w:hAnsi="Arial" w:cs="Arial"/>
                <w:b/>
                <w:sz w:val="18"/>
                <w:szCs w:val="18"/>
              </w:rPr>
              <w:t> </w:t>
            </w:r>
          </w:p>
        </w:tc>
        <w:tc>
          <w:tcPr>
            <w:tcW w:w="1800" w:type="dxa"/>
            <w:gridSpan w:val="2"/>
            <w:tcBorders>
              <w:left w:val="nil"/>
              <w:right w:val="nil"/>
            </w:tcBorders>
            <w:shd w:val="clear" w:color="auto" w:fill="F2F2F2" w:themeFill="background1" w:themeFillShade="F2"/>
          </w:tcPr>
          <w:p w:rsidR="00D015F6" w:rsidRPr="00132F25" w:rsidRDefault="00D015F6" w:rsidP="00D11E10">
            <w:pPr>
              <w:rPr>
                <w:rFonts w:ascii="Arial" w:hAnsi="Arial" w:cs="Arial"/>
                <w:b/>
                <w:sz w:val="18"/>
                <w:szCs w:val="18"/>
              </w:rPr>
            </w:pPr>
            <w:r>
              <w:rPr>
                <w:rFonts w:ascii="Arial" w:hAnsi="Arial" w:cs="Arial"/>
                <w:b/>
                <w:sz w:val="18"/>
                <w:szCs w:val="18"/>
              </w:rPr>
              <w:t> </w:t>
            </w:r>
          </w:p>
        </w:tc>
        <w:tc>
          <w:tcPr>
            <w:tcW w:w="2070" w:type="dxa"/>
            <w:gridSpan w:val="2"/>
            <w:tcBorders>
              <w:left w:val="nil"/>
              <w:right w:val="nil"/>
            </w:tcBorders>
            <w:shd w:val="clear" w:color="auto" w:fill="F2F2F2" w:themeFill="background1" w:themeFillShade="F2"/>
          </w:tcPr>
          <w:p w:rsidR="00D015F6" w:rsidRPr="00132F25" w:rsidRDefault="00D015F6" w:rsidP="00D11E10">
            <w:pPr>
              <w:rPr>
                <w:rFonts w:ascii="Arial" w:hAnsi="Arial" w:cs="Arial"/>
                <w:b/>
                <w:sz w:val="18"/>
                <w:szCs w:val="18"/>
              </w:rPr>
            </w:pPr>
            <w:r>
              <w:rPr>
                <w:rFonts w:ascii="Arial" w:hAnsi="Arial" w:cs="Arial"/>
                <w:b/>
                <w:sz w:val="18"/>
                <w:szCs w:val="18"/>
              </w:rPr>
              <w:t> </w:t>
            </w:r>
          </w:p>
        </w:tc>
        <w:tc>
          <w:tcPr>
            <w:tcW w:w="2070" w:type="dxa"/>
            <w:gridSpan w:val="2"/>
            <w:tcBorders>
              <w:left w:val="nil"/>
              <w:right w:val="nil"/>
            </w:tcBorders>
            <w:shd w:val="clear" w:color="auto" w:fill="F2F2F2" w:themeFill="background1" w:themeFillShade="F2"/>
          </w:tcPr>
          <w:p w:rsidR="00D015F6" w:rsidRPr="00132F25" w:rsidRDefault="00D015F6" w:rsidP="00D11E10">
            <w:pPr>
              <w:rPr>
                <w:rFonts w:ascii="Arial" w:hAnsi="Arial" w:cs="Arial"/>
                <w:b/>
                <w:sz w:val="18"/>
                <w:szCs w:val="18"/>
              </w:rPr>
            </w:pPr>
            <w:r>
              <w:rPr>
                <w:rFonts w:ascii="Arial" w:hAnsi="Arial" w:cs="Arial"/>
                <w:b/>
                <w:sz w:val="18"/>
                <w:szCs w:val="18"/>
              </w:rPr>
              <w:t> </w:t>
            </w:r>
          </w:p>
        </w:tc>
        <w:tc>
          <w:tcPr>
            <w:tcW w:w="1710" w:type="dxa"/>
            <w:gridSpan w:val="2"/>
            <w:tcBorders>
              <w:left w:val="nil"/>
              <w:right w:val="nil"/>
            </w:tcBorders>
            <w:shd w:val="clear" w:color="auto" w:fill="F2F2F2" w:themeFill="background1" w:themeFillShade="F2"/>
          </w:tcPr>
          <w:p w:rsidR="00D015F6" w:rsidRPr="00132F25" w:rsidRDefault="00D015F6" w:rsidP="00D11E10">
            <w:pPr>
              <w:rPr>
                <w:rFonts w:ascii="Arial" w:hAnsi="Arial" w:cs="Arial"/>
                <w:b/>
                <w:sz w:val="18"/>
                <w:szCs w:val="18"/>
              </w:rPr>
            </w:pPr>
            <w:r>
              <w:rPr>
                <w:rFonts w:ascii="Arial" w:hAnsi="Arial" w:cs="Arial"/>
                <w:b/>
                <w:sz w:val="18"/>
                <w:szCs w:val="18"/>
              </w:rPr>
              <w:t> </w:t>
            </w:r>
          </w:p>
        </w:tc>
        <w:tc>
          <w:tcPr>
            <w:tcW w:w="2250" w:type="dxa"/>
            <w:tcBorders>
              <w:left w:val="nil"/>
            </w:tcBorders>
            <w:shd w:val="clear" w:color="auto" w:fill="F2F2F2" w:themeFill="background1" w:themeFillShade="F2"/>
          </w:tcPr>
          <w:p w:rsidR="00D015F6" w:rsidRPr="00132F25" w:rsidRDefault="00D015F6" w:rsidP="00D11E10">
            <w:pPr>
              <w:rPr>
                <w:rFonts w:ascii="Arial" w:hAnsi="Arial" w:cs="Arial"/>
                <w:b/>
                <w:sz w:val="18"/>
                <w:szCs w:val="18"/>
              </w:rPr>
            </w:pPr>
            <w:r>
              <w:rPr>
                <w:rFonts w:ascii="Arial" w:hAnsi="Arial" w:cs="Arial"/>
                <w:b/>
                <w:sz w:val="18"/>
                <w:szCs w:val="18"/>
              </w:rPr>
              <w:t> </w:t>
            </w:r>
          </w:p>
        </w:tc>
      </w:tr>
      <w:tr w:rsidR="00D015F6" w:rsidRPr="00DD20E7" w:rsidTr="00D11E10">
        <w:trPr>
          <w:cantSplit/>
        </w:trPr>
        <w:tc>
          <w:tcPr>
            <w:tcW w:w="2245" w:type="dxa"/>
            <w:gridSpan w:val="2"/>
          </w:tcPr>
          <w:p w:rsidR="00D015F6" w:rsidRDefault="00D015F6" w:rsidP="00D11E10">
            <w:pPr>
              <w:pStyle w:val="tabletext1"/>
            </w:pPr>
            <w:r>
              <w:t>Dawson-Hughes et al, 1997</w:t>
            </w:r>
            <w:hyperlink w:anchor="_ENREF_74" w:tooltip="Dawson-Hughes, 1997 #2923" w:history="1">
              <w:r>
                <w:fldChar w:fldCharType="begin">
                  <w:fldData xml:space="preserve">PEVuZE5vdGU+PENpdGU+PFJlY051bT4yOTIzPC9SZWNOdW0+PERpc3BsYXlUZXh0PjxzdHlsZSBm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</w:fldData>
                </w:fldChar>
              </w:r>
              <w:r>
                <w:instrText xml:space="preserve"> ADDIN EN.CITE </w:instrText>
              </w:r>
              <w:r>
                <w:fldChar w:fldCharType="begin">
                  <w:fldData xml:space="preserve">PEVuZE5vdGU+PENpdGU+PFJlY051bT4yOTIzPC9SZWNOdW0+PERpc3BsYXlUZXh0PjxzdHlsZSBm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74</w:t>
              </w:r>
              <w:r>
                <w:fldChar w:fldCharType="end"/>
              </w:r>
            </w:hyperlink>
          </w:p>
          <w:p w:rsidR="00D015F6" w:rsidRDefault="00D015F6" w:rsidP="00D11E10">
            <w:pPr>
              <w:pStyle w:val="tabletext1"/>
            </w:pPr>
          </w:p>
          <w:p w:rsidR="00D015F6" w:rsidRDefault="00D015F6" w:rsidP="00D11E10">
            <w:pPr>
              <w:pStyle w:val="tabletext1"/>
            </w:pPr>
            <w:r>
              <w:t>Fair</w:t>
            </w:r>
          </w:p>
          <w:p w:rsidR="00D015F6" w:rsidRDefault="00D015F6" w:rsidP="00D11E10">
            <w:pPr>
              <w:pStyle w:val="tabletext1"/>
            </w:pPr>
          </w:p>
          <w:p w:rsidR="00D015F6" w:rsidRPr="00A87F44" w:rsidRDefault="00D015F6" w:rsidP="00D11E10">
            <w:pPr>
              <w:pStyle w:val="tabletext1"/>
              <w:rPr>
                <w:color w:val="F79646" w:themeColor="accent6"/>
              </w:rPr>
            </w:pPr>
            <w:r>
              <w:t>Total N=445 randomized (N analyzed=389)</w:t>
            </w:r>
          </w:p>
        </w:tc>
        <w:tc>
          <w:tcPr>
            <w:tcW w:w="900" w:type="dxa"/>
          </w:tcPr>
          <w:p w:rsidR="00D015F6" w:rsidRPr="0088506D" w:rsidRDefault="00D015F6" w:rsidP="00D11E10">
            <w:pPr>
              <w:pStyle w:val="tabletext1"/>
              <w:rPr>
                <w:bCs/>
              </w:rPr>
            </w:pPr>
            <w:r w:rsidRPr="0088506D">
              <w:rPr>
                <w:bCs/>
              </w:rPr>
              <w:t>3 years</w:t>
            </w:r>
          </w:p>
        </w:tc>
        <w:tc>
          <w:tcPr>
            <w:tcW w:w="1800" w:type="dxa"/>
            <w:gridSpan w:val="2"/>
          </w:tcPr>
          <w:p w:rsidR="00D015F6" w:rsidRPr="0088506D" w:rsidRDefault="00D015F6" w:rsidP="00D11E10">
            <w:pPr>
              <w:pStyle w:val="tabletext1"/>
            </w:pPr>
            <w:r w:rsidRPr="0088506D">
              <w:t>NR</w:t>
            </w:r>
          </w:p>
        </w:tc>
        <w:tc>
          <w:tcPr>
            <w:tcW w:w="2070" w:type="dxa"/>
            <w:gridSpan w:val="2"/>
          </w:tcPr>
          <w:p w:rsidR="00D015F6" w:rsidRDefault="00D015F6" w:rsidP="00D11E10">
            <w:pPr>
              <w:rPr>
                <w:rFonts w:ascii="Arial" w:hAnsi="Arial" w:cs="Arial"/>
                <w:sz w:val="18"/>
                <w:szCs w:val="18"/>
              </w:rPr>
            </w:pPr>
            <w:r w:rsidRPr="005A5CEA">
              <w:rPr>
                <w:rFonts w:ascii="Arial" w:hAnsi="Arial" w:cs="Arial"/>
                <w:sz w:val="18"/>
                <w:szCs w:val="18"/>
              </w:rPr>
              <w:t>ARD</w:t>
            </w:r>
            <w:r w:rsidRPr="00815EB8">
              <w:rPr>
                <w:rFonts w:ascii="Arial" w:hAnsi="Arial" w:cs="Arial"/>
                <w:sz w:val="18"/>
                <w:szCs w:val="18"/>
                <w:vertAlign w:val="superscript"/>
              </w:rPr>
              <w:t>*</w:t>
            </w:r>
            <w:r w:rsidRPr="005A5CEA">
              <w:rPr>
                <w:rFonts w:ascii="Arial" w:hAnsi="Arial" w:cs="Arial"/>
                <w:sz w:val="18"/>
                <w:szCs w:val="18"/>
              </w:rPr>
              <w:t>, -0.5</w:t>
            </w:r>
            <w:r>
              <w:rPr>
                <w:rFonts w:ascii="Arial" w:hAnsi="Arial" w:cs="Arial"/>
                <w:sz w:val="18"/>
                <w:szCs w:val="18"/>
              </w:rPr>
              <w:t>0%</w:t>
            </w:r>
            <w:r w:rsidRPr="005A5CEA">
              <w:rPr>
                <w:rFonts w:ascii="Arial" w:hAnsi="Arial" w:cs="Arial"/>
                <w:sz w:val="18"/>
                <w:szCs w:val="18"/>
              </w:rPr>
              <w:t xml:space="preserve"> (-1.</w:t>
            </w:r>
            <w:r>
              <w:rPr>
                <w:rFonts w:ascii="Arial" w:hAnsi="Arial" w:cs="Arial"/>
                <w:sz w:val="18"/>
                <w:szCs w:val="18"/>
              </w:rPr>
              <w:t>88%</w:t>
            </w:r>
            <w:r w:rsidRPr="005A5CEA">
              <w:rPr>
                <w:rFonts w:ascii="Arial" w:hAnsi="Arial" w:cs="Arial"/>
                <w:sz w:val="18"/>
                <w:szCs w:val="18"/>
              </w:rPr>
              <w:t xml:space="preserve"> to 0.</w:t>
            </w:r>
            <w:r>
              <w:rPr>
                <w:rFonts w:ascii="Arial" w:hAnsi="Arial" w:cs="Arial"/>
                <w:sz w:val="18"/>
                <w:szCs w:val="18"/>
              </w:rPr>
              <w:t>8</w:t>
            </w:r>
            <w:r w:rsidRPr="005A5CEA">
              <w:rPr>
                <w:rFonts w:ascii="Arial" w:hAnsi="Arial" w:cs="Arial"/>
                <w:sz w:val="18"/>
                <w:szCs w:val="18"/>
              </w:rPr>
              <w:t>9</w:t>
            </w:r>
            <w:r>
              <w:rPr>
                <w:rFonts w:ascii="Arial" w:hAnsi="Arial" w:cs="Arial"/>
                <w:sz w:val="18"/>
                <w:szCs w:val="18"/>
              </w:rPr>
              <w:t>%</w:t>
            </w:r>
            <w:r w:rsidRPr="005A5CEA">
              <w:rPr>
                <w:rFonts w:ascii="Arial" w:hAnsi="Arial" w:cs="Arial"/>
                <w:sz w:val="18"/>
                <w:szCs w:val="18"/>
              </w:rPr>
              <w:t>)</w:t>
            </w:r>
          </w:p>
          <w:p w:rsidR="00D015F6" w:rsidRPr="005A5CEA" w:rsidRDefault="00D015F6" w:rsidP="00D11E10">
            <w:pPr>
              <w:rPr>
                <w:rFonts w:ascii="Arial" w:hAnsi="Arial" w:cs="Arial"/>
                <w:sz w:val="18"/>
                <w:szCs w:val="18"/>
              </w:rPr>
            </w:pPr>
          </w:p>
          <w:p w:rsidR="00D015F6" w:rsidRPr="0088506D" w:rsidRDefault="00D015F6" w:rsidP="00D11E10">
            <w:pPr>
              <w:pStyle w:val="tabletext1"/>
            </w:pPr>
            <w:r w:rsidRPr="005A5CEA">
              <w:t>RR</w:t>
            </w:r>
            <w:r>
              <w:t>*</w:t>
            </w:r>
            <w:r w:rsidRPr="005A5CEA">
              <w:t>, 0.36 (0.0</w:t>
            </w:r>
            <w:r>
              <w:t>1</w:t>
            </w:r>
            <w:r w:rsidRPr="005A5CEA">
              <w:t xml:space="preserve"> to 8.</w:t>
            </w:r>
            <w:r>
              <w:t>7</w:t>
            </w:r>
            <w:r w:rsidRPr="005A5CEA">
              <w:t>8)</w:t>
            </w:r>
          </w:p>
        </w:tc>
        <w:tc>
          <w:tcPr>
            <w:tcW w:w="2070" w:type="dxa"/>
            <w:gridSpan w:val="2"/>
          </w:tcPr>
          <w:p w:rsidR="00D015F6" w:rsidRPr="0088506D" w:rsidRDefault="00D015F6" w:rsidP="00D11E10">
            <w:pPr>
              <w:pStyle w:val="tabletext1"/>
            </w:pPr>
            <w:r w:rsidRPr="0088506D">
              <w:t>37(9.5</w:t>
            </w:r>
            <w:r>
              <w:t>*</w:t>
            </w:r>
            <w:r w:rsidRPr="0088506D">
              <w:t>)</w:t>
            </w:r>
          </w:p>
          <w:p w:rsidR="00D015F6" w:rsidRDefault="00D015F6" w:rsidP="00D11E10">
            <w:pPr>
              <w:pStyle w:val="tabletext1"/>
            </w:pPr>
          </w:p>
          <w:p w:rsidR="00D015F6" w:rsidRDefault="00D015F6" w:rsidP="00D11E10">
            <w:pPr>
              <w:pStyle w:val="tabletext1"/>
            </w:pPr>
            <w:r w:rsidRPr="00B116F3">
              <w:t>ARD</w:t>
            </w:r>
            <w:r w:rsidRPr="00B116F3">
              <w:rPr>
                <w:vertAlign w:val="superscript"/>
              </w:rPr>
              <w:t>*</w:t>
            </w:r>
            <w:r>
              <w:t>,</w:t>
            </w:r>
            <w:r w:rsidRPr="00B116F3">
              <w:t>-</w:t>
            </w:r>
            <w:r>
              <w:t>6.99%</w:t>
            </w:r>
            <w:r w:rsidRPr="00B116F3">
              <w:t xml:space="preserve"> (95% CI, </w:t>
            </w:r>
            <w:r>
              <w:br/>
            </w:r>
            <w:r w:rsidRPr="00B116F3">
              <w:t>-</w:t>
            </w:r>
            <w:r>
              <w:t>12.71%</w:t>
            </w:r>
            <w:r w:rsidRPr="00B116F3">
              <w:t xml:space="preserve"> to </w:t>
            </w:r>
            <w:r>
              <w:t>-1.27%</w:t>
            </w:r>
            <w:r w:rsidRPr="00B116F3">
              <w:t>)</w:t>
            </w:r>
          </w:p>
          <w:p w:rsidR="00D015F6" w:rsidRDefault="00D015F6" w:rsidP="00D11E10">
            <w:pPr>
              <w:pStyle w:val="tabletext1"/>
            </w:pPr>
          </w:p>
          <w:p w:rsidR="00D015F6" w:rsidRDefault="00D015F6" w:rsidP="00D11E10">
            <w:pPr>
              <w:pStyle w:val="tabletext1"/>
            </w:pPr>
            <w:r>
              <w:t xml:space="preserve">RR, </w:t>
            </w:r>
            <w:r w:rsidRPr="0088506D">
              <w:t>0.</w:t>
            </w:r>
            <w:r>
              <w:t>46</w:t>
            </w:r>
            <w:r w:rsidRPr="0088506D">
              <w:t xml:space="preserve"> </w:t>
            </w:r>
            <w:r>
              <w:t xml:space="preserve">(95% CI, </w:t>
            </w:r>
            <w:r w:rsidRPr="0088506D">
              <w:t>0.2</w:t>
            </w:r>
            <w:r>
              <w:t>3</w:t>
            </w:r>
            <w:r w:rsidRPr="0088506D">
              <w:t xml:space="preserve"> to 0.9</w:t>
            </w:r>
            <w:r>
              <w:t>0</w:t>
            </w:r>
            <w:r w:rsidRPr="0088506D">
              <w:t xml:space="preserve">, </w:t>
            </w:r>
            <w:r>
              <w:t>p=</w:t>
            </w:r>
            <w:r w:rsidRPr="0088506D">
              <w:t>0.02)</w:t>
            </w:r>
          </w:p>
          <w:p w:rsidR="00D015F6" w:rsidRDefault="00D015F6" w:rsidP="00D11E10">
            <w:pPr>
              <w:pStyle w:val="tabletext1"/>
            </w:pPr>
          </w:p>
          <w:p w:rsidR="00D015F6" w:rsidRDefault="00D015F6" w:rsidP="00D11E10">
            <w:pPr>
              <w:pStyle w:val="tabletext1"/>
            </w:pPr>
            <w:r>
              <w:t>Fractures</w:t>
            </w:r>
            <w:r w:rsidRPr="0088506D">
              <w:t xml:space="preserve"> resulting from minimal or no trauma</w:t>
            </w:r>
            <w:r>
              <w:t xml:space="preserve">: </w:t>
            </w:r>
            <w:r w:rsidRPr="0088506D">
              <w:t>28 (7.2</w:t>
            </w:r>
            <w:r>
              <w:t>*</w:t>
            </w:r>
            <w:r w:rsidRPr="0088506D">
              <w:t>)</w:t>
            </w:r>
            <w:r>
              <w:t xml:space="preserve">; RR, </w:t>
            </w:r>
            <w:r w:rsidRPr="0088506D">
              <w:t xml:space="preserve">0.40 </w:t>
            </w:r>
            <w:r>
              <w:t>(95% CI, 0.2 to 0.8)</w:t>
            </w:r>
          </w:p>
          <w:p w:rsidR="00D015F6" w:rsidRDefault="00D015F6" w:rsidP="00D11E10">
            <w:pPr>
              <w:pStyle w:val="tabletext1"/>
            </w:pPr>
          </w:p>
          <w:p w:rsidR="00D015F6" w:rsidRDefault="00D015F6" w:rsidP="00D11E10">
            <w:pPr>
              <w:pStyle w:val="tabletext1"/>
            </w:pPr>
            <w:r>
              <w:t>Subgroups:</w:t>
            </w:r>
          </w:p>
          <w:p w:rsidR="00D015F6" w:rsidRDefault="00D015F6" w:rsidP="00D11E10">
            <w:pPr>
              <w:pStyle w:val="tabletext1"/>
            </w:pPr>
            <w:r>
              <w:t>Women 32 (15.0)</w:t>
            </w:r>
          </w:p>
          <w:p w:rsidR="00D015F6" w:rsidRPr="0088506D" w:rsidRDefault="00D015F6" w:rsidP="00D11E10">
            <w:pPr>
              <w:pStyle w:val="tabletext1"/>
            </w:pPr>
            <w:r>
              <w:t>Men 5 (2.8)</w:t>
            </w:r>
          </w:p>
        </w:tc>
        <w:tc>
          <w:tcPr>
            <w:tcW w:w="1684" w:type="dxa"/>
          </w:tcPr>
          <w:p w:rsidR="00D015F6" w:rsidRPr="0088506D" w:rsidRDefault="00D015F6" w:rsidP="00D11E10">
            <w:pPr>
              <w:pStyle w:val="tabletext1"/>
            </w:pPr>
            <w:r w:rsidRPr="0088506D">
              <w:t>NR</w:t>
            </w:r>
          </w:p>
        </w:tc>
        <w:tc>
          <w:tcPr>
            <w:tcW w:w="2276" w:type="dxa"/>
            <w:gridSpan w:val="2"/>
          </w:tcPr>
          <w:p w:rsidR="00D015F6" w:rsidRDefault="00D015F6" w:rsidP="00D11E10">
            <w:pPr>
              <w:pStyle w:val="tabletext1"/>
            </w:pPr>
            <w:r>
              <w:t>NR</w:t>
            </w:r>
          </w:p>
          <w:p w:rsidR="00D015F6" w:rsidRDefault="00D015F6" w:rsidP="00D11E10">
            <w:pPr>
              <w:pStyle w:val="tabletext1"/>
            </w:pPr>
          </w:p>
          <w:p w:rsidR="00D015F6" w:rsidRPr="0088506D" w:rsidRDefault="00D015F6" w:rsidP="00D11E10">
            <w:pPr>
              <w:pStyle w:val="tabletext1"/>
            </w:pPr>
          </w:p>
        </w:tc>
      </w:tr>
      <w:tr w:rsidR="00D015F6" w:rsidRPr="00DD20E7" w:rsidTr="00D11E10">
        <w:trPr>
          <w:cantSplit/>
        </w:trPr>
        <w:tc>
          <w:tcPr>
            <w:tcW w:w="2245" w:type="dxa"/>
            <w:gridSpan w:val="2"/>
          </w:tcPr>
          <w:p w:rsidR="00D015F6" w:rsidRDefault="00D015F6" w:rsidP="00D11E10">
            <w:pPr>
              <w:pStyle w:val="tabletextindent"/>
              <w:ind w:left="229"/>
            </w:pPr>
            <w:r>
              <w:t>Placebo</w:t>
            </w:r>
          </w:p>
          <w:p w:rsidR="00D015F6" w:rsidRPr="00A87F44" w:rsidRDefault="00D015F6" w:rsidP="00D11E10">
            <w:pPr>
              <w:pStyle w:val="tabletextindent"/>
              <w:ind w:left="229"/>
              <w:rPr>
                <w:color w:val="F79646" w:themeColor="accent6"/>
              </w:rPr>
            </w:pPr>
            <w:r w:rsidRPr="00A73FF6">
              <w:t>n=202</w:t>
            </w:r>
          </w:p>
        </w:tc>
        <w:tc>
          <w:tcPr>
            <w:tcW w:w="900" w:type="dxa"/>
          </w:tcPr>
          <w:p w:rsidR="00D015F6" w:rsidRPr="0088506D" w:rsidRDefault="00D015F6" w:rsidP="00D11E10">
            <w:pPr>
              <w:pStyle w:val="tabletext1"/>
              <w:rPr>
                <w:bCs/>
              </w:rPr>
            </w:pPr>
            <w:r w:rsidRPr="0088506D">
              <w:t>--</w:t>
            </w:r>
          </w:p>
        </w:tc>
        <w:tc>
          <w:tcPr>
            <w:tcW w:w="1800" w:type="dxa"/>
            <w:gridSpan w:val="2"/>
          </w:tcPr>
          <w:p w:rsidR="00D015F6" w:rsidRPr="0088506D" w:rsidRDefault="00D015F6" w:rsidP="00D11E10">
            <w:pPr>
              <w:pStyle w:val="tabletext1"/>
            </w:pPr>
            <w:r w:rsidRPr="00867CA6">
              <w:t>NR</w:t>
            </w:r>
          </w:p>
        </w:tc>
        <w:tc>
          <w:tcPr>
            <w:tcW w:w="2070" w:type="dxa"/>
            <w:gridSpan w:val="2"/>
          </w:tcPr>
          <w:p w:rsidR="00D015F6" w:rsidRPr="0088506D" w:rsidRDefault="00D015F6" w:rsidP="00D11E10">
            <w:pPr>
              <w:pStyle w:val="tabletext1"/>
            </w:pPr>
            <w:r w:rsidRPr="0088506D">
              <w:t>1 (0.</w:t>
            </w:r>
            <w:r>
              <w:t>5*</w:t>
            </w:r>
            <w:r w:rsidRPr="0088506D">
              <w:t>)</w:t>
            </w:r>
          </w:p>
        </w:tc>
        <w:tc>
          <w:tcPr>
            <w:tcW w:w="2070" w:type="dxa"/>
            <w:gridSpan w:val="2"/>
          </w:tcPr>
          <w:p w:rsidR="00D015F6" w:rsidRDefault="00D015F6" w:rsidP="00D11E10">
            <w:pPr>
              <w:pStyle w:val="tabletext1"/>
            </w:pPr>
            <w:r w:rsidRPr="0088506D">
              <w:t>26 (12.9)</w:t>
            </w:r>
          </w:p>
          <w:p w:rsidR="00D015F6" w:rsidRDefault="00D015F6" w:rsidP="00D11E10">
            <w:pPr>
              <w:pStyle w:val="tabletext1"/>
            </w:pPr>
          </w:p>
          <w:p w:rsidR="00D015F6" w:rsidRDefault="00D015F6" w:rsidP="00D11E10">
            <w:pPr>
              <w:pStyle w:val="tabletext1"/>
            </w:pPr>
            <w:r>
              <w:t>Subgroups:</w:t>
            </w:r>
          </w:p>
          <w:p w:rsidR="00D015F6" w:rsidRDefault="00D015F6" w:rsidP="00D11E10">
            <w:pPr>
              <w:pStyle w:val="tabletext1"/>
            </w:pPr>
            <w:r>
              <w:t>Women 22</w:t>
            </w:r>
            <w:r w:rsidRPr="005217FC">
              <w:rPr>
                <w:vertAlign w:val="superscript"/>
              </w:rPr>
              <w:t>*</w:t>
            </w:r>
            <w:r>
              <w:t xml:space="preserve"> (19.6)</w:t>
            </w:r>
          </w:p>
          <w:p w:rsidR="00D015F6" w:rsidRPr="0088506D" w:rsidRDefault="00D015F6" w:rsidP="00D11E10">
            <w:pPr>
              <w:pStyle w:val="tabletext1"/>
            </w:pPr>
            <w:r>
              <w:t>Men NR (NR)</w:t>
            </w:r>
          </w:p>
        </w:tc>
        <w:tc>
          <w:tcPr>
            <w:tcW w:w="1684" w:type="dxa"/>
          </w:tcPr>
          <w:p w:rsidR="00D015F6" w:rsidRPr="0088506D" w:rsidRDefault="00D015F6" w:rsidP="00D11E10">
            <w:pPr>
              <w:pStyle w:val="tabletext1"/>
            </w:pPr>
            <w:r w:rsidRPr="00867CA6">
              <w:t>NR</w:t>
            </w:r>
          </w:p>
        </w:tc>
        <w:tc>
          <w:tcPr>
            <w:tcW w:w="2276" w:type="dxa"/>
            <w:gridSpan w:val="2"/>
          </w:tcPr>
          <w:p w:rsidR="00D015F6" w:rsidRPr="0088506D" w:rsidRDefault="00D015F6" w:rsidP="00D11E10">
            <w:pPr>
              <w:pStyle w:val="tabletext1"/>
            </w:pPr>
            <w:r>
              <w:t>NR</w:t>
            </w:r>
          </w:p>
        </w:tc>
      </w:tr>
      <w:tr w:rsidR="00D015F6" w:rsidRPr="00DD20E7" w:rsidTr="00D11E10">
        <w:trPr>
          <w:cantSplit/>
        </w:trPr>
        <w:tc>
          <w:tcPr>
            <w:tcW w:w="2245" w:type="dxa"/>
            <w:gridSpan w:val="2"/>
          </w:tcPr>
          <w:p w:rsidR="00D015F6" w:rsidRDefault="00D015F6" w:rsidP="00D11E10">
            <w:pPr>
              <w:pStyle w:val="tabletextindent"/>
              <w:ind w:left="229"/>
            </w:pPr>
            <w:r>
              <w:t>Vitamin D</w:t>
            </w:r>
            <w:r>
              <w:rPr>
                <w:vertAlign w:val="subscript"/>
              </w:rPr>
              <w:t xml:space="preserve">3 </w:t>
            </w:r>
            <w:r>
              <w:t>700 IU orally plus elemental calcium 500 mg (as malate salt) daily</w:t>
            </w:r>
          </w:p>
          <w:p w:rsidR="00D015F6" w:rsidRPr="00A87F44" w:rsidRDefault="00D015F6" w:rsidP="00D11E10">
            <w:pPr>
              <w:pStyle w:val="tabletextindent"/>
              <w:ind w:left="229"/>
              <w:rPr>
                <w:color w:val="F79646" w:themeColor="accent6"/>
              </w:rPr>
            </w:pPr>
            <w:r>
              <w:t>n=187</w:t>
            </w:r>
          </w:p>
        </w:tc>
        <w:tc>
          <w:tcPr>
            <w:tcW w:w="900" w:type="dxa"/>
          </w:tcPr>
          <w:p w:rsidR="00D015F6" w:rsidRPr="0088506D" w:rsidRDefault="00D015F6" w:rsidP="00D11E10">
            <w:pPr>
              <w:pStyle w:val="tabletext1"/>
              <w:rPr>
                <w:bCs/>
              </w:rPr>
            </w:pPr>
            <w:r w:rsidRPr="0088506D">
              <w:t>--</w:t>
            </w:r>
          </w:p>
        </w:tc>
        <w:tc>
          <w:tcPr>
            <w:tcW w:w="1800" w:type="dxa"/>
            <w:gridSpan w:val="2"/>
          </w:tcPr>
          <w:p w:rsidR="00D015F6" w:rsidRPr="0088506D" w:rsidRDefault="00D015F6" w:rsidP="00D11E10">
            <w:pPr>
              <w:pStyle w:val="tabletext1"/>
            </w:pPr>
            <w:r w:rsidRPr="00867CA6">
              <w:t>NR</w:t>
            </w:r>
          </w:p>
        </w:tc>
        <w:tc>
          <w:tcPr>
            <w:tcW w:w="2070" w:type="dxa"/>
            <w:gridSpan w:val="2"/>
          </w:tcPr>
          <w:p w:rsidR="00D015F6" w:rsidRPr="0088506D" w:rsidRDefault="00D015F6" w:rsidP="00D11E10">
            <w:pPr>
              <w:pStyle w:val="tabletext1"/>
            </w:pPr>
            <w:r w:rsidRPr="0088506D">
              <w:t>0 (0</w:t>
            </w:r>
            <w:r>
              <w:t>*</w:t>
            </w:r>
            <w:r w:rsidRPr="0088506D">
              <w:t>)</w:t>
            </w:r>
          </w:p>
        </w:tc>
        <w:tc>
          <w:tcPr>
            <w:tcW w:w="2070" w:type="dxa"/>
            <w:gridSpan w:val="2"/>
          </w:tcPr>
          <w:p w:rsidR="00D015F6" w:rsidRDefault="00D015F6" w:rsidP="00D11E10">
            <w:pPr>
              <w:pStyle w:val="tabletext1"/>
            </w:pPr>
            <w:r w:rsidRPr="0088506D">
              <w:t>11 (5.9)</w:t>
            </w:r>
          </w:p>
          <w:p w:rsidR="00D015F6" w:rsidRDefault="00D015F6" w:rsidP="00D11E10">
            <w:pPr>
              <w:pStyle w:val="tabletext1"/>
            </w:pPr>
          </w:p>
          <w:p w:rsidR="00D015F6" w:rsidRDefault="00D015F6" w:rsidP="00D11E10">
            <w:pPr>
              <w:pStyle w:val="tabletext1"/>
            </w:pPr>
            <w:r>
              <w:t>Subgroups:</w:t>
            </w:r>
          </w:p>
          <w:p w:rsidR="00D015F6" w:rsidRDefault="00D015F6" w:rsidP="00D11E10">
            <w:pPr>
              <w:pStyle w:val="tabletext1"/>
            </w:pPr>
            <w:r>
              <w:t>Women 10</w:t>
            </w:r>
            <w:r w:rsidRPr="005217FC">
              <w:rPr>
                <w:vertAlign w:val="superscript"/>
              </w:rPr>
              <w:t>*</w:t>
            </w:r>
            <w:r>
              <w:t xml:space="preserve"> (9.9) </w:t>
            </w:r>
          </w:p>
          <w:p w:rsidR="00D015F6" w:rsidRPr="0088506D" w:rsidRDefault="00D015F6" w:rsidP="00D11E10">
            <w:pPr>
              <w:pStyle w:val="tabletext1"/>
            </w:pPr>
            <w:r>
              <w:t>Men NR (NR)</w:t>
            </w:r>
          </w:p>
        </w:tc>
        <w:tc>
          <w:tcPr>
            <w:tcW w:w="1684" w:type="dxa"/>
          </w:tcPr>
          <w:p w:rsidR="00D015F6" w:rsidRPr="0088506D" w:rsidRDefault="00D015F6" w:rsidP="00D11E10">
            <w:pPr>
              <w:pStyle w:val="tabletext1"/>
            </w:pPr>
            <w:r w:rsidRPr="00867CA6">
              <w:t>NR</w:t>
            </w:r>
          </w:p>
        </w:tc>
        <w:tc>
          <w:tcPr>
            <w:tcW w:w="2276" w:type="dxa"/>
            <w:gridSpan w:val="2"/>
          </w:tcPr>
          <w:p w:rsidR="00D015F6" w:rsidRPr="0088506D" w:rsidRDefault="00D015F6" w:rsidP="00D11E10">
            <w:pPr>
              <w:pStyle w:val="tabletext1"/>
            </w:pPr>
            <w:r>
              <w:t>NR</w:t>
            </w:r>
          </w:p>
        </w:tc>
      </w:tr>
      <w:tr w:rsidR="00D015F6" w:rsidRPr="00DD0CAD" w:rsidTr="00D11E10">
        <w:trPr>
          <w:cantSplit/>
        </w:trPr>
        <w:tc>
          <w:tcPr>
            <w:tcW w:w="2245" w:type="dxa"/>
            <w:gridSpan w:val="2"/>
          </w:tcPr>
          <w:p w:rsidR="00D015F6" w:rsidRDefault="00D015F6" w:rsidP="00D11E10">
            <w:pPr>
              <w:pStyle w:val="tabletext1"/>
              <w:rPr>
                <w:lang w:val="fr-FR"/>
              </w:rPr>
            </w:pPr>
            <w:proofErr w:type="spellStart"/>
            <w:r>
              <w:rPr>
                <w:lang w:val="fr-FR"/>
              </w:rPr>
              <w:t>Khaw</w:t>
            </w:r>
            <w:proofErr w:type="spellEnd"/>
            <w:r>
              <w:rPr>
                <w:lang w:val="fr-FR"/>
              </w:rPr>
              <w:t xml:space="preserve">, </w:t>
            </w:r>
            <w:proofErr w:type="spellStart"/>
            <w:r>
              <w:rPr>
                <w:lang w:val="fr-FR"/>
              </w:rPr>
              <w:t>Scragg</w:t>
            </w:r>
            <w:proofErr w:type="spellEnd"/>
            <w:r>
              <w:rPr>
                <w:lang w:val="fr-FR"/>
              </w:rPr>
              <w:t xml:space="preserve"> et al, 2017</w:t>
            </w:r>
            <w:r>
              <w:rPr>
                <w:lang w:val="fr-FR"/>
              </w:rPr>
              <w:fldChar w:fldCharType="begin">
                <w:fldData xml:space="preserve">PEVuZE5vdGU+PENpdGU+PFJlY051bT4zNDUxPC9SZWNOdW0+PERpc3BsYXlUZXh0PjxzdHlsZSBm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</w:fldData>
              </w:fldChar>
            </w:r>
            <w:r>
              <w:rPr>
                <w:lang w:val="fr-FR"/>
              </w:rPr>
              <w:instrText xml:space="preserve"> ADDIN EN.CITE </w:instrText>
            </w:r>
            <w:r>
              <w:rPr>
                <w:lang w:val="fr-FR"/>
              </w:rPr>
              <w:fldChar w:fldCharType="begin">
                <w:fldData xml:space="preserve">PEVuZE5vdGU+PENpdGU+PFJlY051bT4zNDUxPC9SZWNOdW0+PERpc3BsYXlUZXh0PjxzdHlsZSBm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hyperlink w:anchor="_ENREF_77" w:tooltip="Scragg, 2017 #3451" w:history="1">
              <w:r w:rsidRPr="001A7BA2">
                <w:rPr>
                  <w:rFonts w:ascii="Times New Roman" w:hAnsi="Times New Roman" w:cs="Times New Roman"/>
                  <w:noProof/>
                  <w:vertAlign w:val="superscript"/>
                  <w:lang w:val="fr-FR"/>
                </w:rPr>
                <w:t>77</w:t>
              </w:r>
            </w:hyperlink>
            <w:r w:rsidRPr="001A7BA2">
              <w:rPr>
                <w:rFonts w:ascii="Times New Roman" w:hAnsi="Times New Roman" w:cs="Times New Roman"/>
                <w:noProof/>
                <w:vertAlign w:val="superscript"/>
                <w:lang w:val="fr-FR"/>
              </w:rPr>
              <w:t xml:space="preserve">, </w:t>
            </w:r>
            <w:hyperlink w:anchor="_ENREF_78" w:tooltip="Khaw,  #3452" w:history="1">
              <w:r w:rsidRPr="001A7BA2">
                <w:rPr>
                  <w:rFonts w:ascii="Times New Roman" w:hAnsi="Times New Roman" w:cs="Times New Roman"/>
                  <w:noProof/>
                  <w:vertAlign w:val="superscript"/>
                  <w:lang w:val="fr-FR"/>
                </w:rPr>
                <w:t>78</w:t>
              </w:r>
            </w:hyperlink>
            <w:r>
              <w:rPr>
                <w:lang w:val="fr-FR"/>
              </w:rPr>
              <w:fldChar w:fldCharType="end"/>
            </w:r>
          </w:p>
          <w:p w:rsidR="00D015F6" w:rsidRDefault="00D015F6" w:rsidP="00D11E10">
            <w:pPr>
              <w:pStyle w:val="tabletext1"/>
              <w:rPr>
                <w:lang w:val="fr-FR"/>
              </w:rPr>
            </w:pPr>
            <w:r>
              <w:rPr>
                <w:lang w:val="fr-FR"/>
              </w:rPr>
              <w:t xml:space="preserve">VIDA </w:t>
            </w:r>
          </w:p>
          <w:p w:rsidR="00D015F6" w:rsidRDefault="00D015F6" w:rsidP="00D11E10">
            <w:pPr>
              <w:pStyle w:val="tabletext1"/>
              <w:rPr>
                <w:lang w:val="fr-FR"/>
              </w:rPr>
            </w:pPr>
          </w:p>
          <w:p w:rsidR="00D015F6" w:rsidRDefault="00D015F6" w:rsidP="00D11E10">
            <w:pPr>
              <w:pStyle w:val="tabletext1"/>
              <w:rPr>
                <w:lang w:val="fr-FR"/>
              </w:rPr>
            </w:pPr>
            <w:r>
              <w:rPr>
                <w:lang w:val="fr-FR"/>
              </w:rPr>
              <w:t>Good</w:t>
            </w:r>
          </w:p>
          <w:p w:rsidR="00D015F6" w:rsidRPr="00450565" w:rsidRDefault="00D015F6" w:rsidP="00D11E10">
            <w:pPr>
              <w:pStyle w:val="tabletext1"/>
              <w:rPr>
                <w:lang w:val="fr-FR"/>
              </w:rPr>
            </w:pPr>
            <w:r>
              <w:rPr>
                <w:lang w:val="fr-FR"/>
              </w:rPr>
              <w:t>Total N=5,110</w:t>
            </w:r>
          </w:p>
        </w:tc>
        <w:tc>
          <w:tcPr>
            <w:tcW w:w="900" w:type="dxa"/>
          </w:tcPr>
          <w:p w:rsidR="00D015F6" w:rsidRPr="00992D94" w:rsidRDefault="00D015F6" w:rsidP="00D11E10">
            <w:pPr>
              <w:pStyle w:val="tabletext1"/>
            </w:pPr>
            <w:r>
              <w:t>3.3 years</w:t>
            </w:r>
          </w:p>
        </w:tc>
        <w:tc>
          <w:tcPr>
            <w:tcW w:w="1800" w:type="dxa"/>
            <w:gridSpan w:val="2"/>
          </w:tcPr>
          <w:p w:rsidR="00D015F6" w:rsidRPr="00992D94" w:rsidRDefault="00D015F6" w:rsidP="00D11E10">
            <w:pPr>
              <w:pStyle w:val="tabletext1"/>
            </w:pPr>
            <w:r w:rsidRPr="00867CA6">
              <w:t>NR</w:t>
            </w:r>
          </w:p>
        </w:tc>
        <w:tc>
          <w:tcPr>
            <w:tcW w:w="2070" w:type="dxa"/>
            <w:gridSpan w:val="2"/>
          </w:tcPr>
          <w:p w:rsidR="00D015F6" w:rsidRDefault="00D015F6" w:rsidP="00D11E10">
            <w:pPr>
              <w:pStyle w:val="tabletext1"/>
            </w:pPr>
            <w:r>
              <w:t>NR</w:t>
            </w:r>
          </w:p>
        </w:tc>
        <w:tc>
          <w:tcPr>
            <w:tcW w:w="2070" w:type="dxa"/>
            <w:gridSpan w:val="2"/>
          </w:tcPr>
          <w:p w:rsidR="00D015F6" w:rsidRDefault="00D015F6" w:rsidP="00D11E10">
            <w:pPr>
              <w:rPr>
                <w:rFonts w:ascii="Arial" w:hAnsi="Arial" w:cs="Arial"/>
                <w:sz w:val="18"/>
                <w:szCs w:val="18"/>
              </w:rPr>
            </w:pPr>
            <w:r>
              <w:rPr>
                <w:rFonts w:ascii="Arial" w:hAnsi="Arial" w:cs="Arial"/>
                <w:sz w:val="18"/>
                <w:szCs w:val="18"/>
              </w:rPr>
              <w:t>ARD</w:t>
            </w:r>
            <w:r>
              <w:rPr>
                <w:rFonts w:ascii="Arial" w:hAnsi="Arial" w:cs="Arial"/>
                <w:sz w:val="18"/>
                <w:szCs w:val="18"/>
                <w:vertAlign w:val="superscript"/>
              </w:rPr>
              <w:t>*</w:t>
            </w:r>
            <w:r>
              <w:rPr>
                <w:rFonts w:ascii="Arial" w:hAnsi="Arial" w:cs="Arial"/>
                <w:sz w:val="18"/>
                <w:szCs w:val="18"/>
              </w:rPr>
              <w:t>, 0.77% (-0.51% to 2.04%)</w:t>
            </w:r>
          </w:p>
          <w:p w:rsidR="00D015F6" w:rsidRDefault="00D015F6" w:rsidP="00D11E10">
            <w:pPr>
              <w:pStyle w:val="tabletext1"/>
            </w:pPr>
          </w:p>
          <w:p w:rsidR="00D015F6" w:rsidRPr="00B116F3" w:rsidRDefault="00D015F6" w:rsidP="00D11E10">
            <w:pPr>
              <w:pStyle w:val="tabletext1"/>
            </w:pPr>
            <w:r>
              <w:t>Adjusted HR, 1.19 (0.94 to 1.50)</w:t>
            </w:r>
          </w:p>
        </w:tc>
        <w:tc>
          <w:tcPr>
            <w:tcW w:w="1684" w:type="dxa"/>
          </w:tcPr>
          <w:p w:rsidR="00D015F6" w:rsidRPr="00992D94" w:rsidRDefault="00D015F6" w:rsidP="00D11E10">
            <w:pPr>
              <w:pStyle w:val="tabletext1"/>
            </w:pPr>
            <w:r>
              <w:t>NR</w:t>
            </w:r>
          </w:p>
        </w:tc>
        <w:tc>
          <w:tcPr>
            <w:tcW w:w="2276" w:type="dxa"/>
            <w:gridSpan w:val="2"/>
          </w:tcPr>
          <w:p w:rsidR="00D015F6" w:rsidRPr="00992D94" w:rsidRDefault="00D015F6" w:rsidP="00D11E10">
            <w:pPr>
              <w:pStyle w:val="tabletext1"/>
            </w:pPr>
            <w:r>
              <w:t>NR</w:t>
            </w:r>
          </w:p>
        </w:tc>
      </w:tr>
      <w:tr w:rsidR="00D015F6" w:rsidRPr="00DD0CAD" w:rsidTr="00D11E10">
        <w:trPr>
          <w:cantSplit/>
        </w:trPr>
        <w:tc>
          <w:tcPr>
            <w:tcW w:w="2245" w:type="dxa"/>
            <w:gridSpan w:val="2"/>
          </w:tcPr>
          <w:p w:rsidR="00D015F6" w:rsidRDefault="00D015F6" w:rsidP="00D11E10">
            <w:pPr>
              <w:pStyle w:val="tabletext1"/>
              <w:ind w:left="229"/>
              <w:rPr>
                <w:lang w:val="fr-FR"/>
              </w:rPr>
            </w:pPr>
            <w:r>
              <w:rPr>
                <w:lang w:val="fr-FR"/>
              </w:rPr>
              <w:t xml:space="preserve">Placebo </w:t>
            </w:r>
          </w:p>
          <w:p w:rsidR="00D015F6" w:rsidRPr="00450565" w:rsidRDefault="00D015F6" w:rsidP="00D11E10">
            <w:pPr>
              <w:pStyle w:val="tabletext1"/>
              <w:ind w:left="229"/>
              <w:rPr>
                <w:lang w:val="fr-FR"/>
              </w:rPr>
            </w:pPr>
            <w:r>
              <w:rPr>
                <w:lang w:val="fr-FR"/>
              </w:rPr>
              <w:t xml:space="preserve">N </w:t>
            </w:r>
            <w:proofErr w:type="spellStart"/>
            <w:r>
              <w:rPr>
                <w:lang w:val="fr-FR"/>
              </w:rPr>
              <w:t>analyzed</w:t>
            </w:r>
            <w:proofErr w:type="spellEnd"/>
            <w:r>
              <w:rPr>
                <w:lang w:val="fr-FR"/>
              </w:rPr>
              <w:t>=2,550</w:t>
            </w:r>
          </w:p>
        </w:tc>
        <w:tc>
          <w:tcPr>
            <w:tcW w:w="900" w:type="dxa"/>
          </w:tcPr>
          <w:p w:rsidR="00D015F6" w:rsidRPr="00992D94" w:rsidRDefault="00D015F6" w:rsidP="00D11E10">
            <w:pPr>
              <w:pStyle w:val="tabletext1"/>
            </w:pPr>
            <w:r w:rsidRPr="0088506D">
              <w:t>--</w:t>
            </w:r>
          </w:p>
        </w:tc>
        <w:tc>
          <w:tcPr>
            <w:tcW w:w="1800" w:type="dxa"/>
            <w:gridSpan w:val="2"/>
          </w:tcPr>
          <w:p w:rsidR="00D015F6" w:rsidRPr="00992D94" w:rsidRDefault="00D015F6" w:rsidP="00D11E10">
            <w:pPr>
              <w:pStyle w:val="tabletext1"/>
            </w:pPr>
            <w:r w:rsidRPr="00867CA6">
              <w:t>NR</w:t>
            </w:r>
          </w:p>
        </w:tc>
        <w:tc>
          <w:tcPr>
            <w:tcW w:w="2070" w:type="dxa"/>
            <w:gridSpan w:val="2"/>
          </w:tcPr>
          <w:p w:rsidR="00D015F6" w:rsidRDefault="00D015F6" w:rsidP="00D11E10">
            <w:pPr>
              <w:pStyle w:val="tabletext1"/>
            </w:pPr>
            <w:r>
              <w:t>NR</w:t>
            </w:r>
          </w:p>
        </w:tc>
        <w:tc>
          <w:tcPr>
            <w:tcW w:w="2070" w:type="dxa"/>
            <w:gridSpan w:val="2"/>
          </w:tcPr>
          <w:p w:rsidR="00D015F6" w:rsidRPr="00B116F3" w:rsidRDefault="00D015F6" w:rsidP="00D11E10">
            <w:pPr>
              <w:pStyle w:val="tabletext1"/>
            </w:pPr>
            <w:r>
              <w:t>136 (5.3)</w:t>
            </w:r>
          </w:p>
        </w:tc>
        <w:tc>
          <w:tcPr>
            <w:tcW w:w="1684" w:type="dxa"/>
          </w:tcPr>
          <w:p w:rsidR="00D015F6" w:rsidRPr="00992D94" w:rsidRDefault="00D015F6" w:rsidP="00D11E10">
            <w:pPr>
              <w:pStyle w:val="tabletext1"/>
            </w:pPr>
            <w:r>
              <w:t>NR</w:t>
            </w:r>
          </w:p>
        </w:tc>
        <w:tc>
          <w:tcPr>
            <w:tcW w:w="2276" w:type="dxa"/>
            <w:gridSpan w:val="2"/>
          </w:tcPr>
          <w:p w:rsidR="00D015F6" w:rsidRPr="00992D94" w:rsidRDefault="00D015F6" w:rsidP="00D11E10">
            <w:pPr>
              <w:pStyle w:val="tabletext1"/>
            </w:pPr>
            <w:r>
              <w:t>NR</w:t>
            </w:r>
          </w:p>
        </w:tc>
      </w:tr>
      <w:tr w:rsidR="00D015F6" w:rsidRPr="00DD0CAD" w:rsidTr="00D11E10">
        <w:trPr>
          <w:cantSplit/>
        </w:trPr>
        <w:tc>
          <w:tcPr>
            <w:tcW w:w="2245" w:type="dxa"/>
            <w:gridSpan w:val="2"/>
          </w:tcPr>
          <w:p w:rsidR="00D015F6" w:rsidRPr="00450565" w:rsidRDefault="00D015F6" w:rsidP="00D11E10">
            <w:pPr>
              <w:pStyle w:val="tabletext1"/>
              <w:ind w:left="229"/>
              <w:rPr>
                <w:lang w:val="fr-FR"/>
              </w:rPr>
            </w:pPr>
            <w:r w:rsidRPr="00705BD9">
              <w:t xml:space="preserve">Vitamin </w:t>
            </w:r>
            <w:r w:rsidRPr="00B5191D">
              <w:t>D</w:t>
            </w:r>
            <w:r w:rsidRPr="00B5191D">
              <w:rPr>
                <w:vertAlign w:val="subscript"/>
              </w:rPr>
              <w:t>3</w:t>
            </w:r>
            <w:r w:rsidRPr="00705BD9">
              <w:t xml:space="preserve"> orally 200,000 IU initial dose followed by 100,000 IU every month</w:t>
            </w:r>
            <w:r>
              <w:t xml:space="preserve"> </w:t>
            </w:r>
            <w:r>
              <w:br/>
              <w:t>n=2,558 analyzed</w:t>
            </w:r>
          </w:p>
        </w:tc>
        <w:tc>
          <w:tcPr>
            <w:tcW w:w="900" w:type="dxa"/>
          </w:tcPr>
          <w:p w:rsidR="00D015F6" w:rsidRPr="00992D94" w:rsidRDefault="00D015F6" w:rsidP="00D11E10">
            <w:pPr>
              <w:pStyle w:val="tabletext1"/>
            </w:pPr>
            <w:r w:rsidRPr="0088506D">
              <w:t>--</w:t>
            </w:r>
          </w:p>
        </w:tc>
        <w:tc>
          <w:tcPr>
            <w:tcW w:w="1800" w:type="dxa"/>
            <w:gridSpan w:val="2"/>
          </w:tcPr>
          <w:p w:rsidR="00D015F6" w:rsidRPr="00992D94" w:rsidRDefault="00D015F6" w:rsidP="00D11E10">
            <w:pPr>
              <w:pStyle w:val="tabletext1"/>
            </w:pPr>
            <w:r w:rsidRPr="00867CA6">
              <w:t>NR</w:t>
            </w:r>
          </w:p>
        </w:tc>
        <w:tc>
          <w:tcPr>
            <w:tcW w:w="2070" w:type="dxa"/>
            <w:gridSpan w:val="2"/>
          </w:tcPr>
          <w:p w:rsidR="00D015F6" w:rsidRDefault="00D015F6" w:rsidP="00D11E10">
            <w:pPr>
              <w:pStyle w:val="tabletext1"/>
            </w:pPr>
            <w:r>
              <w:t>NR</w:t>
            </w:r>
            <w:bookmarkStart w:id="0" w:name="_GoBack"/>
            <w:bookmarkEnd w:id="0"/>
          </w:p>
        </w:tc>
        <w:tc>
          <w:tcPr>
            <w:tcW w:w="2070" w:type="dxa"/>
            <w:gridSpan w:val="2"/>
          </w:tcPr>
          <w:p w:rsidR="00D015F6" w:rsidRPr="00B116F3" w:rsidRDefault="00D015F6" w:rsidP="00D11E10">
            <w:pPr>
              <w:pStyle w:val="tabletext1"/>
            </w:pPr>
            <w:r>
              <w:t>156 (6.1)</w:t>
            </w:r>
          </w:p>
        </w:tc>
        <w:tc>
          <w:tcPr>
            <w:tcW w:w="1684" w:type="dxa"/>
          </w:tcPr>
          <w:p w:rsidR="00D015F6" w:rsidRPr="00992D94" w:rsidRDefault="00D015F6" w:rsidP="00D11E10">
            <w:pPr>
              <w:pStyle w:val="tabletext1"/>
            </w:pPr>
            <w:r>
              <w:t>NR</w:t>
            </w:r>
          </w:p>
        </w:tc>
        <w:tc>
          <w:tcPr>
            <w:tcW w:w="2276" w:type="dxa"/>
            <w:gridSpan w:val="2"/>
          </w:tcPr>
          <w:p w:rsidR="00D015F6" w:rsidRPr="00992D94" w:rsidRDefault="00D015F6" w:rsidP="00D11E10">
            <w:pPr>
              <w:pStyle w:val="tabletext1"/>
            </w:pPr>
            <w:r>
              <w:t>NR</w:t>
            </w:r>
          </w:p>
        </w:tc>
      </w:tr>
      <w:tr w:rsidR="00D015F6" w:rsidRPr="00DD0CAD" w:rsidTr="00D11E10">
        <w:trPr>
          <w:cantSplit/>
        </w:trPr>
        <w:tc>
          <w:tcPr>
            <w:tcW w:w="2245" w:type="dxa"/>
            <w:gridSpan w:val="2"/>
          </w:tcPr>
          <w:p w:rsidR="00D015F6" w:rsidRPr="00450565" w:rsidRDefault="00D015F6" w:rsidP="00D11E10">
            <w:pPr>
              <w:pStyle w:val="tabletext1"/>
              <w:rPr>
                <w:lang w:val="fr-FR"/>
              </w:rPr>
            </w:pPr>
            <w:proofErr w:type="spellStart"/>
            <w:r w:rsidRPr="00450565">
              <w:rPr>
                <w:lang w:val="fr-FR"/>
              </w:rPr>
              <w:lastRenderedPageBreak/>
              <w:t>Komulainen</w:t>
            </w:r>
            <w:proofErr w:type="spellEnd"/>
            <w:r w:rsidRPr="00450565">
              <w:rPr>
                <w:lang w:val="fr-FR"/>
              </w:rPr>
              <w:t xml:space="preserve"> et al, 1998</w:t>
            </w:r>
            <w:hyperlink w:anchor="_ENREF_71" w:tooltip="Komulainen, 1998 #2930" w:history="1">
              <w:r>
                <w:rPr>
                  <w:lang w:val="fr-FR"/>
                </w:rPr>
                <w:fldChar w:fldCharType="begin"/>
              </w:r>
              <w:r>
                <w:rPr>
                  <w:lang w:val="fr-FR"/>
                </w:rPr>
                <w:instrText xml:space="preserve"> ADDIN EN.CITE &lt;EndNote&gt;&lt;Cite&gt;&lt;RecNum&gt;2930&lt;/RecNum&gt;&lt;DisplayText&gt;&lt;style face="superscript" font="Times New Roman"&gt;71&lt;/style&gt;&lt;/DisplayText&gt;&lt;record&gt;&lt;rec-number&gt;2930&lt;/rec-number&gt;&lt;foreign-keys&gt;&lt;key app="EN" db-id="902teddrof9z94e2p0txzrpnwwevppptdd22" timestamp="1474227242"&gt;2930&lt;/key&gt;&lt;/foreign-keys&gt;&lt;ref-type name="Journal Article"&gt;17&lt;/ref-type&gt;&lt;contributors&gt;&lt;authors&gt;&lt;author&gt;Komulainen, M. H.&lt;/author&gt;&lt;author&gt;Kroger, H.&lt;/author&gt;&lt;author&gt;Tuppurainen, M. T.&lt;/author&gt;&lt;author&gt;Heikkinen, A. M.&lt;/author&gt;&lt;author&gt;Alhava, E.&lt;/author&gt;&lt;author&gt;Honkanen, R.&lt;/author&gt;&lt;author&gt;Saarikoski, S.&lt;/author&gt;&lt;/authors&gt;&lt;/contributors&gt;&lt;auth-address&gt;Department of Obstetrics and Gynecology, Kuopio University Hospital, Finland. mkomulai@uku.fi&lt;/auth-address&gt;&lt;titles&gt;&lt;title&gt;HRT and Vit D in prevention of non-vertebral fractures in postmenopausal women; a 5 year randomized trial&lt;/title&gt;&lt;secondary-title&gt;Maturitas&lt;/secondary-title&gt;&lt;alt-title&gt;Maturitas&lt;/alt-title&gt;&lt;/titles&gt;&lt;periodical&gt;&lt;full-title&gt;Maturitas&lt;/full-title&gt;&lt;abbr-1&gt;Maturitas&lt;/abbr-1&gt;&lt;abbr-2&gt;Maturitas&lt;/abbr-2&gt;&lt;/periodical&gt;&lt;alt-periodical&gt;&lt;full-title&gt;Maturitas&lt;/full-title&gt;&lt;abbr-1&gt;Maturitas&lt;/abbr-1&gt;&lt;abbr-2&gt;Maturitas&lt;/abbr-2&gt;&lt;/alt-periodical&gt;&lt;pages&gt;45-54&lt;/pages&gt;&lt;volume&gt;31&lt;/volume&gt;&lt;number&gt;1&lt;/number&gt;&lt;edition&gt;1999/03/26&lt;/edition&gt;&lt;keywords&gt;&lt;keyword&gt;Bone Density&lt;/keyword&gt;&lt;keyword&gt;Female&lt;/keyword&gt;&lt;keyword&gt;Fractures, Bone/ prevention &amp;amp; control&lt;/keyword&gt;&lt;keyword&gt;Hormone Replacement Therapy&lt;/keyword&gt;&lt;keyword&gt;Humans&lt;/keyword&gt;&lt;keyword&gt;Middle Aged&lt;/keyword&gt;&lt;keyword&gt;Osteoporosis, Postmenopausal/ prevention &amp;amp; control&lt;/keyword&gt;&lt;keyword&gt;Prospective Studies&lt;/keyword&gt;&lt;keyword&gt;Treatment Outcome&lt;/keyword&gt;&lt;keyword&gt;Vitamin D/ therapeutic use&lt;/keyword&gt;&lt;/keywords&gt;&lt;dates&gt;&lt;year&gt;1998&lt;/year&gt;&lt;pub-dates&gt;&lt;date&gt;Nov 30&lt;/date&gt;&lt;/pub-dates&gt;&lt;/dates&gt;&lt;isbn&gt;0378-5122 (Print)&amp;#xD;0378-5122 (Linking)&lt;/isbn&gt;&lt;accession-num&gt;10091204&lt;/accession-num&gt;&lt;urls&gt;&lt;/urls&gt;&lt;remote-database-provider&gt;NLM&lt;/remote-database-provider&gt;&lt;language&gt;eng&lt;/language&gt;&lt;/record&gt;&lt;/Cite&gt;&lt;/EndNote&gt;</w:instrText>
              </w:r>
              <w:r>
                <w:rPr>
                  <w:lang w:val="fr-FR"/>
                </w:rPr>
                <w:fldChar w:fldCharType="separate"/>
              </w:r>
              <w:r w:rsidRPr="001A7BA2">
                <w:rPr>
                  <w:rFonts w:ascii="Times New Roman" w:hAnsi="Times New Roman" w:cs="Times New Roman"/>
                  <w:noProof/>
                  <w:vertAlign w:val="superscript"/>
                  <w:lang w:val="fr-FR"/>
                </w:rPr>
                <w:t>71</w:t>
              </w:r>
              <w:r>
                <w:rPr>
                  <w:lang w:val="fr-FR"/>
                </w:rPr>
                <w:fldChar w:fldCharType="end"/>
              </w:r>
            </w:hyperlink>
            <w:r w:rsidRPr="00450565">
              <w:rPr>
                <w:lang w:val="fr-FR"/>
              </w:rPr>
              <w:t xml:space="preserve"> </w:t>
            </w:r>
            <w:r w:rsidRPr="00450565">
              <w:rPr>
                <w:lang w:val="fr-FR"/>
              </w:rPr>
              <w:br/>
            </w:r>
            <w:proofErr w:type="spellStart"/>
            <w:r w:rsidRPr="00450565">
              <w:rPr>
                <w:lang w:val="fr-FR"/>
              </w:rPr>
              <w:t>Komulainen</w:t>
            </w:r>
            <w:proofErr w:type="spellEnd"/>
            <w:r w:rsidRPr="00450565">
              <w:rPr>
                <w:lang w:val="fr-FR"/>
              </w:rPr>
              <w:t xml:space="preserve"> et al, 1999</w:t>
            </w:r>
            <w:hyperlink w:anchor="_ENREF_118" w:tooltip="Komulainen, 1999 #3006" w:history="1">
              <w:r>
                <w:rPr>
                  <w:lang w:val="fr-FR"/>
                </w:rPr>
                <w:fldChar w:fldCharType="begin">
                  <w:fldData xml:space="preserve">PEVuZE5vdGU+PENpdGU+PFJlY051bT4zMDA2PC9SZWNOdW0+PERpc3BsYXlUZXh0PjxzdHlsZSBm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</w:fldData>
                </w:fldChar>
              </w:r>
              <w:r>
                <w:rPr>
                  <w:lang w:val="fr-FR"/>
                </w:rPr>
                <w:instrText xml:space="preserve"> ADDIN EN.CITE </w:instrText>
              </w:r>
              <w:r>
                <w:rPr>
                  <w:lang w:val="fr-FR"/>
                </w:rPr>
                <w:fldChar w:fldCharType="begin">
                  <w:fldData xml:space="preserve">PEVuZE5vdGU+PENpdGU+PFJlY051bT4zMDA2PC9SZWNOdW0+PERpc3BsYXlUZXh0PjxzdHlsZSBm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118</w:t>
              </w:r>
              <w:r>
                <w:rPr>
                  <w:lang w:val="fr-FR"/>
                </w:rPr>
                <w:fldChar w:fldCharType="end"/>
              </w:r>
            </w:hyperlink>
          </w:p>
          <w:p w:rsidR="00D015F6" w:rsidRPr="00992D94" w:rsidRDefault="00D015F6" w:rsidP="00D11E10">
            <w:pPr>
              <w:pStyle w:val="tabletext1"/>
            </w:pPr>
            <w:r w:rsidRPr="00992D94">
              <w:t>OSTPRE</w:t>
            </w:r>
            <w:r w:rsidRPr="00992D94">
              <w:rPr>
                <w:vertAlign w:val="superscript"/>
              </w:rPr>
              <w:t>†</w:t>
            </w:r>
          </w:p>
          <w:p w:rsidR="00D015F6" w:rsidRPr="00992D94" w:rsidRDefault="00D015F6" w:rsidP="00D11E10">
            <w:pPr>
              <w:pStyle w:val="tabletext1"/>
            </w:pPr>
          </w:p>
          <w:p w:rsidR="00D015F6" w:rsidRPr="00992D94" w:rsidRDefault="00D015F6" w:rsidP="00D11E10">
            <w:pPr>
              <w:pStyle w:val="tabletext1"/>
            </w:pPr>
            <w:r w:rsidRPr="00992D94">
              <w:t>Fair</w:t>
            </w:r>
          </w:p>
          <w:p w:rsidR="00D015F6" w:rsidRPr="00992D94" w:rsidRDefault="00D015F6" w:rsidP="00D11E10">
            <w:pPr>
              <w:pStyle w:val="tabletext1"/>
            </w:pPr>
          </w:p>
          <w:p w:rsidR="00D015F6" w:rsidRPr="00992D94" w:rsidRDefault="00D015F6" w:rsidP="00D11E10">
            <w:pPr>
              <w:pStyle w:val="tabletext1"/>
            </w:pPr>
            <w:r>
              <w:t>Total N=232</w:t>
            </w:r>
          </w:p>
        </w:tc>
        <w:tc>
          <w:tcPr>
            <w:tcW w:w="900" w:type="dxa"/>
          </w:tcPr>
          <w:p w:rsidR="00D015F6" w:rsidRPr="00992D94" w:rsidRDefault="00D015F6" w:rsidP="00D11E10">
            <w:pPr>
              <w:pStyle w:val="tabletext1"/>
            </w:pPr>
            <w:r w:rsidRPr="00992D94">
              <w:t>5 years</w:t>
            </w:r>
          </w:p>
        </w:tc>
        <w:tc>
          <w:tcPr>
            <w:tcW w:w="1800" w:type="dxa"/>
            <w:gridSpan w:val="2"/>
          </w:tcPr>
          <w:p w:rsidR="00D015F6" w:rsidRPr="00992D94" w:rsidRDefault="00D015F6" w:rsidP="00D11E10">
            <w:pPr>
              <w:pStyle w:val="tabletext1"/>
            </w:pPr>
            <w:r w:rsidRPr="00992D94">
              <w:t>NR</w:t>
            </w:r>
          </w:p>
        </w:tc>
        <w:tc>
          <w:tcPr>
            <w:tcW w:w="2070" w:type="dxa"/>
            <w:gridSpan w:val="2"/>
          </w:tcPr>
          <w:p w:rsidR="00D015F6" w:rsidRDefault="00D015F6" w:rsidP="00D11E10">
            <w:pPr>
              <w:pStyle w:val="tabletext1"/>
            </w:pPr>
            <w:r>
              <w:t>ARD</w:t>
            </w:r>
            <w:r w:rsidRPr="00B116F3">
              <w:rPr>
                <w:vertAlign w:val="superscript"/>
              </w:rPr>
              <w:t>*</w:t>
            </w:r>
            <w:r w:rsidRPr="00B116F3">
              <w:t>, -0.</w:t>
            </w:r>
            <w:r>
              <w:t>86%</w:t>
            </w:r>
            <w:r w:rsidRPr="00B116F3">
              <w:t xml:space="preserve"> (95% CI, </w:t>
            </w:r>
            <w:r>
              <w:br/>
            </w:r>
            <w:r w:rsidRPr="00B116F3">
              <w:t>-3.</w:t>
            </w:r>
            <w:r>
              <w:t>77%</w:t>
            </w:r>
            <w:r w:rsidRPr="00B116F3">
              <w:t xml:space="preserve"> to 2.0</w:t>
            </w:r>
            <w:r>
              <w:t>4%</w:t>
            </w:r>
            <w:r w:rsidRPr="00B116F3">
              <w:t>)</w:t>
            </w:r>
          </w:p>
          <w:p w:rsidR="00D015F6" w:rsidRDefault="00D015F6" w:rsidP="00D11E10">
            <w:pPr>
              <w:pStyle w:val="tabletext1"/>
            </w:pPr>
          </w:p>
          <w:p w:rsidR="00D015F6" w:rsidRPr="00992D94" w:rsidRDefault="00D015F6" w:rsidP="00D11E10">
            <w:pPr>
              <w:pStyle w:val="tabletext1"/>
            </w:pPr>
            <w:r>
              <w:t xml:space="preserve">RR* </w:t>
            </w:r>
            <w:r w:rsidRPr="00992D94">
              <w:t>0</w:t>
            </w:r>
            <w:r>
              <w:t>.50 (95% CI, 0.05 to 5.44</w:t>
            </w:r>
            <w:r w:rsidRPr="00992D94">
              <w:t>)</w:t>
            </w:r>
          </w:p>
        </w:tc>
        <w:tc>
          <w:tcPr>
            <w:tcW w:w="2070" w:type="dxa"/>
            <w:gridSpan w:val="2"/>
          </w:tcPr>
          <w:p w:rsidR="00D015F6" w:rsidRPr="00B116F3" w:rsidRDefault="00D015F6" w:rsidP="00D11E10">
            <w:pPr>
              <w:pStyle w:val="tabletext1"/>
            </w:pPr>
            <w:r w:rsidRPr="00B116F3">
              <w:t>ARD</w:t>
            </w:r>
            <w:r w:rsidRPr="00B116F3">
              <w:rPr>
                <w:vertAlign w:val="superscript"/>
              </w:rPr>
              <w:t>*</w:t>
            </w:r>
            <w:r w:rsidRPr="00B116F3">
              <w:t>, -3.</w:t>
            </w:r>
            <w:r>
              <w:t>4</w:t>
            </w:r>
            <w:r w:rsidRPr="00B116F3">
              <w:t>5</w:t>
            </w:r>
            <w:r>
              <w:t>%</w:t>
            </w:r>
            <w:r w:rsidRPr="00B116F3">
              <w:t xml:space="preserve"> (95% CI, </w:t>
            </w:r>
            <w:r>
              <w:br/>
            </w:r>
            <w:r w:rsidRPr="00B116F3">
              <w:t>-11.</w:t>
            </w:r>
            <w:r>
              <w:t>55%</w:t>
            </w:r>
            <w:r w:rsidRPr="00B116F3">
              <w:t xml:space="preserve"> to 4.</w:t>
            </w:r>
            <w:r>
              <w:t>66%</w:t>
            </w:r>
            <w:r w:rsidRPr="00B116F3">
              <w:t>)</w:t>
            </w:r>
          </w:p>
          <w:p w:rsidR="00D015F6" w:rsidRDefault="00D015F6" w:rsidP="00D11E10">
            <w:pPr>
              <w:pStyle w:val="tabletext1"/>
            </w:pPr>
          </w:p>
          <w:p w:rsidR="00D015F6" w:rsidRPr="00B116F3" w:rsidRDefault="00D015F6" w:rsidP="00D11E10">
            <w:pPr>
              <w:pStyle w:val="tabletext1"/>
            </w:pPr>
            <w:r w:rsidRPr="00B116F3">
              <w:t>Unadjusted RR, 0.72</w:t>
            </w:r>
            <w:r w:rsidRPr="00B116F3">
              <w:rPr>
                <w:vertAlign w:val="superscript"/>
              </w:rPr>
              <w:t>ǂ</w:t>
            </w:r>
            <w:r>
              <w:t xml:space="preserve"> (95% CI, 0.22 to 1.56</w:t>
            </w:r>
            <w:r w:rsidRPr="00B116F3">
              <w:t>)</w:t>
            </w:r>
          </w:p>
          <w:p w:rsidR="00D015F6" w:rsidRDefault="00D015F6" w:rsidP="00D11E10">
            <w:pPr>
              <w:pStyle w:val="tabletext1"/>
            </w:pPr>
          </w:p>
          <w:p w:rsidR="00D015F6" w:rsidRPr="00B116F3" w:rsidRDefault="00D015F6" w:rsidP="00D11E10">
            <w:pPr>
              <w:pStyle w:val="tabletext1"/>
            </w:pPr>
            <w:r w:rsidRPr="00B116F3">
              <w:t>Adjusted</w:t>
            </w:r>
            <w:r w:rsidRPr="00B116F3">
              <w:rPr>
                <w:vertAlign w:val="superscript"/>
              </w:rPr>
              <w:t>§</w:t>
            </w:r>
            <w:r w:rsidRPr="00B116F3">
              <w:t xml:space="preserve"> RR, 0.</w:t>
            </w:r>
            <w:r>
              <w:t>64 (95% CI, 0.29 to 1.42</w:t>
            </w:r>
            <w:r w:rsidRPr="00B116F3">
              <w:t>)</w:t>
            </w:r>
          </w:p>
        </w:tc>
        <w:tc>
          <w:tcPr>
            <w:tcW w:w="1684" w:type="dxa"/>
          </w:tcPr>
          <w:p w:rsidR="00D015F6" w:rsidRPr="00992D94" w:rsidRDefault="00D015F6" w:rsidP="00D11E10">
            <w:pPr>
              <w:pStyle w:val="tabletext1"/>
            </w:pPr>
            <w:r w:rsidRPr="00992D94">
              <w:t>NR</w:t>
            </w:r>
          </w:p>
        </w:tc>
        <w:tc>
          <w:tcPr>
            <w:tcW w:w="2276" w:type="dxa"/>
            <w:gridSpan w:val="2"/>
          </w:tcPr>
          <w:p w:rsidR="00D015F6" w:rsidRPr="00992D94" w:rsidRDefault="00D015F6" w:rsidP="00D11E10">
            <w:pPr>
              <w:pStyle w:val="tabletext1"/>
            </w:pPr>
            <w:r>
              <w:rPr>
                <w:color w:val="000000"/>
              </w:rPr>
              <w:t>--</w:t>
            </w:r>
          </w:p>
        </w:tc>
      </w:tr>
      <w:tr w:rsidR="00D015F6" w:rsidRPr="00DD0CAD" w:rsidTr="00D11E10">
        <w:trPr>
          <w:cantSplit/>
        </w:trPr>
        <w:tc>
          <w:tcPr>
            <w:tcW w:w="2245" w:type="dxa"/>
            <w:gridSpan w:val="2"/>
          </w:tcPr>
          <w:p w:rsidR="00D015F6" w:rsidRPr="00992D94" w:rsidRDefault="00D015F6" w:rsidP="00D11E10">
            <w:pPr>
              <w:pStyle w:val="tabletextindent"/>
              <w:ind w:left="139"/>
            </w:pPr>
            <w:r w:rsidRPr="00992D94">
              <w:t>Elemental calcium 93 mg (as lactate salt) daily</w:t>
            </w:r>
          </w:p>
          <w:p w:rsidR="00D015F6" w:rsidRDefault="00D015F6" w:rsidP="00D11E10">
            <w:pPr>
              <w:pStyle w:val="tabletextindent"/>
              <w:ind w:left="139"/>
            </w:pPr>
            <w:r>
              <w:t>(no vitamin D placebo)</w:t>
            </w:r>
          </w:p>
          <w:p w:rsidR="00D015F6" w:rsidRPr="00992D94" w:rsidRDefault="00D015F6" w:rsidP="00D11E10">
            <w:pPr>
              <w:pStyle w:val="tabletextindent"/>
              <w:ind w:left="139"/>
            </w:pPr>
            <w:r w:rsidRPr="00992D94">
              <w:t>n=116</w:t>
            </w:r>
          </w:p>
        </w:tc>
        <w:tc>
          <w:tcPr>
            <w:tcW w:w="900" w:type="dxa"/>
          </w:tcPr>
          <w:p w:rsidR="00D015F6" w:rsidRPr="00992D94" w:rsidRDefault="00D015F6" w:rsidP="00D11E10">
            <w:pPr>
              <w:pStyle w:val="tabletext1"/>
            </w:pPr>
            <w:r w:rsidRPr="00992D94">
              <w:t>--</w:t>
            </w:r>
          </w:p>
        </w:tc>
        <w:tc>
          <w:tcPr>
            <w:tcW w:w="1800" w:type="dxa"/>
            <w:gridSpan w:val="2"/>
          </w:tcPr>
          <w:p w:rsidR="00D015F6" w:rsidRPr="00992D94" w:rsidRDefault="00D015F6" w:rsidP="00D11E10">
            <w:pPr>
              <w:pStyle w:val="tabletext1"/>
            </w:pPr>
            <w:r w:rsidRPr="00867CA6">
              <w:t>NR</w:t>
            </w:r>
          </w:p>
        </w:tc>
        <w:tc>
          <w:tcPr>
            <w:tcW w:w="2070" w:type="dxa"/>
            <w:gridSpan w:val="2"/>
          </w:tcPr>
          <w:p w:rsidR="00D015F6" w:rsidRPr="00992D94" w:rsidRDefault="00D015F6" w:rsidP="00D11E10">
            <w:pPr>
              <w:pStyle w:val="tabletext1"/>
            </w:pPr>
            <w:r w:rsidRPr="00992D94">
              <w:t>2 (1.7*)</w:t>
            </w:r>
          </w:p>
        </w:tc>
        <w:tc>
          <w:tcPr>
            <w:tcW w:w="2070" w:type="dxa"/>
            <w:gridSpan w:val="2"/>
          </w:tcPr>
          <w:p w:rsidR="00D015F6" w:rsidRPr="00992D94" w:rsidRDefault="00D015F6" w:rsidP="00D11E10">
            <w:pPr>
              <w:pStyle w:val="tabletext1"/>
            </w:pPr>
            <w:r w:rsidRPr="00992D94">
              <w:t>15 (12.9*)</w:t>
            </w:r>
          </w:p>
        </w:tc>
        <w:tc>
          <w:tcPr>
            <w:tcW w:w="1684" w:type="dxa"/>
          </w:tcPr>
          <w:p w:rsidR="00D015F6" w:rsidRPr="00992D94" w:rsidRDefault="00D015F6" w:rsidP="00D11E10">
            <w:pPr>
              <w:pStyle w:val="tabletext1"/>
            </w:pPr>
            <w:r w:rsidRPr="00867CA6">
              <w:t>NR</w:t>
            </w:r>
          </w:p>
        </w:tc>
        <w:tc>
          <w:tcPr>
            <w:tcW w:w="2276" w:type="dxa"/>
            <w:gridSpan w:val="2"/>
          </w:tcPr>
          <w:p w:rsidR="00D015F6" w:rsidRPr="00992D94" w:rsidRDefault="00D015F6" w:rsidP="00D11E10">
            <w:pPr>
              <w:pStyle w:val="tabletext1"/>
            </w:pPr>
            <w:r w:rsidRPr="00867CA6">
              <w:t>NR</w:t>
            </w:r>
          </w:p>
        </w:tc>
      </w:tr>
      <w:tr w:rsidR="00D015F6" w:rsidRPr="00DD20E7" w:rsidTr="00D11E10">
        <w:trPr>
          <w:cantSplit/>
        </w:trPr>
        <w:tc>
          <w:tcPr>
            <w:tcW w:w="2245" w:type="dxa"/>
            <w:gridSpan w:val="2"/>
          </w:tcPr>
          <w:p w:rsidR="00D015F6" w:rsidRPr="00992D94" w:rsidRDefault="00D015F6" w:rsidP="00D11E10">
            <w:pPr>
              <w:pStyle w:val="tabletextindent"/>
              <w:ind w:left="139"/>
              <w:rPr>
                <w:vertAlign w:val="superscript"/>
              </w:rPr>
            </w:pPr>
            <w:r w:rsidRPr="00992D94">
              <w:t>Vitamin D</w:t>
            </w:r>
            <w:r w:rsidRPr="00992D94">
              <w:rPr>
                <w:vertAlign w:val="subscript"/>
              </w:rPr>
              <w:t>3</w:t>
            </w:r>
            <w:r w:rsidRPr="00992D94">
              <w:t xml:space="preserve"> 300 IU plus elemental calcium 93 mg </w:t>
            </w:r>
            <w:r>
              <w:t xml:space="preserve">(as lactate salt) </w:t>
            </w:r>
            <w:proofErr w:type="spellStart"/>
            <w:r w:rsidRPr="00992D94">
              <w:t>daily</w:t>
            </w:r>
            <w:r w:rsidRPr="00992D94">
              <w:rPr>
                <w:vertAlign w:val="superscript"/>
              </w:rPr>
              <w:t>ǁ</w:t>
            </w:r>
            <w:proofErr w:type="spellEnd"/>
          </w:p>
          <w:p w:rsidR="00D015F6" w:rsidRPr="00992D94" w:rsidRDefault="00D015F6" w:rsidP="00D11E10">
            <w:pPr>
              <w:pStyle w:val="tabletextindent"/>
              <w:ind w:left="139"/>
            </w:pPr>
            <w:r w:rsidRPr="00992D94">
              <w:t>n=116</w:t>
            </w:r>
          </w:p>
        </w:tc>
        <w:tc>
          <w:tcPr>
            <w:tcW w:w="900" w:type="dxa"/>
          </w:tcPr>
          <w:p w:rsidR="00D015F6" w:rsidRPr="00992D94" w:rsidRDefault="00D015F6" w:rsidP="00D11E10">
            <w:pPr>
              <w:pStyle w:val="tabletext1"/>
            </w:pPr>
            <w:r w:rsidRPr="00992D94">
              <w:t>--</w:t>
            </w:r>
          </w:p>
        </w:tc>
        <w:tc>
          <w:tcPr>
            <w:tcW w:w="1800" w:type="dxa"/>
            <w:gridSpan w:val="2"/>
          </w:tcPr>
          <w:p w:rsidR="00D015F6" w:rsidRPr="00992D94" w:rsidRDefault="00D015F6" w:rsidP="00D11E10">
            <w:pPr>
              <w:pStyle w:val="tabletext1"/>
            </w:pPr>
            <w:r w:rsidRPr="00867CA6">
              <w:t>NR</w:t>
            </w:r>
          </w:p>
        </w:tc>
        <w:tc>
          <w:tcPr>
            <w:tcW w:w="2070" w:type="dxa"/>
            <w:gridSpan w:val="2"/>
          </w:tcPr>
          <w:p w:rsidR="00D015F6" w:rsidRPr="00992D94" w:rsidRDefault="00D015F6" w:rsidP="00D11E10">
            <w:pPr>
              <w:pStyle w:val="tabletext1"/>
            </w:pPr>
            <w:r w:rsidRPr="00992D94">
              <w:t>1 (0.9*)</w:t>
            </w:r>
          </w:p>
        </w:tc>
        <w:tc>
          <w:tcPr>
            <w:tcW w:w="2070" w:type="dxa"/>
            <w:gridSpan w:val="2"/>
          </w:tcPr>
          <w:p w:rsidR="00D015F6" w:rsidRPr="00992D94" w:rsidRDefault="00D015F6" w:rsidP="00D11E10">
            <w:pPr>
              <w:pStyle w:val="tabletext1"/>
            </w:pPr>
            <w:r w:rsidRPr="00992D94">
              <w:t>11 (9.5*)</w:t>
            </w:r>
          </w:p>
        </w:tc>
        <w:tc>
          <w:tcPr>
            <w:tcW w:w="1684" w:type="dxa"/>
          </w:tcPr>
          <w:p w:rsidR="00D015F6" w:rsidRPr="00992D94" w:rsidRDefault="00D015F6" w:rsidP="00D11E10">
            <w:pPr>
              <w:pStyle w:val="tabletext1"/>
            </w:pPr>
            <w:r w:rsidRPr="00867CA6">
              <w:t>NR</w:t>
            </w:r>
          </w:p>
        </w:tc>
        <w:tc>
          <w:tcPr>
            <w:tcW w:w="2276" w:type="dxa"/>
            <w:gridSpan w:val="2"/>
          </w:tcPr>
          <w:p w:rsidR="00D015F6" w:rsidRPr="00992D94" w:rsidRDefault="00D015F6" w:rsidP="00D11E10">
            <w:pPr>
              <w:pStyle w:val="tabletext1"/>
            </w:pPr>
            <w:r w:rsidRPr="00867CA6">
              <w:t>NR</w:t>
            </w:r>
          </w:p>
        </w:tc>
      </w:tr>
      <w:tr w:rsidR="00D015F6" w:rsidRPr="00DD20E7" w:rsidTr="00D11E10">
        <w:trPr>
          <w:cantSplit/>
        </w:trPr>
        <w:tc>
          <w:tcPr>
            <w:tcW w:w="2245" w:type="dxa"/>
            <w:gridSpan w:val="2"/>
          </w:tcPr>
          <w:p w:rsidR="00D015F6" w:rsidRPr="00992D94" w:rsidRDefault="00D015F6" w:rsidP="00D11E10">
            <w:pPr>
              <w:rPr>
                <w:rFonts w:ascii="Arial" w:hAnsi="Arial" w:cs="Arial"/>
                <w:sz w:val="18"/>
                <w:szCs w:val="18"/>
              </w:rPr>
            </w:pPr>
            <w:r w:rsidRPr="00992D94">
              <w:rPr>
                <w:rFonts w:ascii="Arial" w:hAnsi="Arial" w:cs="Arial"/>
                <w:sz w:val="18"/>
                <w:szCs w:val="18"/>
              </w:rPr>
              <w:t>Lips et al, 1996</w:t>
            </w:r>
            <w:hyperlink w:anchor="_ENREF_75" w:tooltip="Lips, 1996 #2933" w:history="1">
              <w:r>
                <w:rPr>
                  <w:rFonts w:ascii="Arial" w:hAnsi="Arial" w:cs="Arial"/>
                  <w:sz w:val="18"/>
                  <w:szCs w:val="18"/>
                </w:rPr>
                <w:fldChar w:fldCharType="begin">
                  <w:fldData xml:space="preserve">PEVuZE5vdGU+PENpdGU+PFJlY051bT4yOTMzPC9SZWNOdW0+PERpc3BsYXlUZXh0PjxzdHlsZSBm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PEVuZE5vdGU+PENpdGU+PFJlY051bT4yOTMzPC9SZWNOdW0+PERpc3BsYXlUZXh0PjxzdHlsZSBm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1A7BA2">
                <w:rPr>
                  <w:rFonts w:ascii="Times New Roman" w:hAnsi="Times New Roman"/>
                  <w:noProof/>
                  <w:sz w:val="18"/>
                  <w:szCs w:val="18"/>
                  <w:vertAlign w:val="superscript"/>
                </w:rPr>
                <w:t>75</w:t>
              </w:r>
              <w:r>
                <w:rPr>
                  <w:rFonts w:ascii="Arial" w:hAnsi="Arial" w:cs="Arial"/>
                  <w:sz w:val="18"/>
                  <w:szCs w:val="18"/>
                </w:rPr>
                <w:fldChar w:fldCharType="end"/>
              </w:r>
            </w:hyperlink>
          </w:p>
          <w:p w:rsidR="00D015F6" w:rsidRPr="00992D94" w:rsidRDefault="00D015F6" w:rsidP="00D11E10">
            <w:pPr>
              <w:rPr>
                <w:rFonts w:ascii="Arial" w:hAnsi="Arial" w:cs="Arial"/>
                <w:sz w:val="18"/>
                <w:szCs w:val="18"/>
              </w:rPr>
            </w:pPr>
          </w:p>
          <w:p w:rsidR="00D015F6" w:rsidRPr="00992D94" w:rsidRDefault="00D015F6" w:rsidP="00D11E10">
            <w:pPr>
              <w:rPr>
                <w:rFonts w:ascii="Arial" w:hAnsi="Arial" w:cs="Arial"/>
                <w:sz w:val="18"/>
                <w:szCs w:val="18"/>
              </w:rPr>
            </w:pPr>
            <w:r w:rsidRPr="00992D94">
              <w:rPr>
                <w:rFonts w:ascii="Arial" w:hAnsi="Arial" w:cs="Arial"/>
                <w:sz w:val="18"/>
                <w:szCs w:val="18"/>
              </w:rPr>
              <w:t>Fair</w:t>
            </w:r>
          </w:p>
          <w:p w:rsidR="00D015F6" w:rsidRPr="00992D94" w:rsidRDefault="00D015F6" w:rsidP="00D11E10">
            <w:pPr>
              <w:pStyle w:val="tabletext1"/>
            </w:pPr>
          </w:p>
          <w:p w:rsidR="00D015F6" w:rsidRPr="00992D94" w:rsidRDefault="00D015F6" w:rsidP="00D11E10">
            <w:pPr>
              <w:rPr>
                <w:rFonts w:ascii="Arial" w:hAnsi="Arial" w:cs="Arial"/>
                <w:sz w:val="18"/>
                <w:szCs w:val="18"/>
              </w:rPr>
            </w:pPr>
            <w:r w:rsidRPr="00992D94">
              <w:rPr>
                <w:rFonts w:ascii="Arial" w:hAnsi="Arial" w:cs="Arial"/>
                <w:sz w:val="18"/>
                <w:szCs w:val="18"/>
              </w:rPr>
              <w:t>Total N=2,578</w:t>
            </w:r>
          </w:p>
        </w:tc>
        <w:tc>
          <w:tcPr>
            <w:tcW w:w="900" w:type="dxa"/>
          </w:tcPr>
          <w:p w:rsidR="00D015F6" w:rsidRPr="00992D94" w:rsidRDefault="00D015F6" w:rsidP="00D11E10">
            <w:pPr>
              <w:pStyle w:val="tabletext1"/>
              <w:rPr>
                <w:bCs/>
              </w:rPr>
            </w:pPr>
            <w:r w:rsidRPr="00992D94">
              <w:rPr>
                <w:bCs/>
              </w:rPr>
              <w:t>Median 3.5 years</w:t>
            </w:r>
          </w:p>
        </w:tc>
        <w:tc>
          <w:tcPr>
            <w:tcW w:w="1800" w:type="dxa"/>
            <w:gridSpan w:val="2"/>
          </w:tcPr>
          <w:p w:rsidR="00D015F6" w:rsidRPr="00992D94" w:rsidRDefault="00D015F6" w:rsidP="00D11E10">
            <w:pPr>
              <w:pStyle w:val="tabletext1"/>
            </w:pPr>
            <w:r w:rsidRPr="00992D94">
              <w:t>NR</w:t>
            </w:r>
          </w:p>
        </w:tc>
        <w:tc>
          <w:tcPr>
            <w:tcW w:w="2070" w:type="dxa"/>
            <w:gridSpan w:val="2"/>
          </w:tcPr>
          <w:p w:rsidR="00D015F6" w:rsidRPr="00992D94" w:rsidRDefault="00D015F6" w:rsidP="00D11E10">
            <w:pPr>
              <w:pStyle w:val="tabletext1"/>
            </w:pPr>
            <w:r w:rsidRPr="00992D94">
              <w:t>ARD</w:t>
            </w:r>
            <w:r w:rsidRPr="00815EB8">
              <w:rPr>
                <w:vertAlign w:val="superscript"/>
              </w:rPr>
              <w:t>*</w:t>
            </w:r>
            <w:r w:rsidRPr="00992D94">
              <w:t>, 0.7</w:t>
            </w:r>
            <w:r>
              <w:t xml:space="preserve">6% (95% CI, </w:t>
            </w:r>
            <w:r>
              <w:br/>
            </w:r>
            <w:r w:rsidRPr="00992D94">
              <w:t>-0.</w:t>
            </w:r>
            <w:r>
              <w:t>77%</w:t>
            </w:r>
            <w:r w:rsidRPr="00992D94">
              <w:t xml:space="preserve"> to 2.3</w:t>
            </w:r>
            <w:r>
              <w:t>0%</w:t>
            </w:r>
            <w:r w:rsidRPr="00992D94">
              <w:t>)</w:t>
            </w:r>
          </w:p>
          <w:p w:rsidR="00D015F6" w:rsidRDefault="00D015F6" w:rsidP="00D11E10">
            <w:pPr>
              <w:pStyle w:val="tabletext1"/>
            </w:pPr>
          </w:p>
          <w:p w:rsidR="00D015F6" w:rsidRPr="00992D94" w:rsidRDefault="00D015F6" w:rsidP="00D11E10">
            <w:pPr>
              <w:pStyle w:val="tabletext1"/>
            </w:pPr>
            <w:r w:rsidRPr="00992D94">
              <w:t xml:space="preserve">Unadjusted HR, 1.18 (95% CI, 0.81 to </w:t>
            </w:r>
            <w:r>
              <w:t>1.71</w:t>
            </w:r>
            <w:r w:rsidRPr="00992D94">
              <w:t>)</w:t>
            </w:r>
            <w:r w:rsidRPr="00992D94">
              <w:rPr>
                <w:vertAlign w:val="superscript"/>
              </w:rPr>
              <w:t>¶</w:t>
            </w:r>
          </w:p>
          <w:p w:rsidR="00D015F6" w:rsidRDefault="00D015F6" w:rsidP="00D11E10">
            <w:pPr>
              <w:pStyle w:val="tabletext1"/>
            </w:pPr>
          </w:p>
          <w:p w:rsidR="00D015F6" w:rsidRPr="00992D94" w:rsidRDefault="00D015F6" w:rsidP="00D11E10">
            <w:pPr>
              <w:pStyle w:val="tabletext1"/>
            </w:pPr>
            <w:r w:rsidRPr="00992D94">
              <w:t>RR</w:t>
            </w:r>
            <w:r w:rsidRPr="00A73FF6">
              <w:rPr>
                <w:vertAlign w:val="superscript"/>
              </w:rPr>
              <w:t>*</w:t>
            </w:r>
            <w:r>
              <w:t xml:space="preserve">, </w:t>
            </w:r>
            <w:r w:rsidRPr="00992D94">
              <w:t>1.20 (95% CI, 0.83 to 1.75)</w:t>
            </w:r>
          </w:p>
        </w:tc>
        <w:tc>
          <w:tcPr>
            <w:tcW w:w="2070" w:type="dxa"/>
            <w:gridSpan w:val="2"/>
          </w:tcPr>
          <w:p w:rsidR="00D015F6" w:rsidRPr="00992D94" w:rsidRDefault="00D015F6" w:rsidP="00D11E10">
            <w:pPr>
              <w:pStyle w:val="tabletext1"/>
            </w:pPr>
            <w:r w:rsidRPr="00992D94">
              <w:t>NR</w:t>
            </w:r>
          </w:p>
        </w:tc>
        <w:tc>
          <w:tcPr>
            <w:tcW w:w="1684" w:type="dxa"/>
          </w:tcPr>
          <w:p w:rsidR="00D015F6" w:rsidRPr="00992D94" w:rsidRDefault="00D015F6" w:rsidP="00D11E10">
            <w:pPr>
              <w:pStyle w:val="tabletext1"/>
            </w:pPr>
            <w:r w:rsidRPr="00992D94">
              <w:t>NR</w:t>
            </w:r>
          </w:p>
        </w:tc>
        <w:tc>
          <w:tcPr>
            <w:tcW w:w="2276" w:type="dxa"/>
            <w:gridSpan w:val="2"/>
          </w:tcPr>
          <w:p w:rsidR="00D015F6" w:rsidRPr="00992D94" w:rsidRDefault="00D015F6" w:rsidP="00D11E10">
            <w:pPr>
              <w:pStyle w:val="tabletext1"/>
              <w:ind w:right="-18"/>
            </w:pPr>
            <w:r w:rsidRPr="00992D94">
              <w:t>Total peripheral fractures:</w:t>
            </w:r>
            <w:r w:rsidRPr="00992D94">
              <w:rPr>
                <w:vertAlign w:val="superscript"/>
              </w:rPr>
              <w:t>#</w:t>
            </w:r>
          </w:p>
          <w:p w:rsidR="00D015F6" w:rsidRPr="00992D94" w:rsidRDefault="00D015F6" w:rsidP="00D11E10">
            <w:pPr>
              <w:pStyle w:val="tabletext1"/>
              <w:ind w:right="-18"/>
            </w:pPr>
            <w:r w:rsidRPr="00992D94">
              <w:t>ARD</w:t>
            </w:r>
            <w:r w:rsidRPr="00A73FF6">
              <w:rPr>
                <w:vertAlign w:val="superscript"/>
              </w:rPr>
              <w:t>*</w:t>
            </w:r>
            <w:r w:rsidRPr="00992D94">
              <w:t>, 0.2</w:t>
            </w:r>
            <w:r>
              <w:t>1%</w:t>
            </w:r>
            <w:r w:rsidRPr="00992D94">
              <w:t xml:space="preserve"> (95% CI, 1.6</w:t>
            </w:r>
            <w:r>
              <w:t>0%</w:t>
            </w:r>
            <w:r w:rsidRPr="00992D94">
              <w:t xml:space="preserve"> to 2.0</w:t>
            </w:r>
            <w:r>
              <w:t>3%)</w:t>
            </w:r>
          </w:p>
          <w:p w:rsidR="00D015F6" w:rsidRDefault="00D015F6" w:rsidP="00D11E10">
            <w:pPr>
              <w:pStyle w:val="tabletext1"/>
              <w:ind w:right="-18"/>
            </w:pPr>
          </w:p>
          <w:p w:rsidR="00D015F6" w:rsidRPr="00992D94" w:rsidRDefault="00D015F6" w:rsidP="00D11E10">
            <w:pPr>
              <w:pStyle w:val="tabletext1"/>
              <w:ind w:right="-18"/>
            </w:pPr>
            <w:r w:rsidRPr="00992D94">
              <w:t>Unadjusted</w:t>
            </w:r>
            <w:r>
              <w:t xml:space="preserve"> HR, 1.03 (95% CI, 0.75 to 1.40)</w:t>
            </w:r>
          </w:p>
          <w:p w:rsidR="00D015F6" w:rsidRDefault="00D015F6" w:rsidP="00D11E10">
            <w:pPr>
              <w:pStyle w:val="tabletext1"/>
              <w:ind w:right="-18"/>
            </w:pPr>
          </w:p>
          <w:p w:rsidR="00D015F6" w:rsidRPr="00992D94" w:rsidRDefault="00D015F6" w:rsidP="00D11E10">
            <w:pPr>
              <w:pStyle w:val="tabletext1"/>
              <w:ind w:right="-18"/>
            </w:pPr>
            <w:r w:rsidRPr="00992D94">
              <w:t>RR</w:t>
            </w:r>
            <w:r w:rsidRPr="00A73FF6">
              <w:rPr>
                <w:vertAlign w:val="superscript"/>
              </w:rPr>
              <w:t>*</w:t>
            </w:r>
            <w:r w:rsidRPr="00992D94">
              <w:t>, 1.04 (95% CI, 0.76 to 1.41)</w:t>
            </w:r>
          </w:p>
        </w:tc>
      </w:tr>
      <w:tr w:rsidR="00D015F6" w:rsidRPr="00DD20E7" w:rsidTr="00D11E10">
        <w:trPr>
          <w:cantSplit/>
        </w:trPr>
        <w:tc>
          <w:tcPr>
            <w:tcW w:w="2245" w:type="dxa"/>
            <w:gridSpan w:val="2"/>
          </w:tcPr>
          <w:p w:rsidR="00D015F6" w:rsidRPr="00992D94" w:rsidRDefault="00D015F6" w:rsidP="00D11E10">
            <w:pPr>
              <w:pStyle w:val="tabletextindent"/>
              <w:ind w:left="139"/>
            </w:pPr>
            <w:r w:rsidRPr="00992D94">
              <w:t>Placebo</w:t>
            </w:r>
          </w:p>
          <w:p w:rsidR="00D015F6" w:rsidRPr="00992D94" w:rsidRDefault="00D015F6" w:rsidP="00D11E10">
            <w:pPr>
              <w:pStyle w:val="tabletextindent"/>
              <w:ind w:left="139"/>
            </w:pPr>
            <w:r w:rsidRPr="00992D94">
              <w:t>n=1,287</w:t>
            </w:r>
          </w:p>
        </w:tc>
        <w:tc>
          <w:tcPr>
            <w:tcW w:w="900" w:type="dxa"/>
          </w:tcPr>
          <w:p w:rsidR="00D015F6" w:rsidRPr="00992D94" w:rsidRDefault="00D015F6" w:rsidP="00D11E10">
            <w:pPr>
              <w:pStyle w:val="tabletext1"/>
              <w:rPr>
                <w:bCs/>
              </w:rPr>
            </w:pPr>
            <w:r w:rsidRPr="00992D94">
              <w:rPr>
                <w:bCs/>
              </w:rPr>
              <w:t>--</w:t>
            </w:r>
          </w:p>
        </w:tc>
        <w:tc>
          <w:tcPr>
            <w:tcW w:w="1800" w:type="dxa"/>
            <w:gridSpan w:val="2"/>
          </w:tcPr>
          <w:p w:rsidR="00D015F6" w:rsidRPr="00992D94" w:rsidRDefault="00D015F6" w:rsidP="00D11E10">
            <w:pPr>
              <w:pStyle w:val="tabletext1"/>
            </w:pPr>
            <w:r w:rsidRPr="00867CA6">
              <w:t>NR</w:t>
            </w:r>
          </w:p>
        </w:tc>
        <w:tc>
          <w:tcPr>
            <w:tcW w:w="2070" w:type="dxa"/>
            <w:gridSpan w:val="2"/>
          </w:tcPr>
          <w:p w:rsidR="00D015F6" w:rsidRPr="00992D94" w:rsidRDefault="00D015F6" w:rsidP="00D11E10">
            <w:pPr>
              <w:pStyle w:val="tabletext1"/>
            </w:pPr>
            <w:r w:rsidRPr="00992D94">
              <w:t>48 (3.7)</w:t>
            </w:r>
          </w:p>
          <w:p w:rsidR="00D015F6" w:rsidRPr="00992D94" w:rsidRDefault="00D015F6" w:rsidP="00D11E10">
            <w:pPr>
              <w:pStyle w:val="tabletext1"/>
            </w:pPr>
          </w:p>
        </w:tc>
        <w:tc>
          <w:tcPr>
            <w:tcW w:w="2070" w:type="dxa"/>
            <w:gridSpan w:val="2"/>
          </w:tcPr>
          <w:p w:rsidR="00D015F6" w:rsidRPr="00992D94" w:rsidRDefault="00D015F6" w:rsidP="00D11E10">
            <w:pPr>
              <w:pStyle w:val="tabletext1"/>
            </w:pPr>
            <w:r w:rsidRPr="00867CA6">
              <w:t>NR</w:t>
            </w:r>
          </w:p>
        </w:tc>
        <w:tc>
          <w:tcPr>
            <w:tcW w:w="1684" w:type="dxa"/>
          </w:tcPr>
          <w:p w:rsidR="00D015F6" w:rsidRPr="00992D94" w:rsidRDefault="00D015F6" w:rsidP="00D11E10">
            <w:pPr>
              <w:pStyle w:val="tabletext1"/>
            </w:pPr>
            <w:r w:rsidRPr="00867CA6">
              <w:t>NR</w:t>
            </w:r>
          </w:p>
        </w:tc>
        <w:tc>
          <w:tcPr>
            <w:tcW w:w="2276" w:type="dxa"/>
            <w:gridSpan w:val="2"/>
          </w:tcPr>
          <w:p w:rsidR="00D015F6" w:rsidRPr="00992D94" w:rsidRDefault="00D015F6" w:rsidP="00D11E10">
            <w:pPr>
              <w:pStyle w:val="tabletext1"/>
            </w:pPr>
            <w:r w:rsidRPr="00992D94">
              <w:t>Total peripheral fractures</w:t>
            </w:r>
            <w:r w:rsidRPr="00992D94">
              <w:rPr>
                <w:vertAlign w:val="superscript"/>
              </w:rPr>
              <w:t>#</w:t>
            </w:r>
            <w:r w:rsidRPr="000112D2">
              <w:t>:</w:t>
            </w:r>
            <w:r>
              <w:rPr>
                <w:vertAlign w:val="superscript"/>
              </w:rPr>
              <w:t xml:space="preserve"> </w:t>
            </w:r>
            <w:r>
              <w:t>74 (5.8)</w:t>
            </w:r>
          </w:p>
          <w:p w:rsidR="00D015F6" w:rsidRDefault="00D015F6" w:rsidP="00D11E10">
            <w:pPr>
              <w:pStyle w:val="tabletext1"/>
            </w:pPr>
          </w:p>
          <w:p w:rsidR="00D015F6" w:rsidRPr="00992D94" w:rsidRDefault="00D015F6" w:rsidP="00D11E10">
            <w:pPr>
              <w:pStyle w:val="tabletext1"/>
            </w:pPr>
            <w:r w:rsidRPr="00992D94">
              <w:t>Subtypes:</w:t>
            </w:r>
          </w:p>
          <w:p w:rsidR="00D015F6" w:rsidRPr="00992D94" w:rsidRDefault="00D015F6" w:rsidP="00D11E10">
            <w:pPr>
              <w:pStyle w:val="tabletext1"/>
            </w:pPr>
            <w:proofErr w:type="spellStart"/>
            <w:r w:rsidRPr="00992D94">
              <w:t>Colles</w:t>
            </w:r>
            <w:proofErr w:type="spellEnd"/>
            <w:r w:rsidRPr="00992D94">
              <w:t xml:space="preserve"> fracture</w:t>
            </w:r>
            <w:r>
              <w:t>: 22 (1.7)</w:t>
            </w:r>
          </w:p>
          <w:p w:rsidR="00D015F6" w:rsidRPr="00992D94" w:rsidRDefault="00D015F6" w:rsidP="00D11E10">
            <w:pPr>
              <w:pStyle w:val="tabletext1"/>
            </w:pPr>
            <w:proofErr w:type="spellStart"/>
            <w:r w:rsidRPr="00992D94">
              <w:t>Humerus</w:t>
            </w:r>
            <w:proofErr w:type="spellEnd"/>
            <w:r w:rsidRPr="00992D94">
              <w:t xml:space="preserve"> fracture</w:t>
            </w:r>
            <w:r>
              <w:t>: 12 (0.9)</w:t>
            </w:r>
          </w:p>
          <w:p w:rsidR="00D015F6" w:rsidRPr="00992D94" w:rsidRDefault="00D015F6" w:rsidP="00D11E10">
            <w:pPr>
              <w:pStyle w:val="tabletext1"/>
            </w:pPr>
            <w:r w:rsidRPr="00992D94">
              <w:t>Ankle/Foot/Leg fracture</w:t>
            </w:r>
            <w:r>
              <w:t>: 17 (1.3)</w:t>
            </w:r>
          </w:p>
          <w:p w:rsidR="00D015F6" w:rsidRPr="00992D94" w:rsidRDefault="00D015F6" w:rsidP="00D11E10">
            <w:pPr>
              <w:pStyle w:val="tabletext1"/>
            </w:pPr>
            <w:r w:rsidRPr="00992D94">
              <w:t>Other fracture</w:t>
            </w:r>
            <w:r>
              <w:t xml:space="preserve">: </w:t>
            </w:r>
            <w:r w:rsidRPr="00992D94">
              <w:t>23 (1.8)</w:t>
            </w:r>
          </w:p>
        </w:tc>
      </w:tr>
      <w:tr w:rsidR="00D015F6" w:rsidRPr="00DD20E7" w:rsidTr="00D11E10">
        <w:trPr>
          <w:cantSplit/>
        </w:trPr>
        <w:tc>
          <w:tcPr>
            <w:tcW w:w="2245" w:type="dxa"/>
            <w:gridSpan w:val="2"/>
          </w:tcPr>
          <w:p w:rsidR="00D015F6" w:rsidRDefault="00D015F6" w:rsidP="00D11E10">
            <w:pPr>
              <w:pStyle w:val="tabletextindent"/>
              <w:ind w:left="139"/>
            </w:pPr>
            <w:r>
              <w:lastRenderedPageBreak/>
              <w:t>Vitamin D</w:t>
            </w:r>
            <w:r>
              <w:rPr>
                <w:vertAlign w:val="subscript"/>
              </w:rPr>
              <w:t>3</w:t>
            </w:r>
            <w:r>
              <w:t xml:space="preserve"> 400 IU orally daily</w:t>
            </w:r>
          </w:p>
          <w:p w:rsidR="00D015F6" w:rsidRPr="00275A35" w:rsidRDefault="00D015F6" w:rsidP="00D11E10">
            <w:pPr>
              <w:pStyle w:val="tabletextindent"/>
              <w:ind w:left="139"/>
            </w:pPr>
            <w:r>
              <w:t>n=1,291</w:t>
            </w:r>
          </w:p>
        </w:tc>
        <w:tc>
          <w:tcPr>
            <w:tcW w:w="900" w:type="dxa"/>
          </w:tcPr>
          <w:p w:rsidR="00D015F6" w:rsidRPr="00275A35" w:rsidRDefault="00D015F6" w:rsidP="00D11E10">
            <w:pPr>
              <w:pStyle w:val="tabletext1"/>
              <w:rPr>
                <w:bCs/>
              </w:rPr>
            </w:pPr>
            <w:r>
              <w:rPr>
                <w:bCs/>
              </w:rPr>
              <w:t>--</w:t>
            </w:r>
          </w:p>
        </w:tc>
        <w:tc>
          <w:tcPr>
            <w:tcW w:w="180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t>58 (4.5)</w:t>
            </w:r>
          </w:p>
        </w:tc>
        <w:tc>
          <w:tcPr>
            <w:tcW w:w="2070" w:type="dxa"/>
            <w:gridSpan w:val="2"/>
          </w:tcPr>
          <w:p w:rsidR="00D015F6" w:rsidRPr="00275A35" w:rsidRDefault="00D015F6" w:rsidP="00D11E10">
            <w:pPr>
              <w:pStyle w:val="tabletext1"/>
            </w:pPr>
            <w:r w:rsidRPr="00867CA6">
              <w:t>NR</w:t>
            </w:r>
          </w:p>
        </w:tc>
        <w:tc>
          <w:tcPr>
            <w:tcW w:w="1684" w:type="dxa"/>
          </w:tcPr>
          <w:p w:rsidR="00D015F6" w:rsidRDefault="00D015F6" w:rsidP="00D11E10">
            <w:pPr>
              <w:pStyle w:val="tabletext1"/>
            </w:pPr>
            <w:r w:rsidRPr="00867CA6">
              <w:t>NR</w:t>
            </w:r>
          </w:p>
        </w:tc>
        <w:tc>
          <w:tcPr>
            <w:tcW w:w="2276" w:type="dxa"/>
            <w:gridSpan w:val="2"/>
          </w:tcPr>
          <w:p w:rsidR="00D015F6" w:rsidRDefault="00D015F6" w:rsidP="00D11E10">
            <w:pPr>
              <w:pStyle w:val="tabletext1"/>
            </w:pPr>
            <w:r>
              <w:t>Total peripheral fractures</w:t>
            </w:r>
            <w:r w:rsidRPr="00E83C8F">
              <w:rPr>
                <w:vertAlign w:val="superscript"/>
              </w:rPr>
              <w:t>#</w:t>
            </w:r>
            <w:r w:rsidRPr="00BD3619">
              <w:t xml:space="preserve">: </w:t>
            </w:r>
            <w:r>
              <w:t>77 (6.0)</w:t>
            </w:r>
          </w:p>
          <w:p w:rsidR="00D015F6" w:rsidRDefault="00D015F6" w:rsidP="00D11E10">
            <w:pPr>
              <w:pStyle w:val="tabletext1"/>
            </w:pPr>
          </w:p>
          <w:p w:rsidR="00D015F6" w:rsidRDefault="00D015F6" w:rsidP="00D11E10">
            <w:pPr>
              <w:pStyle w:val="tabletext1"/>
            </w:pPr>
            <w:r>
              <w:t>Subtypes:</w:t>
            </w:r>
          </w:p>
          <w:p w:rsidR="00D015F6" w:rsidRDefault="00D015F6" w:rsidP="00D11E10">
            <w:pPr>
              <w:pStyle w:val="tabletext1"/>
            </w:pPr>
            <w:proofErr w:type="spellStart"/>
            <w:r>
              <w:t>Colles</w:t>
            </w:r>
            <w:proofErr w:type="spellEnd"/>
            <w:r>
              <w:t xml:space="preserve"> fracture: 20 (1.5)</w:t>
            </w:r>
          </w:p>
          <w:p w:rsidR="00D015F6" w:rsidRDefault="00D015F6" w:rsidP="00D11E10">
            <w:pPr>
              <w:pStyle w:val="tabletext1"/>
            </w:pPr>
            <w:proofErr w:type="spellStart"/>
            <w:r>
              <w:t>Humerus</w:t>
            </w:r>
            <w:proofErr w:type="spellEnd"/>
            <w:r>
              <w:t xml:space="preserve"> fracture: 10 (0.8)</w:t>
            </w:r>
          </w:p>
          <w:p w:rsidR="00D015F6" w:rsidRDefault="00D015F6" w:rsidP="00D11E10">
            <w:pPr>
              <w:pStyle w:val="tabletext1"/>
            </w:pPr>
            <w:r>
              <w:t>Ankle/Foot/Leg fracture: 20 (1.5)</w:t>
            </w:r>
          </w:p>
          <w:p w:rsidR="00D015F6" w:rsidRPr="00275A35" w:rsidRDefault="00D015F6" w:rsidP="00D11E10">
            <w:pPr>
              <w:pStyle w:val="tabletext1"/>
            </w:pPr>
            <w:r>
              <w:t>Other fracture: 27 (0.2)</w:t>
            </w:r>
          </w:p>
        </w:tc>
      </w:tr>
      <w:tr w:rsidR="00D015F6" w:rsidRPr="00DD20E7" w:rsidTr="00D11E10">
        <w:trPr>
          <w:cantSplit/>
        </w:trPr>
        <w:tc>
          <w:tcPr>
            <w:tcW w:w="2245" w:type="dxa"/>
            <w:gridSpan w:val="2"/>
          </w:tcPr>
          <w:p w:rsidR="00D015F6" w:rsidRPr="00275A35" w:rsidRDefault="00D015F6" w:rsidP="00D11E10">
            <w:pPr>
              <w:rPr>
                <w:rFonts w:ascii="Arial" w:hAnsi="Arial" w:cs="Arial"/>
                <w:sz w:val="18"/>
                <w:szCs w:val="18"/>
              </w:rPr>
            </w:pPr>
            <w:proofErr w:type="spellStart"/>
            <w:r w:rsidRPr="00275A35">
              <w:rPr>
                <w:rFonts w:ascii="Arial" w:hAnsi="Arial" w:cs="Arial"/>
                <w:sz w:val="18"/>
                <w:szCs w:val="18"/>
              </w:rPr>
              <w:t>Recker</w:t>
            </w:r>
            <w:proofErr w:type="spellEnd"/>
            <w:r w:rsidRPr="00275A35">
              <w:rPr>
                <w:rFonts w:ascii="Arial" w:hAnsi="Arial" w:cs="Arial"/>
                <w:sz w:val="18"/>
                <w:szCs w:val="18"/>
              </w:rPr>
              <w:t xml:space="preserve"> et al, 1996</w:t>
            </w:r>
            <w:hyperlink w:anchor="_ENREF_72" w:tooltip="Recker, 1996 #117" w:history="1">
              <w:r>
                <w:rPr>
                  <w:rFonts w:ascii="Arial" w:hAnsi="Arial" w:cs="Arial"/>
                  <w:sz w:val="18"/>
                  <w:szCs w:val="18"/>
                </w:rPr>
                <w:fldChar w:fldCharType="begin">
                  <w:fldData xml:space="preserve">PEVuZE5vdGU+PENpdGU+PFJlY051bT4xMTc8L1JlY051bT48RGlzcGxheVRleHQ+PHN0eWxlIGZh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PEVuZE5vdGU+PENpdGU+PFJlY051bT4xMTc8L1JlY051bT48RGlzcGxheVRleHQ+PHN0eWxlIGZh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1A7BA2">
                <w:rPr>
                  <w:rFonts w:ascii="Times New Roman" w:hAnsi="Times New Roman"/>
                  <w:noProof/>
                  <w:sz w:val="18"/>
                  <w:szCs w:val="18"/>
                  <w:vertAlign w:val="superscript"/>
                </w:rPr>
                <w:t>72</w:t>
              </w:r>
              <w:r>
                <w:rPr>
                  <w:rFonts w:ascii="Arial" w:hAnsi="Arial" w:cs="Arial"/>
                  <w:sz w:val="18"/>
                  <w:szCs w:val="18"/>
                </w:rPr>
                <w:fldChar w:fldCharType="end"/>
              </w:r>
            </w:hyperlink>
          </w:p>
          <w:p w:rsidR="00D015F6" w:rsidRDefault="00D015F6" w:rsidP="00D11E10">
            <w:pPr>
              <w:rPr>
                <w:rFonts w:ascii="Arial" w:hAnsi="Arial" w:cs="Arial"/>
                <w:sz w:val="18"/>
                <w:szCs w:val="18"/>
              </w:rPr>
            </w:pPr>
          </w:p>
          <w:p w:rsidR="00D015F6" w:rsidRDefault="00D015F6" w:rsidP="00D11E10">
            <w:pPr>
              <w:pStyle w:val="tabletext1"/>
            </w:pPr>
            <w:r>
              <w:t>Fair</w:t>
            </w:r>
          </w:p>
          <w:p w:rsidR="00D015F6" w:rsidRDefault="00D015F6" w:rsidP="00D11E10">
            <w:pPr>
              <w:pStyle w:val="tabletext1"/>
            </w:pPr>
          </w:p>
          <w:p w:rsidR="00D015F6" w:rsidRPr="00275A35" w:rsidRDefault="00D015F6" w:rsidP="00D11E10">
            <w:pPr>
              <w:pStyle w:val="tabletext1"/>
            </w:pPr>
            <w:r>
              <w:t>Total N=103</w:t>
            </w:r>
          </w:p>
        </w:tc>
        <w:tc>
          <w:tcPr>
            <w:tcW w:w="900" w:type="dxa"/>
          </w:tcPr>
          <w:p w:rsidR="00D015F6" w:rsidRPr="00275A35" w:rsidRDefault="00D015F6" w:rsidP="00D11E10">
            <w:pPr>
              <w:pStyle w:val="tabletext1"/>
              <w:rPr>
                <w:bCs/>
              </w:rPr>
            </w:pPr>
            <w:r w:rsidRPr="00275A35">
              <w:rPr>
                <w:bCs/>
              </w:rPr>
              <w:t>4.3 years (1.1)</w:t>
            </w:r>
          </w:p>
        </w:tc>
        <w:tc>
          <w:tcPr>
            <w:tcW w:w="1800" w:type="dxa"/>
            <w:gridSpan w:val="2"/>
          </w:tcPr>
          <w:p w:rsidR="00D015F6" w:rsidRPr="00275A35" w:rsidRDefault="00D015F6" w:rsidP="00D11E10">
            <w:pPr>
              <w:pStyle w:val="tabletext1"/>
            </w:pPr>
            <w:r w:rsidRPr="00275A35">
              <w:t>NR</w:t>
            </w:r>
          </w:p>
        </w:tc>
        <w:tc>
          <w:tcPr>
            <w:tcW w:w="2070" w:type="dxa"/>
            <w:gridSpan w:val="2"/>
          </w:tcPr>
          <w:p w:rsidR="00D015F6" w:rsidRPr="00275A35" w:rsidRDefault="00D015F6" w:rsidP="00D11E10">
            <w:pPr>
              <w:pStyle w:val="tabletext1"/>
            </w:pPr>
            <w:r w:rsidRPr="00275A35">
              <w:t>NR</w:t>
            </w:r>
          </w:p>
        </w:tc>
        <w:tc>
          <w:tcPr>
            <w:tcW w:w="2070" w:type="dxa"/>
            <w:gridSpan w:val="2"/>
          </w:tcPr>
          <w:p w:rsidR="00D015F6" w:rsidRPr="00275A35" w:rsidRDefault="00D015F6" w:rsidP="00D11E10">
            <w:pPr>
              <w:pStyle w:val="tabletext1"/>
            </w:pPr>
            <w:r w:rsidRPr="00275A35">
              <w:t>NR</w:t>
            </w:r>
          </w:p>
        </w:tc>
        <w:tc>
          <w:tcPr>
            <w:tcW w:w="1684" w:type="dxa"/>
          </w:tcPr>
          <w:p w:rsidR="00D015F6" w:rsidRDefault="00D015F6" w:rsidP="00D11E10">
            <w:pPr>
              <w:pStyle w:val="tabletext1"/>
              <w:ind w:right="-55"/>
            </w:pPr>
            <w:r>
              <w:t>Morphometric:</w:t>
            </w:r>
          </w:p>
          <w:p w:rsidR="00D015F6" w:rsidRPr="0011023A" w:rsidRDefault="00D015F6" w:rsidP="00D11E10">
            <w:pPr>
              <w:pStyle w:val="tabletext1"/>
              <w:ind w:right="-55"/>
            </w:pPr>
            <w:r>
              <w:t>ARD</w:t>
            </w:r>
            <w:r w:rsidRPr="007F4E53">
              <w:rPr>
                <w:vertAlign w:val="superscript"/>
              </w:rPr>
              <w:t>*</w:t>
            </w:r>
            <w:r>
              <w:t>, 7.26% (95% CI, -9.84% to 24.36%)</w:t>
            </w:r>
          </w:p>
          <w:p w:rsidR="00D015F6" w:rsidRDefault="00D015F6" w:rsidP="00D11E10">
            <w:pPr>
              <w:pStyle w:val="tabletext1"/>
              <w:ind w:right="-55"/>
            </w:pPr>
          </w:p>
          <w:p w:rsidR="00D015F6" w:rsidRPr="00275A35" w:rsidRDefault="00D015F6" w:rsidP="00D11E10">
            <w:pPr>
              <w:pStyle w:val="tabletext1"/>
              <w:ind w:right="-55"/>
            </w:pPr>
            <w:r>
              <w:t>RR</w:t>
            </w:r>
            <w:r w:rsidRPr="007F4E53">
              <w:rPr>
                <w:vertAlign w:val="superscript"/>
              </w:rPr>
              <w:t>*</w:t>
            </w:r>
            <w:r>
              <w:t xml:space="preserve">, </w:t>
            </w:r>
            <w:r w:rsidRPr="00275A35">
              <w:t xml:space="preserve">1.34 </w:t>
            </w:r>
            <w:r>
              <w:t xml:space="preserve">(95% CI, </w:t>
            </w:r>
            <w:r w:rsidRPr="00275A35">
              <w:t>0.68 to 2.64)</w:t>
            </w:r>
          </w:p>
        </w:tc>
        <w:tc>
          <w:tcPr>
            <w:tcW w:w="2276" w:type="dxa"/>
            <w:gridSpan w:val="2"/>
          </w:tcPr>
          <w:p w:rsidR="00D015F6" w:rsidRPr="00275A35" w:rsidRDefault="00D015F6" w:rsidP="00D11E10">
            <w:pPr>
              <w:pStyle w:val="tabletext1"/>
            </w:pPr>
            <w:r>
              <w:t>NR</w:t>
            </w:r>
          </w:p>
        </w:tc>
      </w:tr>
      <w:tr w:rsidR="00D015F6" w:rsidRPr="00DD20E7" w:rsidTr="00D11E10">
        <w:trPr>
          <w:cantSplit/>
        </w:trPr>
        <w:tc>
          <w:tcPr>
            <w:tcW w:w="2245" w:type="dxa"/>
            <w:gridSpan w:val="2"/>
          </w:tcPr>
          <w:p w:rsidR="00D015F6" w:rsidRDefault="00D015F6" w:rsidP="00D11E10">
            <w:pPr>
              <w:pStyle w:val="tabletextindent"/>
              <w:ind w:left="139"/>
            </w:pPr>
            <w:r w:rsidRPr="00275A35">
              <w:t>Placebo</w:t>
            </w:r>
          </w:p>
          <w:p w:rsidR="00D015F6" w:rsidRPr="00275A35" w:rsidRDefault="00D015F6" w:rsidP="00D11E10">
            <w:pPr>
              <w:pStyle w:val="tabletextindent"/>
              <w:ind w:left="139"/>
            </w:pPr>
            <w:r>
              <w:t>n=61</w:t>
            </w:r>
          </w:p>
        </w:tc>
        <w:tc>
          <w:tcPr>
            <w:tcW w:w="900" w:type="dxa"/>
          </w:tcPr>
          <w:p w:rsidR="00D015F6" w:rsidRPr="00275A35" w:rsidRDefault="00D015F6" w:rsidP="00D11E10">
            <w:pPr>
              <w:pStyle w:val="tabletext1"/>
              <w:rPr>
                <w:bCs/>
              </w:rPr>
            </w:pPr>
            <w:r w:rsidRPr="00275A35">
              <w:rPr>
                <w:bCs/>
              </w:rPr>
              <w:t>--</w:t>
            </w:r>
          </w:p>
        </w:tc>
        <w:tc>
          <w:tcPr>
            <w:tcW w:w="180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rsidRPr="00867CA6">
              <w:t>NR</w:t>
            </w:r>
          </w:p>
        </w:tc>
        <w:tc>
          <w:tcPr>
            <w:tcW w:w="1684" w:type="dxa"/>
          </w:tcPr>
          <w:p w:rsidR="00D015F6" w:rsidRPr="00275A35" w:rsidRDefault="00D015F6" w:rsidP="00D11E10">
            <w:pPr>
              <w:pStyle w:val="tabletext1"/>
              <w:ind w:right="-55"/>
            </w:pPr>
            <w:r>
              <w:t>Morphometric: 13 (21.3</w:t>
            </w:r>
            <w:r w:rsidRPr="007F4E53">
              <w:rPr>
                <w:vertAlign w:val="superscript"/>
              </w:rPr>
              <w:t>*</w:t>
            </w:r>
            <w:r>
              <w:t>)</w:t>
            </w:r>
          </w:p>
        </w:tc>
        <w:tc>
          <w:tcPr>
            <w:tcW w:w="2276" w:type="dxa"/>
            <w:gridSpan w:val="2"/>
          </w:tcPr>
          <w:p w:rsidR="00D015F6" w:rsidRPr="00275A35" w:rsidRDefault="00D015F6" w:rsidP="00D11E10">
            <w:pPr>
              <w:pStyle w:val="tabletext1"/>
            </w:pPr>
            <w:r w:rsidRPr="00867CA6">
              <w:t>NR</w:t>
            </w:r>
          </w:p>
        </w:tc>
      </w:tr>
      <w:tr w:rsidR="00D015F6" w:rsidRPr="00DD20E7" w:rsidTr="00D11E10">
        <w:trPr>
          <w:cantSplit/>
        </w:trPr>
        <w:tc>
          <w:tcPr>
            <w:tcW w:w="2245" w:type="dxa"/>
            <w:gridSpan w:val="2"/>
          </w:tcPr>
          <w:p w:rsidR="00D015F6" w:rsidRDefault="00D015F6" w:rsidP="00D11E10">
            <w:pPr>
              <w:pStyle w:val="tabletextindent"/>
              <w:ind w:left="139"/>
            </w:pPr>
            <w:r w:rsidRPr="00275A35">
              <w:t>Calcium 1</w:t>
            </w:r>
            <w:r>
              <w:t>,</w:t>
            </w:r>
            <w:r w:rsidRPr="00275A35">
              <w:t>200 mg (as carbonate salt) daily in 2 divided doses</w:t>
            </w:r>
          </w:p>
          <w:p w:rsidR="00D015F6" w:rsidRPr="00275A35" w:rsidRDefault="00D015F6" w:rsidP="00D11E10">
            <w:pPr>
              <w:pStyle w:val="tabletextindent"/>
              <w:ind w:left="139"/>
            </w:pPr>
            <w:r>
              <w:t>n=42</w:t>
            </w:r>
          </w:p>
        </w:tc>
        <w:tc>
          <w:tcPr>
            <w:tcW w:w="900" w:type="dxa"/>
          </w:tcPr>
          <w:p w:rsidR="00D015F6" w:rsidRPr="00275A35" w:rsidRDefault="00D015F6" w:rsidP="00D11E10">
            <w:pPr>
              <w:pStyle w:val="tabletext1"/>
              <w:rPr>
                <w:bCs/>
              </w:rPr>
            </w:pPr>
            <w:r w:rsidRPr="00275A35">
              <w:rPr>
                <w:bCs/>
              </w:rPr>
              <w:t>--</w:t>
            </w:r>
          </w:p>
        </w:tc>
        <w:tc>
          <w:tcPr>
            <w:tcW w:w="180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rsidRPr="00867CA6">
              <w:t>NR</w:t>
            </w:r>
          </w:p>
        </w:tc>
        <w:tc>
          <w:tcPr>
            <w:tcW w:w="1684" w:type="dxa"/>
          </w:tcPr>
          <w:p w:rsidR="00D015F6" w:rsidRPr="00275A35" w:rsidRDefault="00D015F6" w:rsidP="00D11E10">
            <w:pPr>
              <w:pStyle w:val="tabletext1"/>
              <w:ind w:right="-55"/>
            </w:pPr>
            <w:r>
              <w:t>Morphometric: 12 (28.6</w:t>
            </w:r>
            <w:r w:rsidRPr="007F4E53">
              <w:rPr>
                <w:vertAlign w:val="superscript"/>
              </w:rPr>
              <w:t>*</w:t>
            </w:r>
            <w:r>
              <w:t>)</w:t>
            </w:r>
          </w:p>
        </w:tc>
        <w:tc>
          <w:tcPr>
            <w:tcW w:w="2276" w:type="dxa"/>
            <w:gridSpan w:val="2"/>
          </w:tcPr>
          <w:p w:rsidR="00D015F6" w:rsidRPr="00275A35" w:rsidRDefault="00D015F6" w:rsidP="00D11E10">
            <w:pPr>
              <w:pStyle w:val="tabletext1"/>
            </w:pPr>
            <w:r w:rsidRPr="00867CA6">
              <w:t>NR</w:t>
            </w:r>
          </w:p>
        </w:tc>
      </w:tr>
      <w:tr w:rsidR="00D015F6" w:rsidRPr="00DD20E7" w:rsidTr="00D11E10">
        <w:trPr>
          <w:cantSplit/>
        </w:trPr>
        <w:tc>
          <w:tcPr>
            <w:tcW w:w="2245" w:type="dxa"/>
            <w:gridSpan w:val="2"/>
          </w:tcPr>
          <w:p w:rsidR="00D015F6" w:rsidRDefault="00D015F6" w:rsidP="00D11E10">
            <w:pPr>
              <w:pStyle w:val="tabletext1"/>
            </w:pPr>
            <w:r>
              <w:t>Riggs et al, 1998</w:t>
            </w:r>
            <w:hyperlink w:anchor="_ENREF_73" w:tooltip="Riggs, 1998 #2936" w:history="1">
              <w:r>
                <w:fldChar w:fldCharType="begin">
                  <w:fldData xml:space="preserve">PEVuZE5vdGU+PENpdGU+PFJlY051bT4yOTM2PC9SZWNOdW0+PERpc3BsYXlUZXh0PjxzdHlsZSBm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bHQtdGl0bGU+PC90aXRsZXM+PHBlcmlvZGljYWw+PGZ1bGwtdGl0bGU+Sm91cm5hbCBvZiBCb25l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</w:fldData>
                </w:fldChar>
              </w:r>
              <w:r>
                <w:instrText xml:space="preserve"> ADDIN EN.CITE </w:instrText>
              </w:r>
              <w:r>
                <w:fldChar w:fldCharType="begin">
                  <w:fldData xml:space="preserve">PEVuZE5vdGU+PENpdGU+PFJlY051bT4yOTM2PC9SZWNOdW0+PERpc3BsYXlUZXh0PjxzdHlsZSBm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bHQtdGl0bGU+PC90aXRsZXM+PHBlcmlvZGljYWw+PGZ1bGwtdGl0bGU+Sm91cm5hbCBvZiBCb25l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73</w:t>
              </w:r>
              <w:r>
                <w:fldChar w:fldCharType="end"/>
              </w:r>
            </w:hyperlink>
          </w:p>
          <w:p w:rsidR="00D015F6" w:rsidRDefault="00D015F6" w:rsidP="00D11E10">
            <w:pPr>
              <w:pStyle w:val="tabletext1"/>
            </w:pPr>
          </w:p>
          <w:p w:rsidR="00D015F6" w:rsidRDefault="00D015F6" w:rsidP="00D11E10">
            <w:pPr>
              <w:pStyle w:val="tabletext1"/>
            </w:pPr>
            <w:r>
              <w:t>Fair</w:t>
            </w:r>
          </w:p>
          <w:p w:rsidR="00D015F6" w:rsidRDefault="00D015F6" w:rsidP="00D11E10">
            <w:pPr>
              <w:pStyle w:val="tabletext1"/>
            </w:pPr>
          </w:p>
          <w:p w:rsidR="00D015F6" w:rsidRDefault="00D015F6" w:rsidP="00D11E10">
            <w:pPr>
              <w:pStyle w:val="tabletext1"/>
            </w:pPr>
            <w:r>
              <w:t>Total N=236</w:t>
            </w:r>
          </w:p>
        </w:tc>
        <w:tc>
          <w:tcPr>
            <w:tcW w:w="900" w:type="dxa"/>
          </w:tcPr>
          <w:p w:rsidR="00D015F6" w:rsidRDefault="00D015F6" w:rsidP="00D11E10">
            <w:pPr>
              <w:pStyle w:val="tabletext1"/>
              <w:rPr>
                <w:bCs/>
              </w:rPr>
            </w:pPr>
            <w:r>
              <w:rPr>
                <w:bCs/>
              </w:rPr>
              <w:t>4 years</w:t>
            </w:r>
          </w:p>
        </w:tc>
        <w:tc>
          <w:tcPr>
            <w:tcW w:w="1800" w:type="dxa"/>
            <w:gridSpan w:val="2"/>
          </w:tcPr>
          <w:p w:rsidR="00D015F6" w:rsidRDefault="00D015F6" w:rsidP="00D11E10">
            <w:pPr>
              <w:pStyle w:val="tabletext1"/>
            </w:pPr>
            <w:r>
              <w:t>NR</w:t>
            </w:r>
          </w:p>
        </w:tc>
        <w:tc>
          <w:tcPr>
            <w:tcW w:w="2070" w:type="dxa"/>
            <w:gridSpan w:val="2"/>
          </w:tcPr>
          <w:p w:rsidR="00D015F6" w:rsidRDefault="00D015F6" w:rsidP="00D11E10">
            <w:pPr>
              <w:pStyle w:val="tabletext1"/>
            </w:pPr>
            <w:r>
              <w:t>NR</w:t>
            </w:r>
          </w:p>
        </w:tc>
        <w:tc>
          <w:tcPr>
            <w:tcW w:w="2070" w:type="dxa"/>
            <w:gridSpan w:val="2"/>
          </w:tcPr>
          <w:p w:rsidR="00D015F6" w:rsidRDefault="00D015F6" w:rsidP="00D11E10">
            <w:pPr>
              <w:pStyle w:val="tabletext1"/>
            </w:pPr>
            <w:r>
              <w:t>ARD</w:t>
            </w:r>
            <w:r w:rsidRPr="007F4E53">
              <w:rPr>
                <w:vertAlign w:val="superscript"/>
              </w:rPr>
              <w:t>*</w:t>
            </w:r>
            <w:r>
              <w:t xml:space="preserve">, </w:t>
            </w:r>
            <w:r w:rsidRPr="000D4D7D">
              <w:t>-1.0</w:t>
            </w:r>
            <w:r>
              <w:t xml:space="preserve">1% (95% CI, </w:t>
            </w:r>
            <w:r>
              <w:br/>
              <w:t>-8.58% to 6.56%)</w:t>
            </w:r>
          </w:p>
          <w:p w:rsidR="00D015F6" w:rsidRDefault="00D015F6" w:rsidP="00D11E10">
            <w:pPr>
              <w:pStyle w:val="tabletext1"/>
            </w:pPr>
          </w:p>
          <w:p w:rsidR="00D015F6" w:rsidRDefault="00D015F6" w:rsidP="00D11E10">
            <w:pPr>
              <w:pStyle w:val="tabletext1"/>
            </w:pPr>
            <w:r>
              <w:t>RR</w:t>
            </w:r>
            <w:r w:rsidRPr="007F4E53">
              <w:rPr>
                <w:vertAlign w:val="superscript"/>
              </w:rPr>
              <w:t>*</w:t>
            </w:r>
            <w:r>
              <w:t xml:space="preserve">, </w:t>
            </w:r>
            <w:r w:rsidRPr="000D4D7D">
              <w:t>0.90 (95% CI</w:t>
            </w:r>
            <w:r>
              <w:t>, 0.41</w:t>
            </w:r>
            <w:r w:rsidRPr="000D4D7D">
              <w:t xml:space="preserve"> to </w:t>
            </w:r>
            <w:r>
              <w:t>1.96</w:t>
            </w:r>
            <w:r w:rsidRPr="000D4D7D">
              <w:t>)</w:t>
            </w:r>
          </w:p>
        </w:tc>
        <w:tc>
          <w:tcPr>
            <w:tcW w:w="1684" w:type="dxa"/>
          </w:tcPr>
          <w:p w:rsidR="00D015F6" w:rsidRDefault="00D015F6" w:rsidP="00D11E10">
            <w:pPr>
              <w:pStyle w:val="tabletext1"/>
              <w:ind w:right="-55"/>
            </w:pPr>
            <w:r>
              <w:t>Morphometric</w:t>
            </w:r>
            <w:r w:rsidRPr="00300F5A">
              <w:t>:</w:t>
            </w:r>
          </w:p>
          <w:p w:rsidR="00D015F6" w:rsidRPr="000D4D7D" w:rsidRDefault="00D015F6" w:rsidP="00D11E10">
            <w:pPr>
              <w:pStyle w:val="tabletext1"/>
              <w:ind w:right="-55"/>
            </w:pPr>
            <w:r>
              <w:t>ARD</w:t>
            </w:r>
            <w:r w:rsidRPr="007F4E53">
              <w:rPr>
                <w:vertAlign w:val="superscript"/>
              </w:rPr>
              <w:t>*</w:t>
            </w:r>
            <w:r>
              <w:t xml:space="preserve">, </w:t>
            </w:r>
            <w:r w:rsidRPr="000D4D7D">
              <w:t>-</w:t>
            </w:r>
            <w:r>
              <w:t>0.97% (95% CI, -7.57% to 5.63%)</w:t>
            </w:r>
          </w:p>
          <w:p w:rsidR="00D015F6" w:rsidRDefault="00D015F6" w:rsidP="00D11E10">
            <w:pPr>
              <w:pStyle w:val="tabletext1"/>
              <w:ind w:right="-55"/>
            </w:pPr>
          </w:p>
          <w:p w:rsidR="00D015F6" w:rsidRDefault="00D015F6" w:rsidP="00D11E10">
            <w:pPr>
              <w:pStyle w:val="tabletext1"/>
              <w:ind w:right="-55"/>
            </w:pPr>
            <w:r>
              <w:t>RR</w:t>
            </w:r>
            <w:r w:rsidRPr="007F4E53">
              <w:rPr>
                <w:vertAlign w:val="superscript"/>
              </w:rPr>
              <w:t>*</w:t>
            </w:r>
            <w:r>
              <w:t>,</w:t>
            </w:r>
            <w:r w:rsidRPr="000D4D7D">
              <w:t xml:space="preserve"> 0.87 (95% CI</w:t>
            </w:r>
            <w:r>
              <w:t>,</w:t>
            </w:r>
            <w:r w:rsidRPr="000D4D7D">
              <w:t xml:space="preserve"> 0.35 to 2.</w:t>
            </w:r>
            <w:r>
              <w:t>19</w:t>
            </w:r>
            <w:r w:rsidRPr="000D4D7D">
              <w:t>)</w:t>
            </w:r>
            <w:r w:rsidRPr="00235E3E" w:rsidDel="007F4E53">
              <w:rPr>
                <w:vertAlign w:val="superscript"/>
              </w:rPr>
              <w:t xml:space="preserve"> </w:t>
            </w:r>
          </w:p>
        </w:tc>
        <w:tc>
          <w:tcPr>
            <w:tcW w:w="2276" w:type="dxa"/>
            <w:gridSpan w:val="2"/>
          </w:tcPr>
          <w:p w:rsidR="00D015F6" w:rsidRDefault="00D015F6" w:rsidP="00D11E10">
            <w:pPr>
              <w:pStyle w:val="tabletext1"/>
            </w:pPr>
            <w:r w:rsidRPr="00867CA6">
              <w:t>NR</w:t>
            </w:r>
          </w:p>
        </w:tc>
      </w:tr>
      <w:tr w:rsidR="00D015F6" w:rsidRPr="00DD20E7" w:rsidTr="00D11E10">
        <w:trPr>
          <w:cantSplit/>
          <w:trHeight w:val="64"/>
        </w:trPr>
        <w:tc>
          <w:tcPr>
            <w:tcW w:w="2245" w:type="dxa"/>
            <w:gridSpan w:val="2"/>
          </w:tcPr>
          <w:p w:rsidR="00D015F6" w:rsidRDefault="00D015F6" w:rsidP="00D11E10">
            <w:pPr>
              <w:pStyle w:val="tabletextindent"/>
              <w:ind w:left="139"/>
            </w:pPr>
            <w:r>
              <w:t>Placebo</w:t>
            </w:r>
          </w:p>
          <w:p w:rsidR="00D015F6" w:rsidRDefault="00D015F6" w:rsidP="00D11E10">
            <w:pPr>
              <w:pStyle w:val="tabletextindent"/>
              <w:ind w:left="139"/>
            </w:pPr>
            <w:r>
              <w:t>n=117</w:t>
            </w:r>
          </w:p>
        </w:tc>
        <w:tc>
          <w:tcPr>
            <w:tcW w:w="900" w:type="dxa"/>
          </w:tcPr>
          <w:p w:rsidR="00D015F6" w:rsidRDefault="00D015F6" w:rsidP="00D11E10">
            <w:pPr>
              <w:pStyle w:val="tabletext1"/>
              <w:rPr>
                <w:bCs/>
              </w:rPr>
            </w:pPr>
            <w:r>
              <w:rPr>
                <w:bCs/>
              </w:rPr>
              <w:t>--</w:t>
            </w:r>
          </w:p>
        </w:tc>
        <w:tc>
          <w:tcPr>
            <w:tcW w:w="1800" w:type="dxa"/>
            <w:gridSpan w:val="2"/>
          </w:tcPr>
          <w:p w:rsidR="00D015F6" w:rsidRDefault="00D015F6" w:rsidP="00D11E10">
            <w:pPr>
              <w:pStyle w:val="tabletext1"/>
            </w:pPr>
            <w:r w:rsidRPr="00867CA6">
              <w:t>NR</w:t>
            </w:r>
          </w:p>
        </w:tc>
        <w:tc>
          <w:tcPr>
            <w:tcW w:w="2070" w:type="dxa"/>
            <w:gridSpan w:val="2"/>
          </w:tcPr>
          <w:p w:rsidR="00D015F6" w:rsidRDefault="00D015F6" w:rsidP="00D11E10">
            <w:pPr>
              <w:pStyle w:val="tabletext1"/>
            </w:pPr>
            <w:r w:rsidRPr="00275A35">
              <w:t>NR</w:t>
            </w:r>
          </w:p>
        </w:tc>
        <w:tc>
          <w:tcPr>
            <w:tcW w:w="2070" w:type="dxa"/>
            <w:gridSpan w:val="2"/>
          </w:tcPr>
          <w:p w:rsidR="00D015F6" w:rsidRDefault="00D015F6" w:rsidP="00D11E10">
            <w:pPr>
              <w:pStyle w:val="tabletext1"/>
            </w:pPr>
            <w:r>
              <w:t>12 (10.3)</w:t>
            </w:r>
          </w:p>
        </w:tc>
        <w:tc>
          <w:tcPr>
            <w:tcW w:w="1684" w:type="dxa"/>
          </w:tcPr>
          <w:p w:rsidR="00D015F6" w:rsidRDefault="00D015F6" w:rsidP="00D11E10">
            <w:pPr>
              <w:pStyle w:val="tabletext1"/>
            </w:pPr>
            <w:r>
              <w:t>Morphometric fractures: 9 (7.7)</w:t>
            </w:r>
          </w:p>
        </w:tc>
        <w:tc>
          <w:tcPr>
            <w:tcW w:w="2276" w:type="dxa"/>
            <w:gridSpan w:val="2"/>
          </w:tcPr>
          <w:p w:rsidR="00D015F6" w:rsidRDefault="00D015F6" w:rsidP="00D11E10">
            <w:pPr>
              <w:pStyle w:val="tabletext1"/>
            </w:pPr>
            <w:r w:rsidRPr="00867CA6">
              <w:t>NR</w:t>
            </w:r>
          </w:p>
        </w:tc>
      </w:tr>
      <w:tr w:rsidR="00D015F6" w:rsidRPr="00DD20E7" w:rsidTr="00D11E10">
        <w:trPr>
          <w:cantSplit/>
        </w:trPr>
        <w:tc>
          <w:tcPr>
            <w:tcW w:w="2245" w:type="dxa"/>
            <w:gridSpan w:val="2"/>
          </w:tcPr>
          <w:p w:rsidR="00D015F6" w:rsidRDefault="00D015F6" w:rsidP="00D11E10">
            <w:pPr>
              <w:pStyle w:val="tabletextindent"/>
              <w:ind w:left="139"/>
            </w:pPr>
            <w:r>
              <w:t xml:space="preserve">Calcium 1,600 mg (as citrate salt) daily in 4 divided doses </w:t>
            </w:r>
          </w:p>
          <w:p w:rsidR="00D015F6" w:rsidRDefault="00D015F6" w:rsidP="00D11E10">
            <w:pPr>
              <w:pStyle w:val="tabletextindent"/>
              <w:ind w:left="139"/>
            </w:pPr>
            <w:r>
              <w:t>n=119</w:t>
            </w:r>
          </w:p>
        </w:tc>
        <w:tc>
          <w:tcPr>
            <w:tcW w:w="900" w:type="dxa"/>
          </w:tcPr>
          <w:p w:rsidR="00D015F6" w:rsidRDefault="00D015F6" w:rsidP="00D11E10">
            <w:pPr>
              <w:pStyle w:val="tabletext1"/>
              <w:rPr>
                <w:bCs/>
              </w:rPr>
            </w:pPr>
            <w:r>
              <w:rPr>
                <w:bCs/>
              </w:rPr>
              <w:t>--</w:t>
            </w:r>
          </w:p>
        </w:tc>
        <w:tc>
          <w:tcPr>
            <w:tcW w:w="1800" w:type="dxa"/>
            <w:gridSpan w:val="2"/>
          </w:tcPr>
          <w:p w:rsidR="00D015F6" w:rsidRDefault="00D015F6" w:rsidP="00D11E10">
            <w:pPr>
              <w:pStyle w:val="tabletext1"/>
            </w:pPr>
            <w:r w:rsidRPr="00275A35">
              <w:t>NR</w:t>
            </w:r>
          </w:p>
        </w:tc>
        <w:tc>
          <w:tcPr>
            <w:tcW w:w="2070" w:type="dxa"/>
            <w:gridSpan w:val="2"/>
          </w:tcPr>
          <w:p w:rsidR="00D015F6" w:rsidRDefault="00D015F6" w:rsidP="00D11E10">
            <w:pPr>
              <w:pStyle w:val="tabletext1"/>
            </w:pPr>
            <w:r w:rsidRPr="00275A35">
              <w:t>NR</w:t>
            </w:r>
          </w:p>
        </w:tc>
        <w:tc>
          <w:tcPr>
            <w:tcW w:w="2070" w:type="dxa"/>
            <w:gridSpan w:val="2"/>
          </w:tcPr>
          <w:p w:rsidR="00D015F6" w:rsidRDefault="00D015F6" w:rsidP="00D11E10">
            <w:pPr>
              <w:pStyle w:val="tabletext1"/>
            </w:pPr>
            <w:r>
              <w:t>11 (9.2)</w:t>
            </w:r>
          </w:p>
        </w:tc>
        <w:tc>
          <w:tcPr>
            <w:tcW w:w="1684" w:type="dxa"/>
          </w:tcPr>
          <w:p w:rsidR="00D015F6" w:rsidRDefault="00D015F6" w:rsidP="00D11E10">
            <w:pPr>
              <w:pStyle w:val="tabletext1"/>
            </w:pPr>
            <w:r>
              <w:t>Morphometric fractures: 8 (6.7)</w:t>
            </w:r>
          </w:p>
        </w:tc>
        <w:tc>
          <w:tcPr>
            <w:tcW w:w="2276" w:type="dxa"/>
            <w:gridSpan w:val="2"/>
          </w:tcPr>
          <w:p w:rsidR="00D015F6" w:rsidRDefault="00D015F6" w:rsidP="00D11E10">
            <w:pPr>
              <w:pStyle w:val="tabletext1"/>
            </w:pPr>
            <w:r w:rsidRPr="00867CA6">
              <w:t>NR</w:t>
            </w:r>
          </w:p>
        </w:tc>
      </w:tr>
      <w:tr w:rsidR="00D015F6" w:rsidRPr="00DD20E7" w:rsidTr="00D11E10">
        <w:trPr>
          <w:cantSplit/>
        </w:trPr>
        <w:tc>
          <w:tcPr>
            <w:tcW w:w="2245" w:type="dxa"/>
            <w:gridSpan w:val="2"/>
          </w:tcPr>
          <w:p w:rsidR="00D015F6" w:rsidRDefault="00D015F6" w:rsidP="00D11E10">
            <w:pPr>
              <w:pStyle w:val="tabletext1"/>
            </w:pPr>
            <w:proofErr w:type="spellStart"/>
            <w:r>
              <w:lastRenderedPageBreak/>
              <w:t>Trivedi</w:t>
            </w:r>
            <w:proofErr w:type="spellEnd"/>
            <w:r>
              <w:t xml:space="preserve"> et al, 2003</w:t>
            </w:r>
            <w:hyperlink w:anchor="_ENREF_76" w:tooltip="Trivedi, 2003 #2941" w:history="1">
              <w:r>
                <w:fldChar w:fldCharType="begin"/>
              </w:r>
              <w:r>
                <w:instrText xml:space="preserve"> ADDIN EN.CITE &lt;EndNote&gt;&lt;Cite&gt;&lt;RecNum&gt;2941&lt;/RecNum&gt;&lt;DisplayText&gt;&lt;style face="superscript" font="Times New Roman"&gt;76&lt;/style&gt;&lt;/DisplayText&gt;&lt;record&gt;&lt;rec-number&gt;2941&lt;/rec-number&gt;&lt;foreign-keys&gt;&lt;key app="EN" db-id="902teddrof9z94e2p0txzrpnwwevppptdd22" timestamp="1474236794"&gt;2941&lt;/key&gt;&lt;/foreign-keys&gt;&lt;ref-type name="Journal Article"&gt;17&lt;/ref-type&gt;&lt;contributors&gt;&lt;authors&gt;&lt;author&gt;Trivedi, D. P.&lt;/author&gt;&lt;author&gt;Doll, R.&lt;/author&gt;&lt;author&gt;Khaw, K. T.&lt;/author&gt;&lt;/authors&gt;&lt;/contributors&gt;&lt;auth-address&gt;Clinical Gerontology Unit, University of Cambridge School of Clinical Medicine, Addenbrooke&amp;apos;s Hospital, Cambridge CB2 2QQ.&lt;/auth-address&gt;&lt;titles&gt;&lt;title&gt;Effect of four monthly oral vitamin D3 (cholecalciferol) supplementation on fractures and mortality in men and women living in the community: randomised double blind controlled trial&lt;/title&gt;&lt;secondary-title&gt;BMJ&lt;/secondary-title&gt;&lt;alt-title&gt;BMJ (Clinical research ed.)&lt;/alt-title&gt;&lt;/titles&gt;&lt;periodical&gt;&lt;full-title&gt;BMJ&lt;/full-title&gt;&lt;abbr-1&gt;BMJ&lt;/abbr-1&gt;&lt;abbr-2&gt;BMJ&lt;/abbr-2&gt;&lt;/periodical&gt;&lt;pages&gt;469&lt;/pages&gt;&lt;volume&gt;326&lt;/volume&gt;&lt;number&gt;7387&lt;/number&gt;&lt;edition&gt;2003/03/01&lt;/edition&gt;&lt;keywords&gt;&lt;keyword&gt;Administration, Oral&lt;/keyword&gt;&lt;keyword&gt;Aged&lt;/keyword&gt;&lt;keyword&gt;Aged, 80 and over&lt;/keyword&gt;&lt;keyword&gt;Calcifediol/blood&lt;/keyword&gt;&lt;keyword&gt;Cholecalciferol/ administration &amp;amp; dosage&lt;/keyword&gt;&lt;keyword&gt;Double-Blind Method&lt;/keyword&gt;&lt;keyword&gt;Female&lt;/keyword&gt;&lt;keyword&gt;Fractures, Bone/mortality/ prevention &amp;amp; control&lt;/keyword&gt;&lt;keyword&gt;Heel/ultrasonography&lt;/keyword&gt;&lt;keyword&gt;Humans&lt;/keyword&gt;&lt;keyword&gt;Incidence&lt;/keyword&gt;&lt;keyword&gt;Male&lt;/keyword&gt;&lt;keyword&gt;Parathyroid Hormone/blood&lt;/keyword&gt;&lt;keyword&gt;Risk Factors&lt;/keyword&gt;&lt;/keywords&gt;&lt;dates&gt;&lt;year&gt;2003&lt;/year&gt;&lt;pub-dates&gt;&lt;date&gt;Mar 1&lt;/date&gt;&lt;/pub-dates&gt;&lt;/dates&gt;&lt;isbn&gt;1756-1833 (Electronic)&amp;#xD;0959-535X (Linking)&lt;/isbn&gt;&lt;accession-num&gt;12609940&lt;/accession-num&gt;&lt;urls&gt;&lt;/urls&gt;&lt;custom2&gt;150177&lt;/custom2&gt;&lt;electronic-resource-num&gt;10.1136/bmj.326.7387.469&lt;/electronic-resource-num&gt;&lt;remote-database-provider&gt;NLM&lt;/remote-database-provider&gt;&lt;language&gt;eng&lt;/language&gt;&lt;/record&gt;&lt;/Cite&gt;&lt;/EndNote&gt;</w:instrText>
              </w:r>
              <w:r>
                <w:fldChar w:fldCharType="separate"/>
              </w:r>
              <w:r w:rsidRPr="001A7BA2">
                <w:rPr>
                  <w:rFonts w:ascii="Times New Roman" w:hAnsi="Times New Roman" w:cs="Times New Roman"/>
                  <w:noProof/>
                  <w:vertAlign w:val="superscript"/>
                </w:rPr>
                <w:t>76</w:t>
              </w:r>
              <w:r>
                <w:fldChar w:fldCharType="end"/>
              </w:r>
            </w:hyperlink>
          </w:p>
          <w:p w:rsidR="00D015F6" w:rsidRDefault="00D015F6" w:rsidP="00D11E10">
            <w:pPr>
              <w:pStyle w:val="tabletext1"/>
            </w:pPr>
          </w:p>
          <w:p w:rsidR="00D015F6" w:rsidRDefault="00D015F6" w:rsidP="00D11E10">
            <w:pPr>
              <w:pStyle w:val="tabletext1"/>
            </w:pPr>
            <w:r>
              <w:t>Fair</w:t>
            </w:r>
          </w:p>
          <w:p w:rsidR="00D015F6" w:rsidRDefault="00D015F6" w:rsidP="00D11E10">
            <w:pPr>
              <w:pStyle w:val="tabletext1"/>
            </w:pPr>
          </w:p>
          <w:p w:rsidR="00D015F6" w:rsidRDefault="00D015F6" w:rsidP="00D11E10">
            <w:pPr>
              <w:pStyle w:val="tabletext1"/>
            </w:pPr>
            <w:r>
              <w:t xml:space="preserve">Total N=2,686 </w:t>
            </w:r>
          </w:p>
          <w:p w:rsidR="00D015F6" w:rsidRDefault="00D015F6" w:rsidP="00D11E10">
            <w:pPr>
              <w:pStyle w:val="tabletext1"/>
            </w:pPr>
            <w:r>
              <w:t>(649 women; 2,037 men)</w:t>
            </w:r>
          </w:p>
        </w:tc>
        <w:tc>
          <w:tcPr>
            <w:tcW w:w="900" w:type="dxa"/>
          </w:tcPr>
          <w:p w:rsidR="00D015F6" w:rsidRDefault="00D015F6" w:rsidP="00D11E10">
            <w:pPr>
              <w:pStyle w:val="tabletext1"/>
              <w:rPr>
                <w:bCs/>
              </w:rPr>
            </w:pPr>
            <w:r>
              <w:rPr>
                <w:bCs/>
              </w:rPr>
              <w:t>5</w:t>
            </w:r>
          </w:p>
        </w:tc>
        <w:tc>
          <w:tcPr>
            <w:tcW w:w="1800" w:type="dxa"/>
            <w:gridSpan w:val="2"/>
          </w:tcPr>
          <w:p w:rsidR="00D015F6" w:rsidRDefault="00D015F6" w:rsidP="00D11E10">
            <w:pPr>
              <w:pStyle w:val="tabletext1"/>
              <w:ind w:right="-33"/>
            </w:pPr>
            <w:r>
              <w:t>ARD</w:t>
            </w:r>
            <w:r w:rsidRPr="007F4E53">
              <w:rPr>
                <w:vertAlign w:val="superscript"/>
              </w:rPr>
              <w:t>*</w:t>
            </w:r>
            <w:r>
              <w:t>, -2.26% (95% CI, 4.53% to 0.00%)</w:t>
            </w:r>
          </w:p>
          <w:p w:rsidR="00D015F6" w:rsidRDefault="00D015F6" w:rsidP="00D11E10">
            <w:pPr>
              <w:pStyle w:val="tabletext1"/>
              <w:ind w:right="-33"/>
            </w:pPr>
          </w:p>
          <w:p w:rsidR="00D015F6" w:rsidRDefault="00D015F6" w:rsidP="00D11E10">
            <w:pPr>
              <w:pStyle w:val="tabletext1"/>
              <w:ind w:right="-33"/>
            </w:pPr>
            <w:r>
              <w:t>A</w:t>
            </w:r>
            <w:r w:rsidRPr="007A4BA5">
              <w:t>ge</w:t>
            </w:r>
            <w:r>
              <w:t>-</w:t>
            </w:r>
            <w:r w:rsidRPr="007A4BA5">
              <w:t xml:space="preserve">adjusted </w:t>
            </w:r>
            <w:r>
              <w:t xml:space="preserve">RR, </w:t>
            </w:r>
            <w:r w:rsidRPr="007A4BA5">
              <w:t>0.78 (</w:t>
            </w:r>
            <w:r>
              <w:t xml:space="preserve">95% CI, </w:t>
            </w:r>
            <w:r w:rsidRPr="007A4BA5">
              <w:t>0.61 to 0.99)</w:t>
            </w:r>
          </w:p>
          <w:p w:rsidR="00D015F6" w:rsidRDefault="00D015F6" w:rsidP="00D11E10">
            <w:pPr>
              <w:pStyle w:val="tabletext1"/>
              <w:ind w:right="-33"/>
            </w:pPr>
          </w:p>
          <w:p w:rsidR="00D015F6" w:rsidRDefault="00D015F6" w:rsidP="00D11E10">
            <w:pPr>
              <w:pStyle w:val="tabletext1"/>
              <w:ind w:right="-33"/>
            </w:pPr>
            <w:r>
              <w:t>RR</w:t>
            </w:r>
            <w:r w:rsidRPr="007F4E53">
              <w:rPr>
                <w:vertAlign w:val="superscript"/>
              </w:rPr>
              <w:t>*</w:t>
            </w:r>
            <w:r>
              <w:t>, 0.80 (95% CI, 0.63 to 1.00)</w:t>
            </w:r>
          </w:p>
          <w:p w:rsidR="00D015F6" w:rsidRDefault="00D015F6" w:rsidP="00D11E10">
            <w:pPr>
              <w:pStyle w:val="tabletext1"/>
              <w:ind w:right="-33"/>
            </w:pPr>
          </w:p>
          <w:p w:rsidR="00D015F6" w:rsidRDefault="00D015F6" w:rsidP="00D11E10">
            <w:pPr>
              <w:pStyle w:val="tabletext1"/>
              <w:ind w:right="-33"/>
            </w:pPr>
            <w:r>
              <w:t>Subgroups:</w:t>
            </w:r>
          </w:p>
          <w:p w:rsidR="00D015F6" w:rsidRDefault="00D015F6" w:rsidP="00D11E10">
            <w:pPr>
              <w:pStyle w:val="tabletext1"/>
              <w:ind w:right="-33"/>
            </w:pPr>
            <w:r>
              <w:t>Women: a</w:t>
            </w:r>
            <w:r w:rsidRPr="007A4BA5">
              <w:t>ge</w:t>
            </w:r>
            <w:r>
              <w:t>-</w:t>
            </w:r>
            <w:r w:rsidRPr="007A4BA5">
              <w:t xml:space="preserve">adjusted </w:t>
            </w:r>
            <w:r>
              <w:t xml:space="preserve">RR, </w:t>
            </w:r>
            <w:r w:rsidRPr="007A4BA5">
              <w:t xml:space="preserve">0.68 </w:t>
            </w:r>
            <w:r>
              <w:t>(95% CI, 0.46 to 1.01)</w:t>
            </w:r>
          </w:p>
          <w:p w:rsidR="00D015F6" w:rsidRDefault="00D015F6" w:rsidP="00D11E10">
            <w:pPr>
              <w:pStyle w:val="tabletext1"/>
              <w:ind w:right="-33"/>
            </w:pPr>
            <w:r>
              <w:t xml:space="preserve">Men: age-adjusted RR, </w:t>
            </w:r>
            <w:r w:rsidRPr="007A4BA5">
              <w:t xml:space="preserve">0.83 </w:t>
            </w:r>
            <w:r>
              <w:t xml:space="preserve">(95% CI, </w:t>
            </w:r>
            <w:r w:rsidRPr="007A4BA5">
              <w:t>0.61 to 1.13)</w:t>
            </w:r>
          </w:p>
        </w:tc>
        <w:tc>
          <w:tcPr>
            <w:tcW w:w="2070" w:type="dxa"/>
            <w:gridSpan w:val="2"/>
          </w:tcPr>
          <w:p w:rsidR="00D015F6" w:rsidRDefault="00D015F6" w:rsidP="00D11E10">
            <w:pPr>
              <w:pStyle w:val="tabletext1"/>
            </w:pPr>
            <w:r>
              <w:t>ARD</w:t>
            </w:r>
            <w:r w:rsidRPr="007F4E53">
              <w:rPr>
                <w:vertAlign w:val="superscript"/>
              </w:rPr>
              <w:t>*</w:t>
            </w:r>
            <w:r>
              <w:t xml:space="preserve">, -0.23% (95% CI, </w:t>
            </w:r>
            <w:r>
              <w:br/>
              <w:t>-1.20% to 0.74%)</w:t>
            </w:r>
          </w:p>
          <w:p w:rsidR="00D015F6" w:rsidRDefault="00D015F6" w:rsidP="00D11E10">
            <w:pPr>
              <w:pStyle w:val="tabletext1"/>
            </w:pPr>
          </w:p>
          <w:p w:rsidR="00D015F6" w:rsidRDefault="00D015F6" w:rsidP="00D11E10">
            <w:pPr>
              <w:pStyle w:val="tabletext1"/>
            </w:pPr>
            <w:r>
              <w:t>A</w:t>
            </w:r>
            <w:r w:rsidRPr="00A32DF9">
              <w:t>ge</w:t>
            </w:r>
            <w:r>
              <w:t>-</w:t>
            </w:r>
            <w:r w:rsidRPr="00A32DF9">
              <w:t xml:space="preserve">adjusted </w:t>
            </w:r>
            <w:r>
              <w:t>RR, 0.85 (95% CI,</w:t>
            </w:r>
            <w:r w:rsidRPr="00A32DF9">
              <w:t xml:space="preserve"> 0.47 to 1.53)</w:t>
            </w:r>
          </w:p>
          <w:p w:rsidR="00D015F6" w:rsidRDefault="00D015F6" w:rsidP="00D11E10">
            <w:pPr>
              <w:pStyle w:val="tabletext1"/>
            </w:pPr>
          </w:p>
          <w:p w:rsidR="00D015F6" w:rsidRDefault="00D015F6" w:rsidP="00D11E10">
            <w:pPr>
              <w:pStyle w:val="tabletext1"/>
            </w:pPr>
            <w:r>
              <w:t>RR</w:t>
            </w:r>
            <w:r w:rsidRPr="007F4E53">
              <w:rPr>
                <w:vertAlign w:val="superscript"/>
              </w:rPr>
              <w:t>*</w:t>
            </w:r>
            <w:r>
              <w:t>, 0.87 (95% CI, 0.49 to 1.56)</w:t>
            </w:r>
          </w:p>
          <w:p w:rsidR="00D015F6" w:rsidRDefault="00D015F6" w:rsidP="00D11E10">
            <w:pPr>
              <w:pStyle w:val="tabletext1"/>
            </w:pPr>
          </w:p>
          <w:p w:rsidR="00D015F6" w:rsidRDefault="00D015F6" w:rsidP="00D11E10">
            <w:pPr>
              <w:pStyle w:val="tabletext1"/>
            </w:pPr>
            <w:r>
              <w:t>Subgroups:</w:t>
            </w:r>
          </w:p>
          <w:p w:rsidR="00D015F6" w:rsidRDefault="00D015F6" w:rsidP="00D11E10">
            <w:pPr>
              <w:pStyle w:val="tabletext1"/>
            </w:pPr>
            <w:r>
              <w:t>Women: a</w:t>
            </w:r>
            <w:r w:rsidRPr="00A32DF9">
              <w:t>ge</w:t>
            </w:r>
            <w:r>
              <w:t>-</w:t>
            </w:r>
            <w:r w:rsidRPr="00A32DF9">
              <w:t xml:space="preserve">adjusted </w:t>
            </w:r>
            <w:r>
              <w:t xml:space="preserve">RR, </w:t>
            </w:r>
            <w:r w:rsidRPr="00A32DF9">
              <w:t xml:space="preserve">0.98 </w:t>
            </w:r>
            <w:r>
              <w:t xml:space="preserve">(95% CI, </w:t>
            </w:r>
            <w:r w:rsidRPr="00A32DF9">
              <w:t>0.41 to 2.36)</w:t>
            </w:r>
          </w:p>
          <w:p w:rsidR="00D015F6" w:rsidRDefault="00D015F6" w:rsidP="00D11E10">
            <w:pPr>
              <w:pStyle w:val="tabletext1"/>
            </w:pPr>
            <w:r>
              <w:t>Men:</w:t>
            </w:r>
            <w:r w:rsidRPr="00A32DF9">
              <w:t xml:space="preserve"> </w:t>
            </w:r>
            <w:r>
              <w:t>ag</w:t>
            </w:r>
            <w:r w:rsidRPr="00A32DF9">
              <w:t>e</w:t>
            </w:r>
            <w:r>
              <w:t>-</w:t>
            </w:r>
            <w:r w:rsidRPr="00A32DF9">
              <w:t xml:space="preserve">adjusted </w:t>
            </w:r>
            <w:r>
              <w:t xml:space="preserve">RR, </w:t>
            </w:r>
            <w:r w:rsidRPr="00A32DF9">
              <w:t xml:space="preserve">0.76 </w:t>
            </w:r>
            <w:r>
              <w:t xml:space="preserve">(95% CI, </w:t>
            </w:r>
            <w:r w:rsidRPr="00A32DF9">
              <w:t>0.35 to 1.67)</w:t>
            </w:r>
          </w:p>
        </w:tc>
        <w:tc>
          <w:tcPr>
            <w:tcW w:w="2070" w:type="dxa"/>
            <w:gridSpan w:val="2"/>
          </w:tcPr>
          <w:p w:rsidR="00D015F6" w:rsidRDefault="00D015F6" w:rsidP="00D11E10">
            <w:pPr>
              <w:pStyle w:val="tabletext1"/>
            </w:pPr>
            <w:r>
              <w:t>NR</w:t>
            </w:r>
          </w:p>
        </w:tc>
        <w:tc>
          <w:tcPr>
            <w:tcW w:w="1684" w:type="dxa"/>
          </w:tcPr>
          <w:p w:rsidR="00D015F6" w:rsidRPr="00450565" w:rsidRDefault="00D015F6" w:rsidP="00D11E10">
            <w:pPr>
              <w:pStyle w:val="tabletext1"/>
              <w:rPr>
                <w:lang w:val="fr-FR"/>
              </w:rPr>
            </w:pPr>
            <w:proofErr w:type="spellStart"/>
            <w:r w:rsidRPr="00450565">
              <w:rPr>
                <w:lang w:val="fr-FR"/>
              </w:rPr>
              <w:t>Clinical</w:t>
            </w:r>
            <w:proofErr w:type="spellEnd"/>
            <w:r w:rsidRPr="00450565">
              <w:rPr>
                <w:lang w:val="fr-FR"/>
              </w:rPr>
              <w:t xml:space="preserve"> fractures:</w:t>
            </w:r>
          </w:p>
          <w:p w:rsidR="00D015F6" w:rsidRPr="00450565" w:rsidRDefault="00D015F6" w:rsidP="00D11E10">
            <w:pPr>
              <w:pStyle w:val="tabletext1"/>
              <w:rPr>
                <w:lang w:val="fr-FR"/>
              </w:rPr>
            </w:pPr>
            <w:r w:rsidRPr="00450565">
              <w:rPr>
                <w:lang w:val="fr-FR"/>
              </w:rPr>
              <w:t>ARD</w:t>
            </w:r>
            <w:r w:rsidRPr="00450565">
              <w:rPr>
                <w:vertAlign w:val="superscript"/>
                <w:lang w:val="fr-FR"/>
              </w:rPr>
              <w:t>*</w:t>
            </w:r>
            <w:r w:rsidRPr="00450565">
              <w:rPr>
                <w:lang w:val="fr-FR"/>
              </w:rPr>
              <w:t>, -0.</w:t>
            </w:r>
            <w:r>
              <w:rPr>
                <w:lang w:val="fr-FR"/>
              </w:rPr>
              <w:t>75</w:t>
            </w:r>
            <w:r w:rsidRPr="00450565">
              <w:rPr>
                <w:lang w:val="fr-FR"/>
              </w:rPr>
              <w:t>% (95% CI, -1.7</w:t>
            </w:r>
            <w:r>
              <w:rPr>
                <w:lang w:val="fr-FR"/>
              </w:rPr>
              <w:t>3</w:t>
            </w:r>
            <w:r w:rsidRPr="00450565">
              <w:rPr>
                <w:lang w:val="fr-FR"/>
              </w:rPr>
              <w:t>% to 0.2</w:t>
            </w:r>
            <w:r>
              <w:rPr>
                <w:lang w:val="fr-FR"/>
              </w:rPr>
              <w:t>3%)</w:t>
            </w:r>
          </w:p>
          <w:p w:rsidR="00D015F6" w:rsidRDefault="00D015F6" w:rsidP="00D11E10">
            <w:pPr>
              <w:pStyle w:val="tabletext1"/>
            </w:pPr>
          </w:p>
          <w:p w:rsidR="00D015F6" w:rsidRDefault="00D015F6" w:rsidP="00D11E10">
            <w:pPr>
              <w:pStyle w:val="tabletext1"/>
            </w:pPr>
            <w:r>
              <w:t xml:space="preserve">Age-adjusted RR, 0.63 (95% CI, </w:t>
            </w:r>
            <w:r w:rsidRPr="00A32DF9">
              <w:t>0.35 to 1.14)</w:t>
            </w:r>
          </w:p>
          <w:p w:rsidR="00D015F6" w:rsidRDefault="00D015F6" w:rsidP="00D11E10">
            <w:pPr>
              <w:pStyle w:val="tabletext1"/>
            </w:pPr>
          </w:p>
          <w:p w:rsidR="00D015F6" w:rsidRDefault="00D015F6" w:rsidP="00D11E10">
            <w:pPr>
              <w:pStyle w:val="tabletext1"/>
            </w:pPr>
            <w:r>
              <w:t>RR</w:t>
            </w:r>
            <w:r w:rsidRPr="007F4E53">
              <w:rPr>
                <w:vertAlign w:val="superscript"/>
              </w:rPr>
              <w:t>*</w:t>
            </w:r>
            <w:r>
              <w:t>, 0.64 (95% CI, 0.36 to 1.15)</w:t>
            </w:r>
          </w:p>
          <w:p w:rsidR="00D015F6" w:rsidRDefault="00D015F6" w:rsidP="00D11E10">
            <w:pPr>
              <w:pStyle w:val="tabletext1"/>
            </w:pPr>
          </w:p>
          <w:p w:rsidR="00D015F6" w:rsidRDefault="00D015F6" w:rsidP="00D11E10">
            <w:pPr>
              <w:pStyle w:val="tabletext1"/>
            </w:pPr>
            <w:r>
              <w:t>Subgroups:</w:t>
            </w:r>
          </w:p>
          <w:p w:rsidR="00D015F6" w:rsidRDefault="00D015F6" w:rsidP="00D11E10">
            <w:pPr>
              <w:pStyle w:val="tabletext1"/>
            </w:pPr>
            <w:r>
              <w:t>Women: a</w:t>
            </w:r>
            <w:r w:rsidRPr="00A32DF9">
              <w:t>ge</w:t>
            </w:r>
            <w:r>
              <w:t>-</w:t>
            </w:r>
            <w:r w:rsidRPr="00A32DF9">
              <w:t xml:space="preserve">adjusted </w:t>
            </w:r>
            <w:r>
              <w:t xml:space="preserve">RR, </w:t>
            </w:r>
            <w:r w:rsidRPr="00A32DF9">
              <w:t>0.65 (</w:t>
            </w:r>
            <w:r>
              <w:t xml:space="preserve">95% CI, </w:t>
            </w:r>
            <w:r w:rsidRPr="00A32DF9">
              <w:t>0.18 to 2.30)</w:t>
            </w:r>
          </w:p>
          <w:p w:rsidR="00D015F6" w:rsidRDefault="00D015F6" w:rsidP="00D11E10">
            <w:pPr>
              <w:pStyle w:val="tabletext1"/>
            </w:pPr>
            <w:r>
              <w:t xml:space="preserve">Men: age-adjusted RR, </w:t>
            </w:r>
            <w:r w:rsidRPr="00A32DF9">
              <w:t xml:space="preserve">0.62 </w:t>
            </w:r>
            <w:r>
              <w:t xml:space="preserve">(95% CI, </w:t>
            </w:r>
            <w:r w:rsidRPr="00A32DF9">
              <w:t>0.32 to 1.22)</w:t>
            </w:r>
          </w:p>
        </w:tc>
        <w:tc>
          <w:tcPr>
            <w:tcW w:w="2276" w:type="dxa"/>
            <w:gridSpan w:val="2"/>
          </w:tcPr>
          <w:p w:rsidR="00D015F6" w:rsidRDefault="00D015F6" w:rsidP="00D11E10">
            <w:pPr>
              <w:pStyle w:val="tabletext1"/>
              <w:ind w:right="-34"/>
            </w:pPr>
            <w:r>
              <w:t>Hip, wrist or forearm, or vertebrae fractures:</w:t>
            </w:r>
          </w:p>
          <w:p w:rsidR="00D015F6" w:rsidRDefault="00D015F6" w:rsidP="00D11E10">
            <w:pPr>
              <w:pStyle w:val="tabletext1"/>
              <w:ind w:right="-34"/>
            </w:pPr>
            <w:r>
              <w:t>A</w:t>
            </w:r>
            <w:r w:rsidRPr="009D2353">
              <w:t>ge</w:t>
            </w:r>
            <w:r>
              <w:t>-</w:t>
            </w:r>
            <w:r w:rsidRPr="009D2353">
              <w:t xml:space="preserve">adjusted </w:t>
            </w:r>
            <w:r>
              <w:t xml:space="preserve">RR, </w:t>
            </w:r>
            <w:r w:rsidRPr="009D2353">
              <w:t>0.67 (</w:t>
            </w:r>
            <w:r>
              <w:t xml:space="preserve">95% CI, </w:t>
            </w:r>
            <w:r w:rsidRPr="009D2353">
              <w:t>0.48 to 0.93)</w:t>
            </w:r>
          </w:p>
          <w:p w:rsidR="00D015F6" w:rsidRDefault="00D015F6" w:rsidP="00D11E10">
            <w:pPr>
              <w:pStyle w:val="tabletext1"/>
              <w:ind w:right="-34"/>
            </w:pPr>
          </w:p>
          <w:p w:rsidR="00D015F6" w:rsidRDefault="00D015F6" w:rsidP="00D11E10">
            <w:pPr>
              <w:pStyle w:val="tabletext1"/>
              <w:ind w:right="-34"/>
            </w:pPr>
            <w:r>
              <w:t>Subgroups:</w:t>
            </w:r>
          </w:p>
          <w:p w:rsidR="00D015F6" w:rsidRDefault="00D015F6" w:rsidP="00D11E10">
            <w:pPr>
              <w:pStyle w:val="tabletext1"/>
              <w:ind w:right="-34"/>
            </w:pPr>
            <w:r>
              <w:t>Women: A</w:t>
            </w:r>
            <w:r w:rsidRPr="00A70DE3">
              <w:t>ge</w:t>
            </w:r>
            <w:r>
              <w:t>-</w:t>
            </w:r>
            <w:r w:rsidRPr="00A70DE3">
              <w:t xml:space="preserve">adjusted </w:t>
            </w:r>
            <w:r>
              <w:t xml:space="preserve">RR, </w:t>
            </w:r>
            <w:r w:rsidRPr="00A70DE3">
              <w:t>0.61 (</w:t>
            </w:r>
            <w:r>
              <w:t xml:space="preserve">95% CI, </w:t>
            </w:r>
            <w:r w:rsidRPr="00A70DE3">
              <w:t>0.37 to 1.02)</w:t>
            </w:r>
          </w:p>
          <w:p w:rsidR="00D015F6" w:rsidRDefault="00D015F6" w:rsidP="00D11E10">
            <w:pPr>
              <w:pStyle w:val="tabletext1"/>
              <w:ind w:right="-34"/>
            </w:pPr>
            <w:r>
              <w:t>Men: A</w:t>
            </w:r>
            <w:r w:rsidRPr="00A70DE3">
              <w:t>ge</w:t>
            </w:r>
            <w:r>
              <w:t>-</w:t>
            </w:r>
            <w:r w:rsidRPr="00A70DE3">
              <w:t xml:space="preserve">adjusted </w:t>
            </w:r>
            <w:r>
              <w:t xml:space="preserve">RR, </w:t>
            </w:r>
            <w:r w:rsidRPr="00A70DE3">
              <w:t>0.83 (</w:t>
            </w:r>
            <w:r>
              <w:t>95% CI, 0.61 to 1.13)</w:t>
            </w:r>
          </w:p>
        </w:tc>
      </w:tr>
      <w:tr w:rsidR="00D015F6" w:rsidRPr="00DD20E7" w:rsidTr="00D11E10">
        <w:trPr>
          <w:cantSplit/>
        </w:trPr>
        <w:tc>
          <w:tcPr>
            <w:tcW w:w="2245" w:type="dxa"/>
            <w:gridSpan w:val="2"/>
          </w:tcPr>
          <w:p w:rsidR="00D015F6" w:rsidRPr="00A73FF6" w:rsidRDefault="00D015F6" w:rsidP="00D11E10">
            <w:pPr>
              <w:pStyle w:val="tabletextindent"/>
              <w:ind w:left="139"/>
            </w:pPr>
            <w:r w:rsidRPr="00A73FF6">
              <w:t>Placebo</w:t>
            </w:r>
          </w:p>
          <w:p w:rsidR="00D015F6" w:rsidRPr="00A73FF6" w:rsidRDefault="00D015F6" w:rsidP="00D11E10">
            <w:pPr>
              <w:pStyle w:val="tabletextindent"/>
              <w:ind w:left="139"/>
            </w:pPr>
            <w:r w:rsidRPr="00A73FF6">
              <w:t>n=1,341</w:t>
            </w:r>
          </w:p>
          <w:p w:rsidR="00D015F6" w:rsidRPr="00A73FF6" w:rsidRDefault="00D015F6" w:rsidP="00D11E10">
            <w:pPr>
              <w:pStyle w:val="tabletextindent"/>
              <w:ind w:left="139"/>
            </w:pPr>
            <w:r w:rsidRPr="00A73FF6">
              <w:t>(323 women; 1,018 men)</w:t>
            </w:r>
          </w:p>
        </w:tc>
        <w:tc>
          <w:tcPr>
            <w:tcW w:w="900" w:type="dxa"/>
          </w:tcPr>
          <w:p w:rsidR="00D015F6" w:rsidRPr="00A73FF6" w:rsidRDefault="00D015F6" w:rsidP="00D11E10">
            <w:pPr>
              <w:pStyle w:val="tabletext1"/>
              <w:rPr>
                <w:bCs/>
              </w:rPr>
            </w:pPr>
            <w:r w:rsidRPr="00A73FF6">
              <w:rPr>
                <w:bCs/>
              </w:rPr>
              <w:t>--</w:t>
            </w:r>
          </w:p>
        </w:tc>
        <w:tc>
          <w:tcPr>
            <w:tcW w:w="1800" w:type="dxa"/>
            <w:gridSpan w:val="2"/>
          </w:tcPr>
          <w:p w:rsidR="00D015F6" w:rsidRPr="00A73FF6" w:rsidRDefault="00D015F6" w:rsidP="00D11E10">
            <w:pPr>
              <w:pStyle w:val="tabletext1"/>
            </w:pPr>
            <w:r w:rsidRPr="00A73FF6">
              <w:t>149 (11.1</w:t>
            </w:r>
            <w:r w:rsidRPr="007F4E53">
              <w:rPr>
                <w:vertAlign w:val="superscript"/>
              </w:rPr>
              <w:t>*</w:t>
            </w:r>
            <w:r w:rsidRPr="00A73FF6">
              <w:t>)</w:t>
            </w:r>
          </w:p>
          <w:p w:rsidR="00D015F6" w:rsidRDefault="00D015F6" w:rsidP="00D11E10">
            <w:pPr>
              <w:pStyle w:val="tabletext1"/>
            </w:pPr>
          </w:p>
          <w:p w:rsidR="00D015F6" w:rsidRPr="00A73FF6" w:rsidRDefault="00D015F6" w:rsidP="00D11E10">
            <w:pPr>
              <w:pStyle w:val="tabletext1"/>
            </w:pPr>
            <w:r w:rsidRPr="00A73FF6">
              <w:t>Subgroups:</w:t>
            </w:r>
          </w:p>
          <w:p w:rsidR="00D015F6" w:rsidRPr="00A73FF6" w:rsidRDefault="00D015F6" w:rsidP="00D11E10">
            <w:pPr>
              <w:pStyle w:val="tabletext1"/>
            </w:pPr>
            <w:r w:rsidRPr="00A73FF6">
              <w:t>Women:</w:t>
            </w:r>
            <w:r>
              <w:t xml:space="preserve"> </w:t>
            </w:r>
            <w:r w:rsidRPr="00A73FF6">
              <w:t>58</w:t>
            </w:r>
            <w:r>
              <w:t xml:space="preserve"> </w:t>
            </w:r>
            <w:r w:rsidRPr="00A73FF6">
              <w:t>(18.0</w:t>
            </w:r>
            <w:r w:rsidRPr="007F4E53">
              <w:rPr>
                <w:vertAlign w:val="superscript"/>
              </w:rPr>
              <w:t>*</w:t>
            </w:r>
            <w:r w:rsidRPr="00A73FF6">
              <w:t>)</w:t>
            </w:r>
          </w:p>
          <w:p w:rsidR="00D015F6" w:rsidRPr="00A73FF6" w:rsidRDefault="00D015F6" w:rsidP="00D11E10">
            <w:pPr>
              <w:pStyle w:val="tabletext1"/>
            </w:pPr>
            <w:r w:rsidRPr="00A73FF6">
              <w:t>Men:</w:t>
            </w:r>
            <w:r>
              <w:t xml:space="preserve"> </w:t>
            </w:r>
            <w:r w:rsidRPr="00A73FF6">
              <w:t>91 (8.9</w:t>
            </w:r>
            <w:r w:rsidRPr="007F4E53">
              <w:rPr>
                <w:vertAlign w:val="superscript"/>
              </w:rPr>
              <w:t>*</w:t>
            </w:r>
            <w:r w:rsidRPr="00A73FF6">
              <w:t>)</w:t>
            </w:r>
          </w:p>
        </w:tc>
        <w:tc>
          <w:tcPr>
            <w:tcW w:w="2070" w:type="dxa"/>
            <w:gridSpan w:val="2"/>
          </w:tcPr>
          <w:p w:rsidR="00D015F6" w:rsidRPr="00A73FF6" w:rsidRDefault="00D015F6" w:rsidP="00D11E10">
            <w:pPr>
              <w:pStyle w:val="tabletext1"/>
            </w:pPr>
            <w:r w:rsidRPr="00A73FF6">
              <w:t>24 (1.8</w:t>
            </w:r>
            <w:r w:rsidRPr="007F4E53">
              <w:rPr>
                <w:vertAlign w:val="superscript"/>
              </w:rPr>
              <w:t>*</w:t>
            </w:r>
            <w:r w:rsidRPr="00A73FF6">
              <w:t>)</w:t>
            </w:r>
          </w:p>
          <w:p w:rsidR="00D015F6" w:rsidRDefault="00D015F6" w:rsidP="00D11E10">
            <w:pPr>
              <w:pStyle w:val="tabletext1"/>
            </w:pPr>
          </w:p>
          <w:p w:rsidR="00D015F6" w:rsidRPr="00A73FF6" w:rsidRDefault="00D015F6" w:rsidP="00D11E10">
            <w:pPr>
              <w:pStyle w:val="tabletext1"/>
            </w:pPr>
            <w:r w:rsidRPr="00A73FF6">
              <w:t>Subgroups:</w:t>
            </w:r>
          </w:p>
          <w:p w:rsidR="00D015F6" w:rsidRPr="00A73FF6" w:rsidRDefault="00D015F6" w:rsidP="00D11E10">
            <w:pPr>
              <w:pStyle w:val="tabletext1"/>
            </w:pPr>
            <w:r w:rsidRPr="00A73FF6">
              <w:t>Women:</w:t>
            </w:r>
            <w:r>
              <w:t xml:space="preserve"> </w:t>
            </w:r>
            <w:r w:rsidRPr="00A73FF6">
              <w:t>10 (3.1</w:t>
            </w:r>
            <w:r w:rsidRPr="007F4E53">
              <w:rPr>
                <w:vertAlign w:val="superscript"/>
              </w:rPr>
              <w:t>*</w:t>
            </w:r>
            <w:r w:rsidRPr="00A73FF6">
              <w:t>)</w:t>
            </w:r>
          </w:p>
          <w:p w:rsidR="00D015F6" w:rsidRPr="00A73FF6" w:rsidRDefault="00D015F6" w:rsidP="00D11E10">
            <w:pPr>
              <w:pStyle w:val="tabletext1"/>
            </w:pPr>
            <w:r w:rsidRPr="00A73FF6">
              <w:t>Men:</w:t>
            </w:r>
            <w:r>
              <w:t xml:space="preserve"> </w:t>
            </w:r>
            <w:r w:rsidRPr="00A73FF6">
              <w:t>14 (1.4</w:t>
            </w:r>
            <w:r w:rsidRPr="007F4E53">
              <w:rPr>
                <w:vertAlign w:val="superscript"/>
              </w:rPr>
              <w:t>*</w:t>
            </w:r>
            <w:r w:rsidRPr="00A73FF6">
              <w:t>)</w:t>
            </w:r>
          </w:p>
        </w:tc>
        <w:tc>
          <w:tcPr>
            <w:tcW w:w="2070" w:type="dxa"/>
            <w:gridSpan w:val="2"/>
          </w:tcPr>
          <w:p w:rsidR="00D015F6" w:rsidRPr="00A73FF6" w:rsidRDefault="00D015F6" w:rsidP="00D11E10">
            <w:pPr>
              <w:pStyle w:val="tabletext1"/>
            </w:pPr>
            <w:r w:rsidRPr="00275A35">
              <w:t>NR</w:t>
            </w:r>
          </w:p>
        </w:tc>
        <w:tc>
          <w:tcPr>
            <w:tcW w:w="1684" w:type="dxa"/>
          </w:tcPr>
          <w:p w:rsidR="00D015F6" w:rsidRPr="00A73FF6" w:rsidRDefault="00D015F6" w:rsidP="00D11E10">
            <w:pPr>
              <w:pStyle w:val="tabletext1"/>
            </w:pPr>
            <w:r w:rsidRPr="00A73FF6">
              <w:t>Clinical fractures:</w:t>
            </w:r>
            <w:r>
              <w:t xml:space="preserve"> </w:t>
            </w:r>
            <w:r w:rsidRPr="00A73FF6">
              <w:t>28 (2.1</w:t>
            </w:r>
            <w:r w:rsidRPr="007F4E53">
              <w:rPr>
                <w:vertAlign w:val="superscript"/>
              </w:rPr>
              <w:t>*</w:t>
            </w:r>
            <w:r w:rsidRPr="00A73FF6">
              <w:t>)</w:t>
            </w:r>
          </w:p>
          <w:p w:rsidR="00D015F6" w:rsidRDefault="00D015F6" w:rsidP="00D11E10">
            <w:pPr>
              <w:pStyle w:val="tabletext1"/>
            </w:pPr>
          </w:p>
          <w:p w:rsidR="00D015F6" w:rsidRPr="00A73FF6" w:rsidRDefault="00D015F6" w:rsidP="00D11E10">
            <w:pPr>
              <w:pStyle w:val="tabletext1"/>
            </w:pPr>
            <w:r w:rsidRPr="00A73FF6">
              <w:t>Subgroups:</w:t>
            </w:r>
          </w:p>
          <w:p w:rsidR="00D015F6" w:rsidRPr="00A73FF6" w:rsidRDefault="00D015F6" w:rsidP="00D11E10">
            <w:pPr>
              <w:pStyle w:val="tabletext1"/>
            </w:pPr>
            <w:r w:rsidRPr="00A73FF6">
              <w:t>Women: 6 (1.9</w:t>
            </w:r>
            <w:r w:rsidRPr="007F4E53">
              <w:rPr>
                <w:vertAlign w:val="superscript"/>
              </w:rPr>
              <w:t>*</w:t>
            </w:r>
            <w:r w:rsidRPr="00A73FF6">
              <w:t>)</w:t>
            </w:r>
          </w:p>
          <w:p w:rsidR="00D015F6" w:rsidRPr="00A73FF6" w:rsidRDefault="00D015F6" w:rsidP="00D11E10">
            <w:pPr>
              <w:pStyle w:val="tabletext1"/>
            </w:pPr>
            <w:r w:rsidRPr="00A73FF6">
              <w:t>Men: 22 (2.2</w:t>
            </w:r>
            <w:r w:rsidRPr="007F4E53">
              <w:rPr>
                <w:vertAlign w:val="superscript"/>
              </w:rPr>
              <w:t>*</w:t>
            </w:r>
            <w:r w:rsidRPr="00A73FF6">
              <w:t>)</w:t>
            </w:r>
          </w:p>
        </w:tc>
        <w:tc>
          <w:tcPr>
            <w:tcW w:w="2276" w:type="dxa"/>
            <w:gridSpan w:val="2"/>
          </w:tcPr>
          <w:p w:rsidR="00D015F6" w:rsidRDefault="00D015F6" w:rsidP="00D11E10">
            <w:pPr>
              <w:pStyle w:val="tabletext1"/>
              <w:ind w:right="-34"/>
            </w:pPr>
            <w:r w:rsidRPr="00A73FF6">
              <w:t>Hip, wrist or forearm, or vertebrae fractures:</w:t>
            </w:r>
            <w:r>
              <w:t xml:space="preserve"> </w:t>
            </w:r>
            <w:r w:rsidRPr="00A73FF6">
              <w:t>87 (6.5</w:t>
            </w:r>
            <w:r w:rsidRPr="007F4E53">
              <w:rPr>
                <w:vertAlign w:val="superscript"/>
              </w:rPr>
              <w:t>*</w:t>
            </w:r>
            <w:r w:rsidRPr="00A73FF6">
              <w:t>)</w:t>
            </w:r>
          </w:p>
          <w:p w:rsidR="00D015F6" w:rsidRDefault="00D015F6" w:rsidP="00D11E10">
            <w:pPr>
              <w:pStyle w:val="tabletext1"/>
              <w:ind w:right="-34"/>
            </w:pPr>
          </w:p>
          <w:p w:rsidR="00D015F6" w:rsidRPr="00A73FF6" w:rsidRDefault="00D015F6" w:rsidP="00D11E10">
            <w:pPr>
              <w:pStyle w:val="tabletext1"/>
              <w:ind w:right="-34"/>
            </w:pPr>
            <w:r w:rsidRPr="00A73FF6">
              <w:t>Subgroups:</w:t>
            </w:r>
          </w:p>
          <w:p w:rsidR="00D015F6" w:rsidRPr="00A73FF6" w:rsidRDefault="00D015F6" w:rsidP="00D11E10">
            <w:pPr>
              <w:pStyle w:val="tabletext1"/>
              <w:ind w:right="-34"/>
            </w:pPr>
            <w:r w:rsidRPr="00A73FF6">
              <w:t>Women:</w:t>
            </w:r>
            <w:r>
              <w:t xml:space="preserve"> </w:t>
            </w:r>
            <w:r w:rsidRPr="00A73FF6">
              <w:t>37 (11.5</w:t>
            </w:r>
            <w:r w:rsidRPr="007F4E53">
              <w:rPr>
                <w:vertAlign w:val="superscript"/>
              </w:rPr>
              <w:t>*</w:t>
            </w:r>
            <w:r w:rsidRPr="00A73FF6">
              <w:t>)</w:t>
            </w:r>
          </w:p>
          <w:p w:rsidR="00D015F6" w:rsidRPr="00A73FF6" w:rsidRDefault="00D015F6" w:rsidP="00D11E10">
            <w:pPr>
              <w:pStyle w:val="tabletext1"/>
              <w:ind w:right="-34"/>
            </w:pPr>
            <w:r w:rsidRPr="00A73FF6">
              <w:t>Men:</w:t>
            </w:r>
            <w:r>
              <w:t xml:space="preserve"> </w:t>
            </w:r>
            <w:r w:rsidRPr="00A73FF6">
              <w:t>50 (4.9</w:t>
            </w:r>
            <w:r w:rsidRPr="007F4E53">
              <w:rPr>
                <w:vertAlign w:val="superscript"/>
              </w:rPr>
              <w:t>*</w:t>
            </w:r>
            <w:r w:rsidRPr="00A73FF6">
              <w:t>)</w:t>
            </w:r>
          </w:p>
        </w:tc>
      </w:tr>
      <w:tr w:rsidR="00D015F6" w:rsidRPr="00DD20E7" w:rsidTr="00D11E10">
        <w:trPr>
          <w:cantSplit/>
        </w:trPr>
        <w:tc>
          <w:tcPr>
            <w:tcW w:w="2245" w:type="dxa"/>
            <w:gridSpan w:val="2"/>
            <w:shd w:val="clear" w:color="auto" w:fill="auto"/>
          </w:tcPr>
          <w:p w:rsidR="00D015F6" w:rsidRPr="00A73FF6" w:rsidRDefault="00D015F6" w:rsidP="00D11E10">
            <w:pPr>
              <w:pStyle w:val="tabletextindent"/>
              <w:ind w:left="139"/>
            </w:pPr>
            <w:r w:rsidRPr="00A73FF6">
              <w:t>Vitamin D</w:t>
            </w:r>
            <w:r w:rsidRPr="00A73FF6">
              <w:rPr>
                <w:vertAlign w:val="subscript"/>
              </w:rPr>
              <w:t>3</w:t>
            </w:r>
            <w:r w:rsidRPr="00A73FF6">
              <w:t xml:space="preserve"> 100,000 IU orally every 4 months</w:t>
            </w:r>
          </w:p>
          <w:p w:rsidR="00D015F6" w:rsidRPr="00A73FF6" w:rsidRDefault="00D015F6" w:rsidP="00D11E10">
            <w:pPr>
              <w:pStyle w:val="tabletextindent"/>
              <w:ind w:left="139"/>
            </w:pPr>
            <w:r w:rsidRPr="00A73FF6">
              <w:t>n=1,345</w:t>
            </w:r>
          </w:p>
          <w:p w:rsidR="00D015F6" w:rsidRPr="00A73FF6" w:rsidRDefault="00D015F6" w:rsidP="00D11E10">
            <w:pPr>
              <w:pStyle w:val="tabletextindent"/>
              <w:ind w:left="139"/>
            </w:pPr>
            <w:r w:rsidRPr="00A73FF6">
              <w:t>(326 women; 1,019 men)</w:t>
            </w:r>
          </w:p>
        </w:tc>
        <w:tc>
          <w:tcPr>
            <w:tcW w:w="900" w:type="dxa"/>
            <w:shd w:val="clear" w:color="auto" w:fill="auto"/>
          </w:tcPr>
          <w:p w:rsidR="00D015F6" w:rsidRPr="00A73FF6" w:rsidRDefault="00D015F6" w:rsidP="00D11E10">
            <w:pPr>
              <w:pStyle w:val="tabletext1"/>
              <w:rPr>
                <w:bCs/>
              </w:rPr>
            </w:pPr>
            <w:r w:rsidRPr="00A73FF6">
              <w:rPr>
                <w:bCs/>
              </w:rPr>
              <w:t>--</w:t>
            </w:r>
          </w:p>
        </w:tc>
        <w:tc>
          <w:tcPr>
            <w:tcW w:w="1800" w:type="dxa"/>
            <w:gridSpan w:val="2"/>
            <w:shd w:val="clear" w:color="auto" w:fill="auto"/>
          </w:tcPr>
          <w:p w:rsidR="00D015F6" w:rsidRPr="00A73FF6" w:rsidRDefault="00D015F6" w:rsidP="00D11E10">
            <w:pPr>
              <w:pStyle w:val="tabletext1"/>
            </w:pPr>
            <w:r w:rsidRPr="00A73FF6">
              <w:t>119 (8.8</w:t>
            </w:r>
            <w:r w:rsidRPr="007F4E53">
              <w:rPr>
                <w:vertAlign w:val="superscript"/>
              </w:rPr>
              <w:t>*</w:t>
            </w:r>
            <w:r w:rsidRPr="00A73FF6">
              <w:t>)</w:t>
            </w:r>
          </w:p>
          <w:p w:rsidR="00D015F6" w:rsidRDefault="00D015F6" w:rsidP="00D11E10">
            <w:pPr>
              <w:pStyle w:val="tabletext1"/>
            </w:pPr>
          </w:p>
          <w:p w:rsidR="00D015F6" w:rsidRPr="00A73FF6" w:rsidRDefault="00D015F6" w:rsidP="00D11E10">
            <w:pPr>
              <w:pStyle w:val="tabletext1"/>
            </w:pPr>
            <w:r w:rsidRPr="00A73FF6">
              <w:t>Subgroups:</w:t>
            </w:r>
          </w:p>
          <w:p w:rsidR="00D015F6" w:rsidRPr="00A73FF6" w:rsidRDefault="00D015F6" w:rsidP="00D11E10">
            <w:pPr>
              <w:pStyle w:val="tabletext1"/>
            </w:pPr>
            <w:r w:rsidRPr="00A73FF6">
              <w:t>Women: 42 (12.9</w:t>
            </w:r>
            <w:r w:rsidRPr="007F4E53">
              <w:rPr>
                <w:vertAlign w:val="superscript"/>
              </w:rPr>
              <w:t>*</w:t>
            </w:r>
            <w:r w:rsidRPr="00A73FF6">
              <w:t>)</w:t>
            </w:r>
          </w:p>
          <w:p w:rsidR="00D015F6" w:rsidRPr="00A73FF6" w:rsidRDefault="00D015F6" w:rsidP="00D11E10">
            <w:pPr>
              <w:pStyle w:val="tabletext1"/>
            </w:pPr>
            <w:r w:rsidRPr="00A73FF6">
              <w:t>Men: 77 (7.6</w:t>
            </w:r>
            <w:r w:rsidRPr="007F4E53">
              <w:rPr>
                <w:vertAlign w:val="superscript"/>
              </w:rPr>
              <w:t>*</w:t>
            </w:r>
            <w:r w:rsidRPr="00A73FF6">
              <w:t>)</w:t>
            </w:r>
          </w:p>
        </w:tc>
        <w:tc>
          <w:tcPr>
            <w:tcW w:w="2070" w:type="dxa"/>
            <w:gridSpan w:val="2"/>
            <w:shd w:val="clear" w:color="auto" w:fill="auto"/>
          </w:tcPr>
          <w:p w:rsidR="00D015F6" w:rsidRPr="00A73FF6" w:rsidRDefault="00D015F6" w:rsidP="00D11E10">
            <w:pPr>
              <w:pStyle w:val="tabletext1"/>
            </w:pPr>
            <w:r w:rsidRPr="00A73FF6">
              <w:t>21 (1.6</w:t>
            </w:r>
            <w:r w:rsidRPr="007F4E53">
              <w:rPr>
                <w:vertAlign w:val="superscript"/>
              </w:rPr>
              <w:t>*</w:t>
            </w:r>
            <w:r w:rsidRPr="00A73FF6">
              <w:t>)</w:t>
            </w:r>
          </w:p>
          <w:p w:rsidR="00D015F6" w:rsidRDefault="00D015F6" w:rsidP="00D11E10">
            <w:pPr>
              <w:pStyle w:val="tabletext1"/>
            </w:pPr>
          </w:p>
          <w:p w:rsidR="00D015F6" w:rsidRPr="00A73FF6" w:rsidRDefault="00D015F6" w:rsidP="00D11E10">
            <w:pPr>
              <w:pStyle w:val="tabletext1"/>
            </w:pPr>
            <w:r w:rsidRPr="00A73FF6">
              <w:t>Subgroups:</w:t>
            </w:r>
          </w:p>
          <w:p w:rsidR="00D015F6" w:rsidRPr="00A73FF6" w:rsidRDefault="00D015F6" w:rsidP="00D11E10">
            <w:pPr>
              <w:pStyle w:val="tabletext1"/>
            </w:pPr>
            <w:r w:rsidRPr="00A73FF6">
              <w:t>Women:10 (3.1</w:t>
            </w:r>
            <w:r w:rsidRPr="007F4E53">
              <w:rPr>
                <w:vertAlign w:val="superscript"/>
              </w:rPr>
              <w:t>*</w:t>
            </w:r>
            <w:r w:rsidRPr="00A73FF6">
              <w:t>)</w:t>
            </w:r>
          </w:p>
          <w:p w:rsidR="00D015F6" w:rsidRPr="00A73FF6" w:rsidRDefault="00D015F6" w:rsidP="00D11E10">
            <w:pPr>
              <w:pStyle w:val="tabletext1"/>
            </w:pPr>
            <w:r w:rsidRPr="00A73FF6">
              <w:t>Men:11 (1.1</w:t>
            </w:r>
            <w:r w:rsidRPr="007F4E53">
              <w:rPr>
                <w:vertAlign w:val="superscript"/>
              </w:rPr>
              <w:t>*</w:t>
            </w:r>
            <w:r w:rsidRPr="00A73FF6">
              <w:t>)</w:t>
            </w:r>
          </w:p>
        </w:tc>
        <w:tc>
          <w:tcPr>
            <w:tcW w:w="2070" w:type="dxa"/>
            <w:gridSpan w:val="2"/>
            <w:shd w:val="clear" w:color="auto" w:fill="auto"/>
          </w:tcPr>
          <w:p w:rsidR="00D015F6" w:rsidRPr="00A73FF6" w:rsidRDefault="00D015F6" w:rsidP="00D11E10">
            <w:pPr>
              <w:pStyle w:val="tabletext1"/>
            </w:pPr>
            <w:r w:rsidRPr="00275A35">
              <w:t>NR</w:t>
            </w:r>
          </w:p>
        </w:tc>
        <w:tc>
          <w:tcPr>
            <w:tcW w:w="1684" w:type="dxa"/>
            <w:shd w:val="clear" w:color="auto" w:fill="auto"/>
          </w:tcPr>
          <w:p w:rsidR="00D015F6" w:rsidRPr="00A73FF6" w:rsidRDefault="00D015F6" w:rsidP="00D11E10">
            <w:pPr>
              <w:pStyle w:val="tabletext1"/>
            </w:pPr>
            <w:r w:rsidRPr="00A73FF6">
              <w:t>Clinical fractures:</w:t>
            </w:r>
          </w:p>
          <w:p w:rsidR="00D015F6" w:rsidRPr="00A73FF6" w:rsidRDefault="00D015F6" w:rsidP="00D11E10">
            <w:pPr>
              <w:pStyle w:val="tabletext1"/>
            </w:pPr>
            <w:r w:rsidRPr="00A73FF6">
              <w:t>18 (1.3</w:t>
            </w:r>
            <w:r w:rsidRPr="007F4E53">
              <w:rPr>
                <w:vertAlign w:val="superscript"/>
              </w:rPr>
              <w:t>*</w:t>
            </w:r>
            <w:r w:rsidRPr="00A73FF6">
              <w:t>)</w:t>
            </w:r>
          </w:p>
          <w:p w:rsidR="00D015F6" w:rsidRDefault="00D015F6" w:rsidP="00D11E10">
            <w:pPr>
              <w:pStyle w:val="tabletext1"/>
            </w:pPr>
          </w:p>
          <w:p w:rsidR="00D015F6" w:rsidRPr="00A73FF6" w:rsidRDefault="00D015F6" w:rsidP="00D11E10">
            <w:pPr>
              <w:pStyle w:val="tabletext1"/>
            </w:pPr>
            <w:r w:rsidRPr="00A73FF6">
              <w:t>Subgroups:</w:t>
            </w:r>
          </w:p>
          <w:p w:rsidR="00D015F6" w:rsidRPr="00A73FF6" w:rsidRDefault="00D015F6" w:rsidP="00D11E10">
            <w:pPr>
              <w:pStyle w:val="tabletext1"/>
            </w:pPr>
            <w:r w:rsidRPr="00A73FF6">
              <w:t>Women: 4 (1.2</w:t>
            </w:r>
            <w:r w:rsidRPr="007F4E53">
              <w:rPr>
                <w:vertAlign w:val="superscript"/>
              </w:rPr>
              <w:t>*</w:t>
            </w:r>
            <w:r w:rsidRPr="00A73FF6">
              <w:t>)</w:t>
            </w:r>
          </w:p>
          <w:p w:rsidR="00D015F6" w:rsidRPr="00A73FF6" w:rsidRDefault="00D015F6" w:rsidP="00D11E10">
            <w:pPr>
              <w:pStyle w:val="tabletext1"/>
            </w:pPr>
            <w:r w:rsidRPr="00A73FF6">
              <w:t>Men: 14 (1.4</w:t>
            </w:r>
            <w:r w:rsidRPr="007F4E53">
              <w:rPr>
                <w:vertAlign w:val="superscript"/>
              </w:rPr>
              <w:t>*</w:t>
            </w:r>
            <w:r w:rsidRPr="00A73FF6">
              <w:t>)</w:t>
            </w:r>
          </w:p>
        </w:tc>
        <w:tc>
          <w:tcPr>
            <w:tcW w:w="2276" w:type="dxa"/>
            <w:gridSpan w:val="2"/>
            <w:shd w:val="clear" w:color="auto" w:fill="auto"/>
          </w:tcPr>
          <w:p w:rsidR="00D015F6" w:rsidRPr="00A73FF6" w:rsidRDefault="00D015F6" w:rsidP="00D11E10">
            <w:pPr>
              <w:pStyle w:val="tabletext1"/>
              <w:ind w:right="-34"/>
            </w:pPr>
            <w:r w:rsidRPr="00A73FF6">
              <w:t>Hip, wrist or forearm, or vertebrae fractures:</w:t>
            </w:r>
            <w:r>
              <w:t xml:space="preserve"> </w:t>
            </w:r>
            <w:r w:rsidRPr="00A73FF6">
              <w:t>60 (4.5</w:t>
            </w:r>
            <w:r w:rsidRPr="007F4E53">
              <w:rPr>
                <w:vertAlign w:val="superscript"/>
              </w:rPr>
              <w:t>*</w:t>
            </w:r>
            <w:r w:rsidRPr="00A73FF6">
              <w:t>)</w:t>
            </w:r>
          </w:p>
          <w:p w:rsidR="00D015F6" w:rsidRDefault="00D015F6" w:rsidP="00D11E10">
            <w:pPr>
              <w:pStyle w:val="tabletext1"/>
              <w:ind w:right="-34"/>
            </w:pPr>
          </w:p>
          <w:p w:rsidR="00D015F6" w:rsidRPr="00A73FF6" w:rsidRDefault="00D015F6" w:rsidP="00D11E10">
            <w:pPr>
              <w:pStyle w:val="tabletext1"/>
              <w:ind w:right="-34"/>
            </w:pPr>
            <w:r w:rsidRPr="00A73FF6">
              <w:t>Subgroups:</w:t>
            </w:r>
          </w:p>
          <w:p w:rsidR="00D015F6" w:rsidRPr="00A73FF6" w:rsidRDefault="00D015F6" w:rsidP="00D11E10">
            <w:pPr>
              <w:pStyle w:val="tabletext1"/>
              <w:ind w:right="-34"/>
            </w:pPr>
            <w:r w:rsidRPr="00A73FF6">
              <w:t>Women:</w:t>
            </w:r>
            <w:r>
              <w:t xml:space="preserve"> </w:t>
            </w:r>
            <w:r w:rsidRPr="00A73FF6">
              <w:t>24 (7.4</w:t>
            </w:r>
            <w:r w:rsidRPr="007F4E53">
              <w:rPr>
                <w:vertAlign w:val="superscript"/>
              </w:rPr>
              <w:t>*</w:t>
            </w:r>
            <w:r w:rsidRPr="00A73FF6">
              <w:t>)</w:t>
            </w:r>
          </w:p>
          <w:p w:rsidR="00D015F6" w:rsidRPr="00A73FF6" w:rsidRDefault="00D015F6" w:rsidP="00D11E10">
            <w:pPr>
              <w:pStyle w:val="tabletext1"/>
              <w:ind w:right="-34"/>
            </w:pPr>
            <w:r w:rsidRPr="00A73FF6">
              <w:t>Men:</w:t>
            </w:r>
            <w:r>
              <w:t xml:space="preserve"> </w:t>
            </w:r>
            <w:r w:rsidRPr="00A73FF6">
              <w:t>36 (3.5</w:t>
            </w:r>
            <w:r w:rsidRPr="007F4E53">
              <w:rPr>
                <w:vertAlign w:val="superscript"/>
              </w:rPr>
              <w:t>*</w:t>
            </w:r>
            <w:r w:rsidRPr="00A73FF6">
              <w:t>)</w:t>
            </w:r>
          </w:p>
        </w:tc>
      </w:tr>
      <w:tr w:rsidR="00D015F6" w:rsidRPr="002C73AE" w:rsidTr="00D11E10">
        <w:trPr>
          <w:cantSplit/>
        </w:trPr>
        <w:tc>
          <w:tcPr>
            <w:tcW w:w="2245" w:type="dxa"/>
            <w:gridSpan w:val="2"/>
          </w:tcPr>
          <w:p w:rsidR="00D015F6" w:rsidRPr="002C73AE" w:rsidRDefault="00D015F6" w:rsidP="00D11E10">
            <w:pPr>
              <w:pStyle w:val="TableText"/>
            </w:pPr>
            <w:r w:rsidRPr="002C73AE">
              <w:lastRenderedPageBreak/>
              <w:t>WHI C</w:t>
            </w:r>
            <w:r>
              <w:t>alcium and Vitamin D</w:t>
            </w:r>
            <w:r w:rsidRPr="002C73AE">
              <w:t xml:space="preserve"> Trial</w:t>
            </w:r>
            <w:r w:rsidRPr="00235E3E">
              <w:rPr>
                <w:vertAlign w:val="superscript"/>
              </w:rPr>
              <w:t>**</w:t>
            </w:r>
          </w:p>
          <w:p w:rsidR="00D015F6" w:rsidRPr="002C73AE" w:rsidRDefault="00D015F6" w:rsidP="00D11E10">
            <w:pPr>
              <w:pStyle w:val="TableText"/>
            </w:pPr>
          </w:p>
          <w:p w:rsidR="00D015F6" w:rsidRPr="002C73AE" w:rsidRDefault="00D015F6" w:rsidP="00D11E10">
            <w:pPr>
              <w:pStyle w:val="TableText"/>
            </w:pPr>
            <w:r w:rsidRPr="002C73AE">
              <w:t>Fair</w:t>
            </w:r>
          </w:p>
          <w:p w:rsidR="00D015F6" w:rsidRPr="002C73AE" w:rsidRDefault="00D015F6" w:rsidP="00D11E10">
            <w:pPr>
              <w:pStyle w:val="TableText"/>
            </w:pPr>
          </w:p>
          <w:p w:rsidR="00D015F6" w:rsidRPr="002C73AE" w:rsidRDefault="00D015F6" w:rsidP="00D11E10">
            <w:pPr>
              <w:pStyle w:val="TableText"/>
            </w:pPr>
            <w:r w:rsidRPr="002C73AE">
              <w:t>Total N=36,282</w:t>
            </w:r>
          </w:p>
        </w:tc>
        <w:tc>
          <w:tcPr>
            <w:tcW w:w="900" w:type="dxa"/>
          </w:tcPr>
          <w:p w:rsidR="00D015F6" w:rsidRPr="002C73AE" w:rsidRDefault="00D015F6" w:rsidP="00D11E10">
            <w:pPr>
              <w:pStyle w:val="TableText"/>
              <w:rPr>
                <w:bCs/>
              </w:rPr>
            </w:pPr>
            <w:r>
              <w:rPr>
                <w:bCs/>
              </w:rPr>
              <w:t xml:space="preserve">7 years </w:t>
            </w:r>
            <w:r>
              <w:rPr>
                <w:bCs/>
              </w:rPr>
              <w:br/>
              <w:t>(SD, 1.4)</w:t>
            </w:r>
          </w:p>
        </w:tc>
        <w:tc>
          <w:tcPr>
            <w:tcW w:w="1800" w:type="dxa"/>
            <w:gridSpan w:val="2"/>
          </w:tcPr>
          <w:p w:rsidR="00D015F6" w:rsidRPr="00BE527C" w:rsidRDefault="00D015F6" w:rsidP="00D11E10">
            <w:pPr>
              <w:pStyle w:val="tabletext1"/>
            </w:pPr>
            <w:r w:rsidRPr="00BE527C">
              <w:t>ARD</w:t>
            </w:r>
            <w:r w:rsidRPr="00BE527C">
              <w:rPr>
                <w:vertAlign w:val="superscript"/>
              </w:rPr>
              <w:t>*</w:t>
            </w:r>
            <w:r w:rsidRPr="00BE527C">
              <w:t>, -0.</w:t>
            </w:r>
            <w:r>
              <w:t>35%</w:t>
            </w:r>
            <w:r w:rsidRPr="00BE527C">
              <w:t xml:space="preserve"> (95% CI, -1.0</w:t>
            </w:r>
            <w:r>
              <w:t>2%</w:t>
            </w:r>
            <w:r w:rsidRPr="00BE527C">
              <w:t xml:space="preserve"> to 0.3</w:t>
            </w:r>
            <w:r>
              <w:t>1%</w:t>
            </w:r>
            <w:r w:rsidRPr="00BE527C">
              <w:t>)</w:t>
            </w:r>
          </w:p>
          <w:p w:rsidR="00D015F6" w:rsidRPr="00BE527C" w:rsidRDefault="00D015F6" w:rsidP="00D11E10">
            <w:pPr>
              <w:pStyle w:val="TableText"/>
            </w:pPr>
          </w:p>
          <w:p w:rsidR="00D015F6" w:rsidRPr="00BE527C" w:rsidRDefault="00D015F6" w:rsidP="00D11E10">
            <w:pPr>
              <w:pStyle w:val="TableText"/>
            </w:pPr>
            <w:r w:rsidRPr="00BE527C">
              <w:t>HR, 0.96 (95% CI, 0.91 to 1.02)</w:t>
            </w:r>
            <w:r w:rsidRPr="00BE527C">
              <w:rPr>
                <w:vertAlign w:val="superscript"/>
              </w:rPr>
              <w:t xml:space="preserve"> ††</w:t>
            </w:r>
          </w:p>
          <w:p w:rsidR="00D015F6" w:rsidRDefault="00D015F6" w:rsidP="00D11E10">
            <w:pPr>
              <w:pStyle w:val="TableText"/>
            </w:pPr>
          </w:p>
          <w:p w:rsidR="00D015F6" w:rsidRDefault="00D015F6" w:rsidP="00D11E10">
            <w:pPr>
              <w:pStyle w:val="TableText"/>
            </w:pPr>
            <w:r>
              <w:t>RR</w:t>
            </w:r>
            <w:r w:rsidRPr="00BE527C">
              <w:rPr>
                <w:vertAlign w:val="superscript"/>
              </w:rPr>
              <w:t>*</w:t>
            </w:r>
            <w:r>
              <w:t>, 0.97 (95% CI, 0.92 to 1.03)</w:t>
            </w:r>
          </w:p>
          <w:p w:rsidR="00D015F6" w:rsidRDefault="00D015F6" w:rsidP="00D11E10">
            <w:pPr>
              <w:pStyle w:val="TableText"/>
            </w:pPr>
          </w:p>
          <w:p w:rsidR="00D015F6" w:rsidRDefault="00D015F6" w:rsidP="00D11E10">
            <w:pPr>
              <w:pStyle w:val="TableText"/>
            </w:pPr>
            <w:r>
              <w:t>Subgroups:</w:t>
            </w:r>
          </w:p>
          <w:p w:rsidR="00D015F6" w:rsidRPr="00940101" w:rsidRDefault="00D015F6" w:rsidP="00D11E10">
            <w:pPr>
              <w:pStyle w:val="TableText"/>
              <w:rPr>
                <w:i/>
              </w:rPr>
            </w:pPr>
            <w:r w:rsidRPr="00940101">
              <w:rPr>
                <w:i/>
              </w:rPr>
              <w:t>Personal use of calcium or vitamin D supplements at baseline</w:t>
            </w:r>
            <w:hyperlink w:anchor="_ENREF_97" w:tooltip="Prentice, 2013 #1215" w:history="1">
              <w:r>
                <w:rPr>
                  <w:i/>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Pr>
                  <w:i/>
                </w:rPr>
                <w:instrText xml:space="preserve"> ADDIN EN.CITE </w:instrText>
              </w:r>
              <w:r>
                <w:rPr>
                  <w:i/>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Pr>
                  <w:i/>
                </w:rPr>
                <w:instrText xml:space="preserve"> ADDIN EN.CITE.DATA </w:instrText>
              </w:r>
              <w:r>
                <w:rPr>
                  <w:i/>
                </w:rPr>
              </w:r>
              <w:r>
                <w:rPr>
                  <w:i/>
                </w:rPr>
                <w:fldChar w:fldCharType="end"/>
              </w:r>
              <w:r>
                <w:rPr>
                  <w:i/>
                </w:rPr>
              </w:r>
              <w:r>
                <w:rPr>
                  <w:i/>
                </w:rPr>
                <w:fldChar w:fldCharType="separate"/>
              </w:r>
              <w:r w:rsidRPr="001A7BA2">
                <w:rPr>
                  <w:rFonts w:ascii="Times New Roman" w:hAnsi="Times New Roman" w:cs="Times New Roman"/>
                  <w:i/>
                  <w:noProof/>
                  <w:vertAlign w:val="superscript"/>
                </w:rPr>
                <w:t>97</w:t>
              </w:r>
              <w:r>
                <w:rPr>
                  <w:i/>
                </w:rPr>
                <w:fldChar w:fldCharType="end"/>
              </w:r>
            </w:hyperlink>
          </w:p>
          <w:p w:rsidR="00D015F6" w:rsidRDefault="00D015F6" w:rsidP="00D11E10">
            <w:pPr>
              <w:pStyle w:val="TableText"/>
            </w:pPr>
            <w:r>
              <w:t>Nonusers: HR, 0.97 (95% CI, 0.88 to 1.07)</w:t>
            </w:r>
          </w:p>
          <w:p w:rsidR="00D015F6" w:rsidRPr="00BE527C" w:rsidRDefault="00D015F6" w:rsidP="00D11E10">
            <w:pPr>
              <w:pStyle w:val="TableText"/>
            </w:pPr>
            <w:r>
              <w:t>Users: HR, NR</w:t>
            </w:r>
          </w:p>
        </w:tc>
        <w:tc>
          <w:tcPr>
            <w:tcW w:w="2070" w:type="dxa"/>
            <w:gridSpan w:val="2"/>
          </w:tcPr>
          <w:p w:rsidR="00D015F6" w:rsidRPr="00450565" w:rsidRDefault="00D015F6" w:rsidP="00D11E10">
            <w:pPr>
              <w:pStyle w:val="tabletext1"/>
              <w:rPr>
                <w:lang w:val="fr-FR"/>
              </w:rPr>
            </w:pPr>
            <w:r w:rsidRPr="00450565">
              <w:rPr>
                <w:lang w:val="fr-FR"/>
              </w:rPr>
              <w:t>ARD</w:t>
            </w:r>
            <w:r w:rsidRPr="00450565">
              <w:rPr>
                <w:vertAlign w:val="superscript"/>
                <w:lang w:val="fr-FR"/>
              </w:rPr>
              <w:t>*</w:t>
            </w:r>
            <w:r w:rsidRPr="00450565">
              <w:rPr>
                <w:lang w:val="fr-FR"/>
              </w:rPr>
              <w:t>, -0.1</w:t>
            </w:r>
            <w:r>
              <w:rPr>
                <w:lang w:val="fr-FR"/>
              </w:rPr>
              <w:t>4</w:t>
            </w:r>
            <w:r w:rsidRPr="00450565">
              <w:rPr>
                <w:lang w:val="fr-FR"/>
              </w:rPr>
              <w:t xml:space="preserve">% (95% CI, </w:t>
            </w:r>
            <w:r>
              <w:rPr>
                <w:lang w:val="fr-FR"/>
              </w:rPr>
              <w:br/>
            </w:r>
            <w:r w:rsidRPr="00450565">
              <w:rPr>
                <w:lang w:val="fr-FR"/>
              </w:rPr>
              <w:t>-0.3</w:t>
            </w:r>
            <w:r>
              <w:rPr>
                <w:lang w:val="fr-FR"/>
              </w:rPr>
              <w:t>4</w:t>
            </w:r>
            <w:r w:rsidRPr="00450565">
              <w:rPr>
                <w:lang w:val="fr-FR"/>
              </w:rPr>
              <w:t>% to 0.07%)</w:t>
            </w:r>
          </w:p>
          <w:p w:rsidR="00D015F6" w:rsidRDefault="00D015F6" w:rsidP="00D11E10">
            <w:pPr>
              <w:pStyle w:val="TableText"/>
              <w:rPr>
                <w:lang w:val="fr-FR"/>
              </w:rPr>
            </w:pPr>
          </w:p>
          <w:p w:rsidR="00D015F6" w:rsidRPr="00450565" w:rsidRDefault="00D015F6" w:rsidP="00D11E10">
            <w:pPr>
              <w:pStyle w:val="TableText"/>
              <w:rPr>
                <w:vertAlign w:val="superscript"/>
                <w:lang w:val="fr-FR"/>
              </w:rPr>
            </w:pPr>
            <w:r>
              <w:rPr>
                <w:lang w:val="fr-FR"/>
              </w:rPr>
              <w:t>HR, 0.88 (95% CI, 0.72 to 1.</w:t>
            </w:r>
            <w:r w:rsidRPr="00450565">
              <w:rPr>
                <w:lang w:val="fr-FR"/>
              </w:rPr>
              <w:t>08</w:t>
            </w:r>
            <w:proofErr w:type="gramStart"/>
            <w:r w:rsidRPr="00450565">
              <w:rPr>
                <w:lang w:val="fr-FR"/>
              </w:rPr>
              <w:t>)</w:t>
            </w:r>
            <w:proofErr w:type="spellStart"/>
            <w:r w:rsidRPr="00450565">
              <w:rPr>
                <w:vertAlign w:val="superscript"/>
                <w:lang w:val="fr-FR"/>
              </w:rPr>
              <w:t>ǂǂ</w:t>
            </w:r>
            <w:proofErr w:type="spellEnd"/>
            <w:proofErr w:type="gramEnd"/>
          </w:p>
          <w:p w:rsidR="00D015F6" w:rsidRDefault="00D015F6" w:rsidP="00D11E10">
            <w:pPr>
              <w:pStyle w:val="TableText"/>
              <w:rPr>
                <w:lang w:val="fr-FR"/>
              </w:rPr>
            </w:pPr>
          </w:p>
          <w:p w:rsidR="00D015F6" w:rsidRPr="00450565" w:rsidRDefault="00D015F6" w:rsidP="00D11E10">
            <w:pPr>
              <w:pStyle w:val="TableText"/>
              <w:rPr>
                <w:lang w:val="fr-FR"/>
              </w:rPr>
            </w:pPr>
            <w:r w:rsidRPr="00450565">
              <w:rPr>
                <w:lang w:val="fr-FR"/>
              </w:rPr>
              <w:t>RR</w:t>
            </w:r>
            <w:r w:rsidRPr="00450565">
              <w:rPr>
                <w:vertAlign w:val="superscript"/>
                <w:lang w:val="fr-FR"/>
              </w:rPr>
              <w:t>*</w:t>
            </w:r>
            <w:r w:rsidRPr="00450565">
              <w:rPr>
                <w:lang w:val="fr-FR"/>
              </w:rPr>
              <w:t>, 0.88 (95% CI, 0.72 to 1.</w:t>
            </w:r>
            <w:r>
              <w:rPr>
                <w:lang w:val="fr-FR"/>
              </w:rPr>
              <w:t>07</w:t>
            </w:r>
            <w:r w:rsidRPr="00450565">
              <w:rPr>
                <w:lang w:val="fr-FR"/>
              </w:rPr>
              <w:t>)</w:t>
            </w:r>
          </w:p>
          <w:p w:rsidR="00D015F6" w:rsidRDefault="00D015F6" w:rsidP="00D11E10">
            <w:pPr>
              <w:pStyle w:val="TableText"/>
            </w:pPr>
          </w:p>
          <w:p w:rsidR="00D015F6" w:rsidRDefault="00D015F6" w:rsidP="00D11E10">
            <w:pPr>
              <w:pStyle w:val="TableText"/>
            </w:pPr>
            <w:r>
              <w:t>Subgroups:</w:t>
            </w:r>
          </w:p>
          <w:p w:rsidR="00D015F6" w:rsidRPr="00940101" w:rsidRDefault="00D015F6" w:rsidP="00D11E10">
            <w:pPr>
              <w:pStyle w:val="TableText"/>
              <w:rPr>
                <w:i/>
              </w:rPr>
            </w:pPr>
            <w:r w:rsidRPr="00940101">
              <w:rPr>
                <w:i/>
              </w:rPr>
              <w:t>Age 50 to 59</w:t>
            </w:r>
          </w:p>
          <w:p w:rsidR="00D015F6" w:rsidRDefault="00D015F6" w:rsidP="00D11E10">
            <w:pPr>
              <w:pStyle w:val="TableText"/>
            </w:pPr>
            <w:r>
              <w:t>HR, 2.17 (95% CI, 1.13 to 4.18)</w:t>
            </w:r>
          </w:p>
          <w:p w:rsidR="00D015F6" w:rsidRPr="00940101" w:rsidRDefault="00D015F6" w:rsidP="00D11E10">
            <w:pPr>
              <w:pStyle w:val="TableText"/>
              <w:rPr>
                <w:i/>
              </w:rPr>
            </w:pPr>
            <w:r w:rsidRPr="00940101">
              <w:rPr>
                <w:i/>
              </w:rPr>
              <w:t>Age 60 to 60</w:t>
            </w:r>
          </w:p>
          <w:p w:rsidR="00D015F6" w:rsidRDefault="00D015F6" w:rsidP="00D11E10">
            <w:pPr>
              <w:pStyle w:val="TableText"/>
            </w:pPr>
            <w:r>
              <w:t>HR, 0.74 (95% CI, 0.52 to 1.06)</w:t>
            </w:r>
          </w:p>
          <w:p w:rsidR="00D015F6" w:rsidRPr="00940101" w:rsidRDefault="00D015F6" w:rsidP="00D11E10">
            <w:pPr>
              <w:pStyle w:val="TableText"/>
              <w:rPr>
                <w:i/>
              </w:rPr>
            </w:pPr>
            <w:r w:rsidRPr="00940101">
              <w:rPr>
                <w:i/>
              </w:rPr>
              <w:t>Age 70 to 79</w:t>
            </w:r>
          </w:p>
          <w:p w:rsidR="00D015F6" w:rsidRDefault="00D015F6" w:rsidP="00D11E10">
            <w:pPr>
              <w:pStyle w:val="TableText"/>
            </w:pPr>
            <w:r>
              <w:t>HR, 0.82 (95% CI 0.62 to 1.08)</w:t>
            </w:r>
          </w:p>
          <w:p w:rsidR="00D015F6" w:rsidRDefault="00D015F6" w:rsidP="00D11E10">
            <w:pPr>
              <w:pStyle w:val="TableText"/>
            </w:pPr>
            <w:r>
              <w:t>p for interaction=0.05</w:t>
            </w:r>
          </w:p>
          <w:p w:rsidR="00D015F6" w:rsidRDefault="00D015F6" w:rsidP="00D11E10">
            <w:pPr>
              <w:pStyle w:val="TableText"/>
              <w:rPr>
                <w:i/>
              </w:rPr>
            </w:pPr>
          </w:p>
          <w:p w:rsidR="00D015F6" w:rsidRPr="00940101" w:rsidRDefault="00D015F6" w:rsidP="00D11E10">
            <w:pPr>
              <w:pStyle w:val="TableText"/>
              <w:rPr>
                <w:i/>
              </w:rPr>
            </w:pPr>
            <w:r w:rsidRPr="00940101">
              <w:rPr>
                <w:i/>
              </w:rPr>
              <w:t>Race/ethnic group</w:t>
            </w:r>
          </w:p>
          <w:p w:rsidR="00D015F6" w:rsidRDefault="00D015F6" w:rsidP="00D11E10">
            <w:pPr>
              <w:pStyle w:val="TableText"/>
            </w:pPr>
            <w:r w:rsidRPr="00940101">
              <w:t>p for interaction</w:t>
            </w:r>
            <w:r>
              <w:t>=0.87</w:t>
            </w:r>
          </w:p>
          <w:p w:rsidR="00D015F6" w:rsidRDefault="00D015F6" w:rsidP="00D11E10">
            <w:pPr>
              <w:pStyle w:val="TableText"/>
              <w:rPr>
                <w:i/>
              </w:rPr>
            </w:pPr>
          </w:p>
          <w:p w:rsidR="00D015F6" w:rsidRPr="00940101" w:rsidRDefault="00D015F6" w:rsidP="00D11E10">
            <w:pPr>
              <w:pStyle w:val="TableText"/>
              <w:rPr>
                <w:i/>
              </w:rPr>
            </w:pPr>
            <w:r w:rsidRPr="00940101">
              <w:rPr>
                <w:i/>
              </w:rPr>
              <w:t>Prior fracture</w:t>
            </w:r>
          </w:p>
          <w:p w:rsidR="00D015F6" w:rsidRDefault="00D015F6" w:rsidP="00D11E10">
            <w:pPr>
              <w:pStyle w:val="TableText"/>
            </w:pPr>
            <w:r>
              <w:t>p for interaction 0.71</w:t>
            </w:r>
          </w:p>
          <w:p w:rsidR="00D015F6" w:rsidRDefault="00D015F6" w:rsidP="00D11E10">
            <w:pPr>
              <w:pStyle w:val="TableText"/>
              <w:rPr>
                <w:i/>
              </w:rPr>
            </w:pPr>
          </w:p>
          <w:p w:rsidR="00D015F6" w:rsidRPr="00940101" w:rsidRDefault="00D015F6" w:rsidP="00D11E10">
            <w:pPr>
              <w:pStyle w:val="TableText"/>
              <w:rPr>
                <w:i/>
              </w:rPr>
            </w:pPr>
            <w:r w:rsidRPr="00940101">
              <w:rPr>
                <w:i/>
              </w:rPr>
              <w:t xml:space="preserve">Weight (&lt;58 vs. </w:t>
            </w:r>
            <w:r>
              <w:rPr>
                <w:i/>
              </w:rPr>
              <w:t>≥</w:t>
            </w:r>
            <w:r w:rsidRPr="00940101">
              <w:rPr>
                <w:i/>
              </w:rPr>
              <w:t>58 kg)</w:t>
            </w:r>
          </w:p>
          <w:p w:rsidR="00D015F6" w:rsidRDefault="00D015F6" w:rsidP="00D11E10">
            <w:pPr>
              <w:pStyle w:val="TableText"/>
            </w:pPr>
            <w:r>
              <w:t>p for interaction 0.44</w:t>
            </w:r>
          </w:p>
          <w:p w:rsidR="00D015F6" w:rsidRDefault="00D015F6" w:rsidP="00D11E10">
            <w:pPr>
              <w:pStyle w:val="TableText"/>
              <w:rPr>
                <w:i/>
              </w:rPr>
            </w:pPr>
          </w:p>
          <w:p w:rsidR="00D015F6" w:rsidRPr="00940101" w:rsidRDefault="00D015F6" w:rsidP="00D11E10">
            <w:pPr>
              <w:pStyle w:val="TableText"/>
              <w:rPr>
                <w:i/>
              </w:rPr>
            </w:pPr>
            <w:r w:rsidRPr="00940101">
              <w:rPr>
                <w:i/>
              </w:rPr>
              <w:t>BMI</w:t>
            </w:r>
            <w:r>
              <w:rPr>
                <w:i/>
              </w:rPr>
              <w:t xml:space="preserve"> (</w:t>
            </w:r>
            <w:r w:rsidRPr="00940101">
              <w:rPr>
                <w:i/>
              </w:rPr>
              <w:t xml:space="preserve">&lt;25, 25-29, </w:t>
            </w:r>
            <w:r>
              <w:rPr>
                <w:i/>
              </w:rPr>
              <w:t>≥</w:t>
            </w:r>
            <w:r w:rsidRPr="00940101">
              <w:rPr>
                <w:i/>
              </w:rPr>
              <w:t>30)</w:t>
            </w:r>
          </w:p>
          <w:p w:rsidR="00D015F6" w:rsidRDefault="00D015F6" w:rsidP="00D11E10">
            <w:pPr>
              <w:pStyle w:val="TableText"/>
            </w:pPr>
            <w:r>
              <w:t>p for interaction=0.36</w:t>
            </w:r>
          </w:p>
          <w:p w:rsidR="00D015F6" w:rsidRDefault="00D015F6" w:rsidP="00D11E10">
            <w:pPr>
              <w:pStyle w:val="TableText"/>
              <w:rPr>
                <w:i/>
              </w:rPr>
            </w:pPr>
          </w:p>
          <w:p w:rsidR="00D015F6" w:rsidRPr="00940101" w:rsidRDefault="00D015F6" w:rsidP="00D11E10">
            <w:pPr>
              <w:pStyle w:val="TableText"/>
              <w:rPr>
                <w:i/>
              </w:rPr>
            </w:pPr>
            <w:r w:rsidRPr="00940101">
              <w:rPr>
                <w:i/>
              </w:rPr>
              <w:t>Sunlight exposure</w:t>
            </w:r>
          </w:p>
          <w:p w:rsidR="00D015F6" w:rsidRDefault="00D015F6" w:rsidP="00D11E10">
            <w:pPr>
              <w:pStyle w:val="TableText"/>
            </w:pPr>
            <w:r>
              <w:t>p for interaction 0.73</w:t>
            </w:r>
          </w:p>
          <w:p w:rsidR="00D015F6" w:rsidRDefault="00D015F6" w:rsidP="00D11E10">
            <w:pPr>
              <w:pStyle w:val="TableText"/>
              <w:rPr>
                <w:i/>
              </w:rPr>
            </w:pPr>
          </w:p>
          <w:p w:rsidR="00D015F6" w:rsidRPr="00940101" w:rsidRDefault="00D015F6" w:rsidP="00D11E10">
            <w:pPr>
              <w:pStyle w:val="TableText"/>
              <w:rPr>
                <w:i/>
              </w:rPr>
            </w:pPr>
            <w:r w:rsidRPr="00940101">
              <w:rPr>
                <w:i/>
              </w:rPr>
              <w:t>No. of falls in prior 12 months</w:t>
            </w:r>
          </w:p>
          <w:p w:rsidR="00D015F6" w:rsidRDefault="00D015F6" w:rsidP="00D11E10">
            <w:pPr>
              <w:pStyle w:val="TableText"/>
            </w:pPr>
            <w:r>
              <w:t>0: HR, 0.74 (95% CI 0.56 to 0.98)</w:t>
            </w:r>
          </w:p>
          <w:p w:rsidR="00D015F6" w:rsidRDefault="00D015F6" w:rsidP="00D11E10">
            <w:pPr>
              <w:pStyle w:val="TableText"/>
            </w:pPr>
            <w:r>
              <w:t>1: HR, 0.96 (95% CI 0.62 to 1.49)</w:t>
            </w:r>
          </w:p>
          <w:p w:rsidR="00D015F6" w:rsidRDefault="00D015F6" w:rsidP="00D11E10">
            <w:pPr>
              <w:pStyle w:val="TableText"/>
            </w:pPr>
            <w:r>
              <w:t>2: HR, 1.16 (95% CI, 0.63 to 2.16)</w:t>
            </w:r>
          </w:p>
          <w:p w:rsidR="00D015F6" w:rsidRDefault="00D015F6" w:rsidP="00D11E10">
            <w:pPr>
              <w:pStyle w:val="TableText"/>
            </w:pPr>
            <w:r>
              <w:t>≥3: HR, 2.51 (95% CI, 0.97 to 6.48)</w:t>
            </w:r>
          </w:p>
          <w:p w:rsidR="00D015F6" w:rsidRDefault="00D015F6" w:rsidP="00D11E10">
            <w:pPr>
              <w:pStyle w:val="TableText"/>
            </w:pPr>
            <w:r>
              <w:t>p for interaction=0.05</w:t>
            </w:r>
          </w:p>
          <w:p w:rsidR="00D015F6" w:rsidRDefault="00D015F6" w:rsidP="00D11E10">
            <w:pPr>
              <w:pStyle w:val="TableText"/>
              <w:rPr>
                <w:i/>
              </w:rPr>
            </w:pPr>
          </w:p>
          <w:p w:rsidR="00D015F6" w:rsidRPr="00940101" w:rsidRDefault="00D015F6" w:rsidP="00D11E10">
            <w:pPr>
              <w:pStyle w:val="TableText"/>
              <w:rPr>
                <w:i/>
              </w:rPr>
            </w:pPr>
            <w:r w:rsidRPr="00940101">
              <w:rPr>
                <w:i/>
              </w:rPr>
              <w:t>Hormone therapy treatment assignment (WHI Trial)</w:t>
            </w:r>
          </w:p>
          <w:p w:rsidR="00D015F6" w:rsidRDefault="00D015F6" w:rsidP="00D11E10">
            <w:pPr>
              <w:pStyle w:val="TableText"/>
            </w:pPr>
            <w:r>
              <w:t>Placebo HR, 1.15 (95% CI, 0.81 to 1.63)</w:t>
            </w:r>
          </w:p>
          <w:p w:rsidR="00D015F6" w:rsidRDefault="00D015F6" w:rsidP="00D11E10">
            <w:pPr>
              <w:pStyle w:val="TableText"/>
            </w:pPr>
            <w:r>
              <w:t>Active HR, 0.58 (95% CI 0.37 to 0.93)</w:t>
            </w:r>
          </w:p>
          <w:p w:rsidR="00D015F6" w:rsidRDefault="00D015F6" w:rsidP="00D11E10">
            <w:pPr>
              <w:pStyle w:val="TableText"/>
            </w:pPr>
            <w:r>
              <w:t>p for interaction=0.07</w:t>
            </w:r>
          </w:p>
          <w:p w:rsidR="00D015F6" w:rsidRDefault="00D015F6" w:rsidP="00D11E10">
            <w:pPr>
              <w:pStyle w:val="TableText"/>
              <w:rPr>
                <w:i/>
              </w:rPr>
            </w:pPr>
          </w:p>
          <w:p w:rsidR="00D015F6" w:rsidRPr="00940101" w:rsidRDefault="00D015F6" w:rsidP="00D11E10">
            <w:pPr>
              <w:pStyle w:val="TableText"/>
              <w:rPr>
                <w:i/>
              </w:rPr>
            </w:pPr>
            <w:r w:rsidRPr="00940101">
              <w:rPr>
                <w:i/>
              </w:rPr>
              <w:t>Personal use of calcium supplements at baseline</w:t>
            </w:r>
            <w:hyperlink w:anchor="_ENREF_70" w:tooltip="Jackson, 2006 #2910" w:history="1">
              <w:r>
                <w:rPr>
                  <w:i/>
                </w:rPr>
                <w:fldChar w:fldCharType="begin">
                  <w:fldData xml:space="preserve">PEVuZE5vdGU+PENpdGU+PFJlY051bT4yOTEwPC9SZWNOdW0+PERpc3BsYXlUZXh0PjxzdHlsZSBm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PjY2OS04MzwvcGFnZXM+PHZvbHVtZT4zNTQ8L3ZvbHVtZT48bnVtYmVyPjc8L251bWJlcj48ZWRp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</w:fldData>
                </w:fldChar>
              </w:r>
              <w:r>
                <w:rPr>
                  <w:i/>
                </w:rPr>
                <w:instrText xml:space="preserve"> ADDIN EN.CITE </w:instrText>
              </w:r>
              <w:r>
                <w:rPr>
                  <w:i/>
                </w:rPr>
                <w:fldChar w:fldCharType="begin">
                  <w:fldData xml:space="preserve">PEVuZE5vdGU+PENpdGU+PFJlY051bT4yOTEwPC9SZWNOdW0+PERpc3BsYXlUZXh0PjxzdHlsZSBm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PjY2OS04MzwvcGFnZXM+PHZvbHVtZT4zNTQ8L3ZvbHVtZT48bnVtYmVyPjc8L251bWJlcj48ZWRp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</w:fldData>
                </w:fldChar>
              </w:r>
              <w:r>
                <w:rPr>
                  <w:i/>
                </w:rPr>
                <w:instrText xml:space="preserve"> ADDIN EN.CITE.DATA </w:instrText>
              </w:r>
              <w:r>
                <w:rPr>
                  <w:i/>
                </w:rPr>
              </w:r>
              <w:r>
                <w:rPr>
                  <w:i/>
                </w:rPr>
                <w:fldChar w:fldCharType="end"/>
              </w:r>
              <w:r>
                <w:rPr>
                  <w:i/>
                </w:rPr>
              </w:r>
              <w:r>
                <w:rPr>
                  <w:i/>
                </w:rPr>
                <w:fldChar w:fldCharType="separate"/>
              </w:r>
              <w:r w:rsidRPr="001A7BA2">
                <w:rPr>
                  <w:rFonts w:ascii="Times New Roman" w:hAnsi="Times New Roman" w:cs="Times New Roman"/>
                  <w:i/>
                  <w:noProof/>
                  <w:vertAlign w:val="superscript"/>
                </w:rPr>
                <w:t>70</w:t>
              </w:r>
              <w:r>
                <w:rPr>
                  <w:i/>
                </w:rPr>
                <w:fldChar w:fldCharType="end"/>
              </w:r>
            </w:hyperlink>
          </w:p>
          <w:p w:rsidR="00D015F6" w:rsidRDefault="00D015F6" w:rsidP="00D11E10">
            <w:pPr>
              <w:pStyle w:val="TableText"/>
            </w:pPr>
            <w:r>
              <w:t>None: HR, 0.70 (95% CI, 0.51 to 0.98)</w:t>
            </w:r>
          </w:p>
          <w:p w:rsidR="00D015F6" w:rsidRDefault="00D015F6" w:rsidP="00D11E10">
            <w:pPr>
              <w:pStyle w:val="TableText"/>
            </w:pPr>
            <w:r>
              <w:t>&lt;500 mg: HR, 0.87 (95% CI, 0.61 to 1.24)</w:t>
            </w:r>
          </w:p>
          <w:p w:rsidR="00D015F6" w:rsidRDefault="00D015F6" w:rsidP="00D11E10">
            <w:pPr>
              <w:pStyle w:val="TableText"/>
            </w:pPr>
            <w:r>
              <w:rPr>
                <w:i/>
              </w:rPr>
              <w:t>≥</w:t>
            </w:r>
            <w:r>
              <w:t>500 mg: HR, 1.22 (95% CI, 0.83 to 1.79)</w:t>
            </w:r>
          </w:p>
          <w:p w:rsidR="00D015F6" w:rsidRDefault="00D015F6" w:rsidP="00D11E10">
            <w:pPr>
              <w:pStyle w:val="TableText"/>
            </w:pPr>
            <w:r>
              <w:t>p for interaction=0.11</w:t>
            </w:r>
          </w:p>
          <w:p w:rsidR="00D015F6" w:rsidRDefault="00D015F6" w:rsidP="00D11E10">
            <w:pPr>
              <w:pStyle w:val="TableText"/>
              <w:ind w:right="-24"/>
              <w:rPr>
                <w:i/>
              </w:rPr>
            </w:pPr>
          </w:p>
          <w:p w:rsidR="00D015F6" w:rsidRPr="00940101" w:rsidRDefault="00D015F6" w:rsidP="00D11E10">
            <w:pPr>
              <w:pStyle w:val="TableText"/>
              <w:ind w:right="-24"/>
              <w:rPr>
                <w:i/>
              </w:rPr>
            </w:pPr>
            <w:r w:rsidRPr="00940101">
              <w:rPr>
                <w:i/>
              </w:rPr>
              <w:t>Personal use of calcium or vitamin D supplements at baseline</w:t>
            </w:r>
            <w:hyperlink w:anchor="_ENREF_97" w:tooltip="Prentice, 2013 #1215" w:history="1">
              <w:r>
                <w:rPr>
                  <w:i/>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Pr>
                  <w:i/>
                </w:rPr>
                <w:instrText xml:space="preserve"> ADDIN EN.CITE </w:instrText>
              </w:r>
              <w:r>
                <w:rPr>
                  <w:i/>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Pr>
                  <w:i/>
                </w:rPr>
                <w:instrText xml:space="preserve"> ADDIN EN.CITE.DATA </w:instrText>
              </w:r>
              <w:r>
                <w:rPr>
                  <w:i/>
                </w:rPr>
              </w:r>
              <w:r>
                <w:rPr>
                  <w:i/>
                </w:rPr>
                <w:fldChar w:fldCharType="end"/>
              </w:r>
              <w:r>
                <w:rPr>
                  <w:i/>
                </w:rPr>
              </w:r>
              <w:r>
                <w:rPr>
                  <w:i/>
                </w:rPr>
                <w:fldChar w:fldCharType="separate"/>
              </w:r>
              <w:r w:rsidRPr="001A7BA2">
                <w:rPr>
                  <w:rFonts w:ascii="Times New Roman" w:hAnsi="Times New Roman" w:cs="Times New Roman"/>
                  <w:i/>
                  <w:noProof/>
                  <w:vertAlign w:val="superscript"/>
                </w:rPr>
                <w:t>97</w:t>
              </w:r>
              <w:r>
                <w:rPr>
                  <w:i/>
                </w:rPr>
                <w:fldChar w:fldCharType="end"/>
              </w:r>
            </w:hyperlink>
          </w:p>
          <w:p w:rsidR="00D015F6" w:rsidRDefault="00D015F6" w:rsidP="00D11E10">
            <w:pPr>
              <w:pStyle w:val="TableText"/>
            </w:pPr>
            <w:r>
              <w:t>Nonusers: HR, 0.86 (95% CI, 0.62 to 1.20)</w:t>
            </w:r>
          </w:p>
          <w:p w:rsidR="00D015F6" w:rsidRPr="006F073F" w:rsidRDefault="00D015F6" w:rsidP="00D11E10">
            <w:pPr>
              <w:pStyle w:val="TableText"/>
            </w:pPr>
            <w:r>
              <w:t>Users: HR, NR</w:t>
            </w:r>
          </w:p>
        </w:tc>
        <w:tc>
          <w:tcPr>
            <w:tcW w:w="2070" w:type="dxa"/>
            <w:gridSpan w:val="2"/>
          </w:tcPr>
          <w:p w:rsidR="00D015F6" w:rsidRPr="00BE527C" w:rsidRDefault="00D015F6" w:rsidP="00D11E10">
            <w:pPr>
              <w:pStyle w:val="TableText"/>
            </w:pPr>
            <w:r w:rsidRPr="00BE527C">
              <w:t>NR</w:t>
            </w:r>
          </w:p>
        </w:tc>
        <w:tc>
          <w:tcPr>
            <w:tcW w:w="1684" w:type="dxa"/>
          </w:tcPr>
          <w:p w:rsidR="00D015F6" w:rsidRPr="00450565" w:rsidRDefault="00D015F6" w:rsidP="00D11E10">
            <w:pPr>
              <w:pStyle w:val="TableText"/>
              <w:rPr>
                <w:lang w:val="fr-FR"/>
              </w:rPr>
            </w:pPr>
            <w:proofErr w:type="spellStart"/>
            <w:r w:rsidRPr="00450565">
              <w:rPr>
                <w:lang w:val="fr-FR"/>
              </w:rPr>
              <w:t>Clinical</w:t>
            </w:r>
            <w:proofErr w:type="spellEnd"/>
            <w:r w:rsidRPr="00450565">
              <w:rPr>
                <w:lang w:val="fr-FR"/>
              </w:rPr>
              <w:t xml:space="preserve"> fractures:</w:t>
            </w:r>
          </w:p>
          <w:p w:rsidR="00D015F6" w:rsidRPr="00450565" w:rsidRDefault="00D015F6" w:rsidP="00D11E10">
            <w:pPr>
              <w:pStyle w:val="tabletext1"/>
              <w:rPr>
                <w:lang w:val="fr-FR"/>
              </w:rPr>
            </w:pPr>
            <w:r w:rsidRPr="00450565">
              <w:rPr>
                <w:lang w:val="fr-FR"/>
              </w:rPr>
              <w:t>ARD</w:t>
            </w:r>
            <w:r w:rsidRPr="00450565">
              <w:rPr>
                <w:vertAlign w:val="superscript"/>
                <w:lang w:val="fr-FR"/>
              </w:rPr>
              <w:t>*</w:t>
            </w:r>
            <w:r w:rsidRPr="00450565">
              <w:rPr>
                <w:lang w:val="fr-FR"/>
              </w:rPr>
              <w:t>, -0.</w:t>
            </w:r>
            <w:r>
              <w:rPr>
                <w:lang w:val="fr-FR"/>
              </w:rPr>
              <w:t>09</w:t>
            </w:r>
            <w:r w:rsidRPr="00450565">
              <w:rPr>
                <w:lang w:val="fr-FR"/>
              </w:rPr>
              <w:t>% (95% CI, -0.3</w:t>
            </w:r>
            <w:r>
              <w:rPr>
                <w:lang w:val="fr-FR"/>
              </w:rPr>
              <w:t>0</w:t>
            </w:r>
            <w:r w:rsidRPr="00450565">
              <w:rPr>
                <w:lang w:val="fr-FR"/>
              </w:rPr>
              <w:t>% to 0.1</w:t>
            </w:r>
            <w:r>
              <w:rPr>
                <w:lang w:val="fr-FR"/>
              </w:rPr>
              <w:t>2</w:t>
            </w:r>
            <w:r w:rsidRPr="00450565">
              <w:rPr>
                <w:lang w:val="fr-FR"/>
              </w:rPr>
              <w:t>%)</w:t>
            </w:r>
          </w:p>
          <w:p w:rsidR="00D015F6" w:rsidRPr="00450565" w:rsidRDefault="00D015F6" w:rsidP="00D11E10">
            <w:pPr>
              <w:pStyle w:val="TableText"/>
              <w:rPr>
                <w:lang w:val="fr-FR"/>
              </w:rPr>
            </w:pPr>
          </w:p>
          <w:p w:rsidR="00D015F6" w:rsidRDefault="00D015F6" w:rsidP="00D11E10">
            <w:pPr>
              <w:pStyle w:val="TableText"/>
              <w:rPr>
                <w:vertAlign w:val="superscript"/>
              </w:rPr>
            </w:pPr>
            <w:r>
              <w:t>HR, 0.90 (95% CI, 0.74 to 1.</w:t>
            </w:r>
            <w:r w:rsidRPr="00BE527C">
              <w:t>10)</w:t>
            </w:r>
            <w:r w:rsidRPr="00BE527C">
              <w:rPr>
                <w:vertAlign w:val="superscript"/>
              </w:rPr>
              <w:t>§§</w:t>
            </w:r>
          </w:p>
          <w:p w:rsidR="00D015F6" w:rsidRDefault="00D015F6" w:rsidP="00D11E10">
            <w:pPr>
              <w:pStyle w:val="TableText"/>
              <w:rPr>
                <w:vertAlign w:val="superscript"/>
              </w:rPr>
            </w:pPr>
          </w:p>
          <w:p w:rsidR="00D015F6" w:rsidRPr="00D35121" w:rsidRDefault="00D015F6" w:rsidP="00D11E10">
            <w:pPr>
              <w:pStyle w:val="TableText"/>
            </w:pPr>
            <w:r>
              <w:t>RR</w:t>
            </w:r>
            <w:r w:rsidRPr="00BE527C">
              <w:rPr>
                <w:vertAlign w:val="superscript"/>
              </w:rPr>
              <w:t>*</w:t>
            </w:r>
            <w:r>
              <w:t>, 0.92 (0.75 to 1.12)</w:t>
            </w:r>
          </w:p>
        </w:tc>
        <w:tc>
          <w:tcPr>
            <w:tcW w:w="2276" w:type="dxa"/>
            <w:gridSpan w:val="2"/>
          </w:tcPr>
          <w:p w:rsidR="00D015F6" w:rsidRPr="00BE527C" w:rsidRDefault="00D015F6" w:rsidP="00D11E10">
            <w:pPr>
              <w:pStyle w:val="TableText"/>
            </w:pPr>
            <w:r w:rsidRPr="00BE527C">
              <w:t xml:space="preserve">Lower arm or wrist fracture: </w:t>
            </w:r>
          </w:p>
          <w:p w:rsidR="00D015F6" w:rsidRPr="00BE527C" w:rsidRDefault="00D015F6" w:rsidP="00D11E10">
            <w:pPr>
              <w:pStyle w:val="tabletext1"/>
            </w:pPr>
            <w:r w:rsidRPr="00BE527C">
              <w:t>ARD</w:t>
            </w:r>
            <w:r w:rsidRPr="00BE527C">
              <w:rPr>
                <w:vertAlign w:val="superscript"/>
              </w:rPr>
              <w:t>*</w:t>
            </w:r>
            <w:r w:rsidRPr="00BE527C">
              <w:t>, 0.03</w:t>
            </w:r>
            <w:r>
              <w:t>%</w:t>
            </w:r>
            <w:r w:rsidRPr="00BE527C">
              <w:t xml:space="preserve"> (95% CI, </w:t>
            </w:r>
            <w:r>
              <w:br/>
            </w:r>
            <w:r w:rsidRPr="00BE527C">
              <w:t>-0.3</w:t>
            </w:r>
            <w:r>
              <w:t>2%</w:t>
            </w:r>
            <w:r w:rsidRPr="00BE527C">
              <w:t xml:space="preserve"> to 0.</w:t>
            </w:r>
            <w:r>
              <w:t>39%</w:t>
            </w:r>
            <w:r w:rsidRPr="00BE527C">
              <w:t>)</w:t>
            </w:r>
          </w:p>
          <w:p w:rsidR="00D015F6" w:rsidRPr="00BE527C" w:rsidRDefault="00D015F6" w:rsidP="00D11E10">
            <w:pPr>
              <w:pStyle w:val="TableText"/>
            </w:pPr>
          </w:p>
          <w:p w:rsidR="00D015F6" w:rsidRDefault="00D015F6" w:rsidP="00D11E10">
            <w:pPr>
              <w:pStyle w:val="TableText"/>
            </w:pPr>
            <w:r w:rsidRPr="00BE527C">
              <w:t>HR, 1.01 (95% CI,.90 to 1.14)</w:t>
            </w:r>
          </w:p>
          <w:p w:rsidR="00D015F6" w:rsidRDefault="00D015F6" w:rsidP="00D11E10">
            <w:pPr>
              <w:pStyle w:val="TableText"/>
            </w:pPr>
          </w:p>
          <w:p w:rsidR="00D015F6" w:rsidRPr="00BE527C" w:rsidRDefault="00D015F6" w:rsidP="00D11E10">
            <w:pPr>
              <w:pStyle w:val="TableText"/>
            </w:pPr>
            <w:r>
              <w:t>RR</w:t>
            </w:r>
            <w:r w:rsidRPr="00BE527C">
              <w:rPr>
                <w:vertAlign w:val="superscript"/>
              </w:rPr>
              <w:t>*</w:t>
            </w:r>
            <w:r>
              <w:t>, 1.01 (95% CI, 0.90 to 1.13)</w:t>
            </w:r>
          </w:p>
        </w:tc>
      </w:tr>
      <w:tr w:rsidR="00D015F6" w:rsidRPr="002C73AE" w:rsidTr="00D11E10">
        <w:trPr>
          <w:cantSplit/>
        </w:trPr>
        <w:tc>
          <w:tcPr>
            <w:tcW w:w="2245" w:type="dxa"/>
            <w:gridSpan w:val="2"/>
          </w:tcPr>
          <w:p w:rsidR="00D015F6" w:rsidRPr="002C73AE" w:rsidRDefault="00D015F6" w:rsidP="00D11E10">
            <w:pPr>
              <w:pStyle w:val="tabletextindent"/>
              <w:ind w:left="139"/>
            </w:pPr>
            <w:r w:rsidRPr="002C73AE">
              <w:lastRenderedPageBreak/>
              <w:t>Placebo</w:t>
            </w:r>
          </w:p>
          <w:p w:rsidR="00D015F6" w:rsidRPr="002C73AE" w:rsidRDefault="00D015F6" w:rsidP="00D11E10">
            <w:pPr>
              <w:pStyle w:val="tabletextindent"/>
              <w:ind w:left="139"/>
            </w:pPr>
            <w:r w:rsidRPr="002C73AE">
              <w:t>n=18,106</w:t>
            </w:r>
          </w:p>
        </w:tc>
        <w:tc>
          <w:tcPr>
            <w:tcW w:w="900" w:type="dxa"/>
          </w:tcPr>
          <w:p w:rsidR="00D015F6" w:rsidRPr="002C73AE" w:rsidRDefault="00D015F6" w:rsidP="00D11E10">
            <w:pPr>
              <w:pStyle w:val="TableText"/>
            </w:pPr>
            <w:r>
              <w:t>--</w:t>
            </w:r>
          </w:p>
        </w:tc>
        <w:tc>
          <w:tcPr>
            <w:tcW w:w="1800" w:type="dxa"/>
            <w:gridSpan w:val="2"/>
          </w:tcPr>
          <w:p w:rsidR="00D015F6" w:rsidRPr="00A81F62" w:rsidRDefault="00D015F6" w:rsidP="00D11E10">
            <w:pPr>
              <w:pStyle w:val="TableText"/>
            </w:pPr>
            <w:r>
              <w:t>2,158 (11.9)</w:t>
            </w:r>
          </w:p>
        </w:tc>
        <w:tc>
          <w:tcPr>
            <w:tcW w:w="2070" w:type="dxa"/>
            <w:gridSpan w:val="2"/>
          </w:tcPr>
          <w:p w:rsidR="00D015F6" w:rsidRPr="00A81F62" w:rsidRDefault="00D015F6" w:rsidP="00D11E10">
            <w:pPr>
              <w:pStyle w:val="TableText"/>
            </w:pPr>
            <w:r>
              <w:t>199 (1.1)</w:t>
            </w:r>
          </w:p>
        </w:tc>
        <w:tc>
          <w:tcPr>
            <w:tcW w:w="2070" w:type="dxa"/>
            <w:gridSpan w:val="2"/>
          </w:tcPr>
          <w:p w:rsidR="00D015F6" w:rsidRPr="002C73AE" w:rsidRDefault="00D015F6" w:rsidP="00D11E10">
            <w:pPr>
              <w:pStyle w:val="TableText"/>
            </w:pPr>
            <w:r w:rsidRPr="00275A35">
              <w:t>NR</w:t>
            </w:r>
          </w:p>
        </w:tc>
        <w:tc>
          <w:tcPr>
            <w:tcW w:w="1684" w:type="dxa"/>
          </w:tcPr>
          <w:p w:rsidR="00D015F6" w:rsidRDefault="00D015F6" w:rsidP="00D11E10">
            <w:pPr>
              <w:pStyle w:val="TableText"/>
            </w:pPr>
            <w:r>
              <w:t>Clinical fractures:</w:t>
            </w:r>
          </w:p>
          <w:p w:rsidR="00D015F6" w:rsidRPr="002C73AE" w:rsidRDefault="00D015F6" w:rsidP="00D11E10">
            <w:pPr>
              <w:pStyle w:val="TableText"/>
            </w:pPr>
            <w:r>
              <w:t>197 (1.1)</w:t>
            </w:r>
          </w:p>
        </w:tc>
        <w:tc>
          <w:tcPr>
            <w:tcW w:w="2276" w:type="dxa"/>
            <w:gridSpan w:val="2"/>
          </w:tcPr>
          <w:p w:rsidR="00D015F6" w:rsidRPr="002C73AE" w:rsidRDefault="00D015F6" w:rsidP="00D11E10">
            <w:pPr>
              <w:pStyle w:val="TableText"/>
            </w:pPr>
            <w:r>
              <w:t>Lower arm or wrist fracture: 557 (3.1)</w:t>
            </w:r>
          </w:p>
        </w:tc>
      </w:tr>
      <w:tr w:rsidR="00D015F6" w:rsidRPr="002C73AE" w:rsidTr="00D11E10">
        <w:trPr>
          <w:cantSplit/>
        </w:trPr>
        <w:tc>
          <w:tcPr>
            <w:tcW w:w="2245" w:type="dxa"/>
            <w:gridSpan w:val="2"/>
            <w:tcBorders>
              <w:bottom w:val="single" w:sz="4" w:space="0" w:color="000000"/>
            </w:tcBorders>
          </w:tcPr>
          <w:p w:rsidR="00D015F6" w:rsidRPr="002C73AE" w:rsidRDefault="00D015F6" w:rsidP="00D11E10">
            <w:pPr>
              <w:pStyle w:val="tabletextindent"/>
              <w:ind w:left="139"/>
            </w:pPr>
            <w:r>
              <w:t>Vitamin D 400 IU orally with 1,000 mg elemental calcium (as carbonate salt) in 2 divided doses daily</w:t>
            </w:r>
          </w:p>
          <w:p w:rsidR="00D015F6" w:rsidRPr="002C73AE" w:rsidRDefault="00D015F6" w:rsidP="00D11E10">
            <w:pPr>
              <w:pStyle w:val="tabletextindent"/>
              <w:ind w:left="139"/>
            </w:pPr>
            <w:r w:rsidRPr="002C73AE">
              <w:t>n=18,176</w:t>
            </w:r>
          </w:p>
        </w:tc>
        <w:tc>
          <w:tcPr>
            <w:tcW w:w="900" w:type="dxa"/>
            <w:tcBorders>
              <w:bottom w:val="single" w:sz="4" w:space="0" w:color="000000"/>
            </w:tcBorders>
          </w:tcPr>
          <w:p w:rsidR="00D015F6" w:rsidRPr="002C73AE" w:rsidRDefault="00D015F6" w:rsidP="00D11E10">
            <w:pPr>
              <w:pStyle w:val="TableText"/>
            </w:pPr>
            <w:r>
              <w:t>--</w:t>
            </w:r>
          </w:p>
        </w:tc>
        <w:tc>
          <w:tcPr>
            <w:tcW w:w="1800" w:type="dxa"/>
            <w:gridSpan w:val="2"/>
            <w:tcBorders>
              <w:bottom w:val="single" w:sz="4" w:space="0" w:color="000000"/>
            </w:tcBorders>
          </w:tcPr>
          <w:p w:rsidR="00D015F6" w:rsidRPr="002C73AE" w:rsidRDefault="00D015F6" w:rsidP="00D11E10">
            <w:pPr>
              <w:pStyle w:val="TableText"/>
            </w:pPr>
            <w:r>
              <w:t>2,102 (11.6)</w:t>
            </w:r>
          </w:p>
        </w:tc>
        <w:tc>
          <w:tcPr>
            <w:tcW w:w="2070" w:type="dxa"/>
            <w:gridSpan w:val="2"/>
            <w:tcBorders>
              <w:bottom w:val="single" w:sz="4" w:space="0" w:color="000000"/>
            </w:tcBorders>
          </w:tcPr>
          <w:p w:rsidR="00D015F6" w:rsidRPr="002C73AE" w:rsidRDefault="00D015F6" w:rsidP="00D11E10">
            <w:pPr>
              <w:pStyle w:val="TableText"/>
            </w:pPr>
            <w:r>
              <w:t>175 (1.0)</w:t>
            </w:r>
          </w:p>
        </w:tc>
        <w:tc>
          <w:tcPr>
            <w:tcW w:w="2070" w:type="dxa"/>
            <w:gridSpan w:val="2"/>
            <w:tcBorders>
              <w:bottom w:val="single" w:sz="4" w:space="0" w:color="000000"/>
            </w:tcBorders>
          </w:tcPr>
          <w:p w:rsidR="00D015F6" w:rsidRPr="002C73AE" w:rsidRDefault="00D015F6" w:rsidP="00D11E10">
            <w:pPr>
              <w:pStyle w:val="TableText"/>
            </w:pPr>
            <w:r w:rsidRPr="00275A35">
              <w:t>NR</w:t>
            </w:r>
          </w:p>
        </w:tc>
        <w:tc>
          <w:tcPr>
            <w:tcW w:w="1684" w:type="dxa"/>
            <w:tcBorders>
              <w:bottom w:val="single" w:sz="4" w:space="0" w:color="000000"/>
            </w:tcBorders>
          </w:tcPr>
          <w:p w:rsidR="00D015F6" w:rsidRDefault="00D015F6" w:rsidP="00D11E10">
            <w:pPr>
              <w:pStyle w:val="TableText"/>
            </w:pPr>
            <w:r>
              <w:t>Clinical fractures:</w:t>
            </w:r>
          </w:p>
          <w:p w:rsidR="00D015F6" w:rsidRPr="002C73AE" w:rsidRDefault="00D015F6" w:rsidP="00D11E10">
            <w:pPr>
              <w:pStyle w:val="TableText"/>
            </w:pPr>
            <w:r>
              <w:t>181 (1.0)</w:t>
            </w:r>
          </w:p>
        </w:tc>
        <w:tc>
          <w:tcPr>
            <w:tcW w:w="2276" w:type="dxa"/>
            <w:gridSpan w:val="2"/>
            <w:tcBorders>
              <w:bottom w:val="single" w:sz="4" w:space="0" w:color="000000"/>
            </w:tcBorders>
          </w:tcPr>
          <w:p w:rsidR="00D015F6" w:rsidRPr="002C73AE" w:rsidRDefault="00D015F6" w:rsidP="00D11E10">
            <w:pPr>
              <w:pStyle w:val="TableText"/>
            </w:pPr>
            <w:r>
              <w:t>Lower arm or wrist fracture: 565 (3.1)</w:t>
            </w:r>
          </w:p>
        </w:tc>
      </w:tr>
      <w:tr w:rsidR="00D015F6" w:rsidRPr="00DD20E7" w:rsidTr="00D11E10">
        <w:trPr>
          <w:cantSplit/>
        </w:trPr>
        <w:tc>
          <w:tcPr>
            <w:tcW w:w="1838" w:type="dxa"/>
            <w:tcBorders>
              <w:right w:val="nil"/>
            </w:tcBorders>
            <w:shd w:val="clear" w:color="auto" w:fill="F2F2F2" w:themeFill="background1" w:themeFillShade="F2"/>
          </w:tcPr>
          <w:p w:rsidR="00D015F6" w:rsidRPr="00FB6340" w:rsidRDefault="00D015F6" w:rsidP="00D11E10">
            <w:pPr>
              <w:pStyle w:val="TableSubhead"/>
              <w:keepNext/>
            </w:pPr>
            <w:r>
              <w:t>Sensitivity Analysis</w:t>
            </w:r>
          </w:p>
        </w:tc>
        <w:tc>
          <w:tcPr>
            <w:tcW w:w="1839" w:type="dxa"/>
            <w:gridSpan w:val="3"/>
            <w:tcBorders>
              <w:left w:val="nil"/>
              <w:right w:val="nil"/>
            </w:tcBorders>
            <w:shd w:val="clear" w:color="auto" w:fill="F2F2F2" w:themeFill="background1" w:themeFillShade="F2"/>
          </w:tcPr>
          <w:p w:rsidR="00D015F6" w:rsidRPr="00FB6340" w:rsidRDefault="00D015F6" w:rsidP="00D11E10">
            <w:pPr>
              <w:pStyle w:val="TableSubhead"/>
              <w:keepNext/>
            </w:pPr>
            <w:r>
              <w:t> </w:t>
            </w:r>
          </w:p>
        </w:tc>
        <w:tc>
          <w:tcPr>
            <w:tcW w:w="1838" w:type="dxa"/>
            <w:gridSpan w:val="2"/>
            <w:tcBorders>
              <w:left w:val="nil"/>
              <w:right w:val="nil"/>
            </w:tcBorders>
            <w:shd w:val="clear" w:color="auto" w:fill="F2F2F2" w:themeFill="background1" w:themeFillShade="F2"/>
          </w:tcPr>
          <w:p w:rsidR="00D015F6" w:rsidRPr="00FB6340" w:rsidRDefault="00D015F6" w:rsidP="00D11E10">
            <w:pPr>
              <w:pStyle w:val="TableSubhead"/>
              <w:keepNext/>
            </w:pPr>
            <w:r>
              <w:t> </w:t>
            </w:r>
          </w:p>
        </w:tc>
        <w:tc>
          <w:tcPr>
            <w:tcW w:w="1839" w:type="dxa"/>
            <w:gridSpan w:val="2"/>
            <w:tcBorders>
              <w:left w:val="nil"/>
              <w:right w:val="nil"/>
            </w:tcBorders>
            <w:shd w:val="clear" w:color="auto" w:fill="F2F2F2" w:themeFill="background1" w:themeFillShade="F2"/>
          </w:tcPr>
          <w:p w:rsidR="00D015F6" w:rsidRPr="00FB6340" w:rsidRDefault="00D015F6" w:rsidP="00D11E10">
            <w:pPr>
              <w:pStyle w:val="TableSubhead"/>
              <w:keepNext/>
            </w:pPr>
            <w:r>
              <w:t> </w:t>
            </w:r>
          </w:p>
        </w:tc>
        <w:tc>
          <w:tcPr>
            <w:tcW w:w="1731" w:type="dxa"/>
            <w:tcBorders>
              <w:left w:val="nil"/>
              <w:right w:val="nil"/>
            </w:tcBorders>
            <w:shd w:val="clear" w:color="auto" w:fill="F2F2F2" w:themeFill="background1" w:themeFillShade="F2"/>
          </w:tcPr>
          <w:p w:rsidR="00D015F6" w:rsidRPr="00FB6340" w:rsidRDefault="00D015F6" w:rsidP="00D11E10">
            <w:pPr>
              <w:pStyle w:val="TableSubhead"/>
              <w:keepNext/>
            </w:pPr>
            <w:r>
              <w:t> </w:t>
            </w:r>
          </w:p>
        </w:tc>
        <w:tc>
          <w:tcPr>
            <w:tcW w:w="1710" w:type="dxa"/>
            <w:gridSpan w:val="2"/>
            <w:tcBorders>
              <w:left w:val="nil"/>
              <w:right w:val="nil"/>
            </w:tcBorders>
            <w:shd w:val="clear" w:color="auto" w:fill="F2F2F2" w:themeFill="background1" w:themeFillShade="F2"/>
          </w:tcPr>
          <w:p w:rsidR="00D015F6" w:rsidRPr="00FB6340" w:rsidRDefault="00D015F6" w:rsidP="00D11E10">
            <w:pPr>
              <w:pStyle w:val="TableSubhead"/>
              <w:keepNext/>
            </w:pPr>
            <w:r>
              <w:t> </w:t>
            </w:r>
          </w:p>
        </w:tc>
        <w:tc>
          <w:tcPr>
            <w:tcW w:w="2250" w:type="dxa"/>
            <w:tcBorders>
              <w:left w:val="nil"/>
            </w:tcBorders>
            <w:shd w:val="clear" w:color="auto" w:fill="F2F2F2" w:themeFill="background1" w:themeFillShade="F2"/>
          </w:tcPr>
          <w:p w:rsidR="00D015F6" w:rsidRPr="00FB6340" w:rsidRDefault="00D015F6" w:rsidP="00D11E10">
            <w:pPr>
              <w:pStyle w:val="TableSubhead"/>
              <w:keepNext/>
            </w:pPr>
            <w:r>
              <w:t> </w:t>
            </w:r>
          </w:p>
        </w:tc>
      </w:tr>
      <w:tr w:rsidR="00D015F6" w:rsidRPr="00DD20E7" w:rsidTr="00D11E10">
        <w:trPr>
          <w:cantSplit/>
        </w:trPr>
        <w:tc>
          <w:tcPr>
            <w:tcW w:w="2245" w:type="dxa"/>
            <w:gridSpan w:val="2"/>
          </w:tcPr>
          <w:p w:rsidR="00D015F6" w:rsidRPr="00275A35" w:rsidRDefault="00D015F6" w:rsidP="00D11E10">
            <w:pPr>
              <w:pStyle w:val="tabletext1"/>
            </w:pPr>
            <w:r w:rsidRPr="00275A35">
              <w:t>Glendenning et al, 2012</w:t>
            </w:r>
            <w:hyperlink w:anchor="_ENREF_86" w:tooltip="Glendenning, 2012 #2925" w:history="1">
              <w:r>
                <w:fldChar w:fldCharType="begin">
                  <w:fldData xml:space="preserve">PEVuZE5vdGU+PENpdGU+PFJlY051bT4yOTI1PC9SZWNOdW0+PERpc3BsYXlUZXh0PjxzdHlsZSBm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ZXNlYXJjaDwvYWx0LXRpdGxlPjwvdGl0bGVzPjxwZXJpb2RpY2FsPjxmdWxsLXRpdGxlPkpvdXJu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==
</w:fldData>
                </w:fldChar>
              </w:r>
              <w:r>
                <w:instrText xml:space="preserve"> ADDIN EN.CITE </w:instrText>
              </w:r>
              <w:r>
                <w:fldChar w:fldCharType="begin">
                  <w:fldData xml:space="preserve">PEVuZE5vdGU+PENpdGU+PFJlY051bT4yOTI1PC9SZWNOdW0+PERpc3BsYXlUZXh0PjxzdHlsZSBm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ZXNlYXJjaDwvYWx0LXRpdGxlPjwvdGl0bGVzPjxwZXJpb2RpY2FsPjxmdWxsLXRpdGxlPkpvdXJu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==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86</w:t>
              </w:r>
              <w:r>
                <w:fldChar w:fldCharType="end"/>
              </w:r>
            </w:hyperlink>
          </w:p>
          <w:p w:rsidR="00D015F6" w:rsidRPr="00275A35" w:rsidRDefault="00D015F6" w:rsidP="00D11E10">
            <w:pPr>
              <w:pStyle w:val="tabletext1"/>
            </w:pPr>
          </w:p>
          <w:p w:rsidR="00D015F6" w:rsidRDefault="00D015F6" w:rsidP="00D11E10">
            <w:pPr>
              <w:pStyle w:val="tabletext1"/>
            </w:pPr>
            <w:r>
              <w:t>Poor</w:t>
            </w:r>
          </w:p>
          <w:p w:rsidR="00D015F6" w:rsidRDefault="00D015F6" w:rsidP="00D11E10">
            <w:pPr>
              <w:pStyle w:val="tabletext1"/>
            </w:pPr>
          </w:p>
          <w:p w:rsidR="00D015F6" w:rsidRPr="00945955" w:rsidRDefault="00D015F6" w:rsidP="00D11E10">
            <w:pPr>
              <w:pStyle w:val="tabletext1"/>
            </w:pPr>
            <w:r>
              <w:t>Total N=686</w:t>
            </w:r>
          </w:p>
        </w:tc>
        <w:tc>
          <w:tcPr>
            <w:tcW w:w="900" w:type="dxa"/>
          </w:tcPr>
          <w:p w:rsidR="00D015F6" w:rsidRDefault="00D015F6" w:rsidP="00D11E10">
            <w:pPr>
              <w:pStyle w:val="tabletext1"/>
            </w:pPr>
            <w:r w:rsidRPr="00275A35">
              <w:t>6 mo</w:t>
            </w:r>
            <w:r>
              <w:t>nth</w:t>
            </w:r>
            <w:r w:rsidRPr="00275A35">
              <w:t>s/</w:t>
            </w:r>
          </w:p>
          <w:p w:rsidR="00D015F6" w:rsidRPr="00275A35" w:rsidRDefault="00D015F6" w:rsidP="00D11E10">
            <w:pPr>
              <w:pStyle w:val="tabletext1"/>
            </w:pPr>
            <w:r w:rsidRPr="00275A35">
              <w:t>9 mo</w:t>
            </w:r>
            <w:r>
              <w:t>nth</w:t>
            </w:r>
            <w:r w:rsidRPr="00275A35">
              <w:t>s</w:t>
            </w:r>
          </w:p>
        </w:tc>
        <w:tc>
          <w:tcPr>
            <w:tcW w:w="1800" w:type="dxa"/>
            <w:gridSpan w:val="2"/>
          </w:tcPr>
          <w:p w:rsidR="00D015F6" w:rsidRPr="005D244F" w:rsidRDefault="00D015F6" w:rsidP="00D11E10">
            <w:pPr>
              <w:pStyle w:val="tabletext1"/>
            </w:pPr>
            <w:r>
              <w:t>ARD</w:t>
            </w:r>
            <w:r w:rsidRPr="007F4E53">
              <w:rPr>
                <w:vertAlign w:val="superscript"/>
              </w:rPr>
              <w:t>*</w:t>
            </w:r>
            <w:r>
              <w:t>, -0.17% (95% CI, -2.69% to 2.35%)</w:t>
            </w:r>
          </w:p>
          <w:p w:rsidR="00D015F6" w:rsidRDefault="00D015F6" w:rsidP="00D11E10">
            <w:pPr>
              <w:pStyle w:val="tabletext1"/>
            </w:pPr>
          </w:p>
          <w:p w:rsidR="00D015F6" w:rsidRPr="005D244F" w:rsidRDefault="00D015F6" w:rsidP="00D11E10">
            <w:pPr>
              <w:pStyle w:val="tabletext1"/>
            </w:pPr>
            <w:r>
              <w:t>RR</w:t>
            </w:r>
            <w:r w:rsidRPr="007F4E53">
              <w:rPr>
                <w:vertAlign w:val="superscript"/>
              </w:rPr>
              <w:t>*</w:t>
            </w:r>
            <w:r>
              <w:t>, 0.94 (95% CI, 0.40 to 2.24)</w:t>
            </w:r>
          </w:p>
          <w:p w:rsidR="00D015F6" w:rsidRDefault="00D015F6" w:rsidP="00D11E10">
            <w:pPr>
              <w:pStyle w:val="tabletext1"/>
            </w:pPr>
          </w:p>
          <w:p w:rsidR="00D015F6" w:rsidRPr="00275A35" w:rsidRDefault="00D015F6" w:rsidP="00D11E10">
            <w:pPr>
              <w:pStyle w:val="tabletext1"/>
            </w:pPr>
            <w:r>
              <w:t>p=</w:t>
            </w:r>
            <w:r w:rsidRPr="00275A35">
              <w:t>1.00</w:t>
            </w:r>
            <w:r w:rsidRPr="00916F43">
              <w:rPr>
                <w:vertAlign w:val="superscript"/>
              </w:rPr>
              <w:t>ǁǁ</w:t>
            </w:r>
          </w:p>
        </w:tc>
        <w:tc>
          <w:tcPr>
            <w:tcW w:w="2070" w:type="dxa"/>
            <w:gridSpan w:val="2"/>
          </w:tcPr>
          <w:p w:rsidR="00D015F6" w:rsidRPr="00275A35" w:rsidRDefault="00D015F6" w:rsidP="00D11E10">
            <w:pPr>
              <w:pStyle w:val="tabletext1"/>
            </w:pPr>
            <w:r w:rsidRPr="00275A35">
              <w:t>NR</w:t>
            </w:r>
          </w:p>
        </w:tc>
        <w:tc>
          <w:tcPr>
            <w:tcW w:w="2070" w:type="dxa"/>
            <w:gridSpan w:val="2"/>
          </w:tcPr>
          <w:p w:rsidR="00D015F6" w:rsidRPr="00275A35" w:rsidRDefault="00D015F6" w:rsidP="00D11E10">
            <w:pPr>
              <w:pStyle w:val="tabletext1"/>
            </w:pPr>
            <w:r w:rsidRPr="00275A35">
              <w:t>NR</w:t>
            </w:r>
          </w:p>
        </w:tc>
        <w:tc>
          <w:tcPr>
            <w:tcW w:w="1684" w:type="dxa"/>
          </w:tcPr>
          <w:p w:rsidR="00D015F6" w:rsidRPr="00275A35" w:rsidRDefault="00D015F6" w:rsidP="00D11E10">
            <w:pPr>
              <w:pStyle w:val="tabletext1"/>
            </w:pPr>
            <w:r w:rsidRPr="00275A35">
              <w:t>NR</w:t>
            </w:r>
          </w:p>
        </w:tc>
        <w:tc>
          <w:tcPr>
            <w:tcW w:w="2276" w:type="dxa"/>
            <w:gridSpan w:val="2"/>
          </w:tcPr>
          <w:p w:rsidR="00D015F6" w:rsidRPr="00275A35" w:rsidRDefault="00D015F6" w:rsidP="00D11E10">
            <w:pPr>
              <w:pStyle w:val="tabletext1"/>
            </w:pPr>
            <w:r>
              <w:t>NR</w:t>
            </w:r>
          </w:p>
        </w:tc>
      </w:tr>
      <w:tr w:rsidR="00D015F6" w:rsidRPr="00521751" w:rsidTr="00D11E10">
        <w:trPr>
          <w:cantSplit/>
        </w:trPr>
        <w:tc>
          <w:tcPr>
            <w:tcW w:w="2245" w:type="dxa"/>
            <w:gridSpan w:val="2"/>
          </w:tcPr>
          <w:p w:rsidR="00D015F6" w:rsidRDefault="00D015F6" w:rsidP="00D11E10">
            <w:pPr>
              <w:pStyle w:val="tabletextindent"/>
              <w:ind w:left="139"/>
              <w:rPr>
                <w:vertAlign w:val="superscript"/>
              </w:rPr>
            </w:pPr>
            <w:r w:rsidRPr="00275A35">
              <w:t>Placebo</w:t>
            </w:r>
            <w:r w:rsidRPr="00916F43">
              <w:rPr>
                <w:vertAlign w:val="superscript"/>
              </w:rPr>
              <w:t>¶¶</w:t>
            </w:r>
          </w:p>
          <w:p w:rsidR="00D015F6" w:rsidRPr="00945955" w:rsidRDefault="00D015F6" w:rsidP="00D11E10">
            <w:pPr>
              <w:pStyle w:val="tabletextindent"/>
              <w:ind w:left="139"/>
            </w:pPr>
            <w:r w:rsidRPr="001402E2">
              <w:t>n=333</w:t>
            </w:r>
          </w:p>
        </w:tc>
        <w:tc>
          <w:tcPr>
            <w:tcW w:w="900" w:type="dxa"/>
          </w:tcPr>
          <w:p w:rsidR="00D015F6" w:rsidRPr="00275A35" w:rsidRDefault="00D015F6" w:rsidP="00D11E10">
            <w:pPr>
              <w:pStyle w:val="tabletext1"/>
              <w:rPr>
                <w:b/>
              </w:rPr>
            </w:pPr>
            <w:r w:rsidRPr="00275A35">
              <w:t>--</w:t>
            </w:r>
          </w:p>
        </w:tc>
        <w:tc>
          <w:tcPr>
            <w:tcW w:w="1800" w:type="dxa"/>
            <w:gridSpan w:val="2"/>
          </w:tcPr>
          <w:p w:rsidR="00D015F6" w:rsidRPr="00275A35" w:rsidRDefault="00D015F6" w:rsidP="00D11E10">
            <w:pPr>
              <w:pStyle w:val="tabletext1"/>
              <w:rPr>
                <w:b/>
              </w:rPr>
            </w:pPr>
            <w:r>
              <w:t>10*</w:t>
            </w:r>
            <w:r w:rsidRPr="00275A35">
              <w:t xml:space="preserve"> (3.0)</w:t>
            </w:r>
            <w:proofErr w:type="spellStart"/>
            <w:r w:rsidRPr="00916F43">
              <w:rPr>
                <w:vertAlign w:val="superscript"/>
              </w:rPr>
              <w:t>ǁǁ</w:t>
            </w:r>
            <w:proofErr w:type="spellEnd"/>
          </w:p>
        </w:tc>
        <w:tc>
          <w:tcPr>
            <w:tcW w:w="2070" w:type="dxa"/>
            <w:gridSpan w:val="2"/>
          </w:tcPr>
          <w:p w:rsidR="00D015F6" w:rsidRPr="00A73FF6" w:rsidRDefault="00D015F6" w:rsidP="00D11E10">
            <w:pPr>
              <w:pStyle w:val="tabletext1"/>
            </w:pPr>
            <w:r w:rsidRPr="00A73FF6">
              <w:t>NR</w:t>
            </w:r>
          </w:p>
        </w:tc>
        <w:tc>
          <w:tcPr>
            <w:tcW w:w="2070" w:type="dxa"/>
            <w:gridSpan w:val="2"/>
          </w:tcPr>
          <w:p w:rsidR="00D015F6" w:rsidRPr="00A73FF6" w:rsidRDefault="00D015F6" w:rsidP="00D11E10">
            <w:pPr>
              <w:pStyle w:val="tabletext1"/>
            </w:pPr>
            <w:r w:rsidRPr="00A73FF6">
              <w:t>NR</w:t>
            </w:r>
          </w:p>
        </w:tc>
        <w:tc>
          <w:tcPr>
            <w:tcW w:w="1684" w:type="dxa"/>
          </w:tcPr>
          <w:p w:rsidR="00D015F6" w:rsidRPr="00A73FF6" w:rsidRDefault="00D015F6" w:rsidP="00D11E10">
            <w:pPr>
              <w:pStyle w:val="tabletext1"/>
            </w:pPr>
            <w:r w:rsidRPr="00A73FF6">
              <w:t>NR</w:t>
            </w:r>
          </w:p>
        </w:tc>
        <w:tc>
          <w:tcPr>
            <w:tcW w:w="2276" w:type="dxa"/>
            <w:gridSpan w:val="2"/>
          </w:tcPr>
          <w:p w:rsidR="00D015F6" w:rsidRPr="00A73FF6" w:rsidRDefault="00D015F6" w:rsidP="00D11E10">
            <w:pPr>
              <w:pStyle w:val="tabletext1"/>
            </w:pPr>
            <w:r w:rsidRPr="00A73FF6">
              <w:t>NR</w:t>
            </w:r>
          </w:p>
        </w:tc>
      </w:tr>
      <w:tr w:rsidR="00D015F6" w:rsidRPr="00521751" w:rsidTr="00D11E10">
        <w:trPr>
          <w:cantSplit/>
        </w:trPr>
        <w:tc>
          <w:tcPr>
            <w:tcW w:w="2245" w:type="dxa"/>
            <w:gridSpan w:val="2"/>
          </w:tcPr>
          <w:p w:rsidR="00D015F6" w:rsidRDefault="00D015F6" w:rsidP="00D11E10">
            <w:pPr>
              <w:pStyle w:val="tabletextindent"/>
              <w:ind w:left="139"/>
              <w:rPr>
                <w:vertAlign w:val="superscript"/>
              </w:rPr>
            </w:pPr>
            <w:r w:rsidRPr="00275A35">
              <w:t>Vitamin D</w:t>
            </w:r>
            <w:r w:rsidRPr="00275A35">
              <w:rPr>
                <w:vertAlign w:val="subscript"/>
              </w:rPr>
              <w:t xml:space="preserve">3 </w:t>
            </w:r>
            <w:r w:rsidRPr="00275A35">
              <w:t>150,000 IU orally at baseline, 3 months, and 6 months</w:t>
            </w:r>
            <w:r w:rsidRPr="00916F43">
              <w:rPr>
                <w:vertAlign w:val="superscript"/>
              </w:rPr>
              <w:t>¶¶</w:t>
            </w:r>
          </w:p>
          <w:p w:rsidR="00D015F6" w:rsidRPr="00D5409E" w:rsidRDefault="00D015F6" w:rsidP="00D11E10">
            <w:pPr>
              <w:pStyle w:val="tabletextindent"/>
              <w:ind w:left="139"/>
            </w:pPr>
            <w:r>
              <w:t>n=353</w:t>
            </w:r>
          </w:p>
        </w:tc>
        <w:tc>
          <w:tcPr>
            <w:tcW w:w="900" w:type="dxa"/>
          </w:tcPr>
          <w:p w:rsidR="00D015F6" w:rsidRPr="00275A35" w:rsidRDefault="00D015F6" w:rsidP="00D11E10">
            <w:pPr>
              <w:pStyle w:val="tabletext1"/>
              <w:rPr>
                <w:b/>
              </w:rPr>
            </w:pPr>
            <w:r w:rsidRPr="00275A35">
              <w:t>--</w:t>
            </w:r>
          </w:p>
        </w:tc>
        <w:tc>
          <w:tcPr>
            <w:tcW w:w="1800" w:type="dxa"/>
            <w:gridSpan w:val="2"/>
          </w:tcPr>
          <w:p w:rsidR="00D015F6" w:rsidRPr="00235E3E" w:rsidRDefault="00D015F6" w:rsidP="00D11E10">
            <w:pPr>
              <w:pStyle w:val="tabletext1"/>
            </w:pPr>
            <w:r>
              <w:t>10*</w:t>
            </w:r>
            <w:r w:rsidRPr="00275A35">
              <w:t xml:space="preserve"> (2.8)</w:t>
            </w:r>
            <w:proofErr w:type="spellStart"/>
            <w:r w:rsidRPr="00916F43">
              <w:rPr>
                <w:vertAlign w:val="superscript"/>
              </w:rPr>
              <w:t>ǁǁ</w:t>
            </w:r>
            <w:proofErr w:type="spellEnd"/>
          </w:p>
        </w:tc>
        <w:tc>
          <w:tcPr>
            <w:tcW w:w="2070" w:type="dxa"/>
            <w:gridSpan w:val="2"/>
          </w:tcPr>
          <w:p w:rsidR="00D015F6" w:rsidRPr="00A73FF6" w:rsidRDefault="00D015F6" w:rsidP="00D11E10">
            <w:pPr>
              <w:pStyle w:val="tabletext1"/>
            </w:pPr>
            <w:r w:rsidRPr="00A73FF6">
              <w:t>NR</w:t>
            </w:r>
          </w:p>
        </w:tc>
        <w:tc>
          <w:tcPr>
            <w:tcW w:w="2070" w:type="dxa"/>
            <w:gridSpan w:val="2"/>
          </w:tcPr>
          <w:p w:rsidR="00D015F6" w:rsidRPr="00A73FF6" w:rsidRDefault="00D015F6" w:rsidP="00D11E10">
            <w:pPr>
              <w:pStyle w:val="tabletext1"/>
            </w:pPr>
            <w:r w:rsidRPr="00A73FF6">
              <w:t>NR</w:t>
            </w:r>
          </w:p>
        </w:tc>
        <w:tc>
          <w:tcPr>
            <w:tcW w:w="1684" w:type="dxa"/>
          </w:tcPr>
          <w:p w:rsidR="00D015F6" w:rsidRPr="00A73FF6" w:rsidRDefault="00D015F6" w:rsidP="00D11E10">
            <w:pPr>
              <w:pStyle w:val="tabletext1"/>
            </w:pPr>
            <w:r w:rsidRPr="00A73FF6">
              <w:t>NR</w:t>
            </w:r>
          </w:p>
        </w:tc>
        <w:tc>
          <w:tcPr>
            <w:tcW w:w="2276" w:type="dxa"/>
            <w:gridSpan w:val="2"/>
          </w:tcPr>
          <w:p w:rsidR="00D015F6" w:rsidRPr="00A73FF6" w:rsidRDefault="00D015F6" w:rsidP="00D11E10">
            <w:pPr>
              <w:pStyle w:val="tabletext1"/>
            </w:pPr>
            <w:r w:rsidRPr="00A73FF6">
              <w:t>NR</w:t>
            </w:r>
          </w:p>
        </w:tc>
      </w:tr>
      <w:tr w:rsidR="00D015F6" w:rsidRPr="00521751" w:rsidTr="00D11E10">
        <w:trPr>
          <w:cantSplit/>
        </w:trPr>
        <w:tc>
          <w:tcPr>
            <w:tcW w:w="2245" w:type="dxa"/>
            <w:gridSpan w:val="2"/>
          </w:tcPr>
          <w:p w:rsidR="00D015F6" w:rsidRPr="00275A35" w:rsidRDefault="00D015F6" w:rsidP="00D11E10">
            <w:pPr>
              <w:rPr>
                <w:rFonts w:ascii="Arial" w:hAnsi="Arial" w:cs="Arial"/>
                <w:sz w:val="18"/>
                <w:szCs w:val="18"/>
              </w:rPr>
            </w:pPr>
            <w:r w:rsidRPr="00275A35">
              <w:rPr>
                <w:rFonts w:ascii="Arial" w:hAnsi="Arial" w:cs="Arial"/>
                <w:sz w:val="18"/>
                <w:szCs w:val="18"/>
              </w:rPr>
              <w:lastRenderedPageBreak/>
              <w:t>Peacock et al, 2000</w:t>
            </w:r>
            <w:hyperlink w:anchor="_ENREF_85" w:tooltip="Peacock, 2000 #538" w:history="1">
              <w:r>
                <w:rPr>
                  <w:rFonts w:ascii="Arial" w:hAnsi="Arial" w:cs="Arial"/>
                  <w:sz w:val="18"/>
                  <w:szCs w:val="18"/>
                </w:rPr>
                <w:fldChar w:fldCharType="begin">
                  <w:fldData xml:space="preserve">PEVuZE5vdGU+PENpdGU+PFJlY051bT41Mzg8L1JlY051bT48RGlzcGxheVRleHQ+PHN0eWxlIGZh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PEVuZE5vdGU+PENpdGU+PFJlY051bT41Mzg8L1JlY051bT48RGlzcGxheVRleHQ+PHN0eWxlIGZh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1A7BA2">
                <w:rPr>
                  <w:rFonts w:ascii="Times New Roman" w:hAnsi="Times New Roman"/>
                  <w:noProof/>
                  <w:sz w:val="18"/>
                  <w:szCs w:val="18"/>
                  <w:vertAlign w:val="superscript"/>
                </w:rPr>
                <w:t>85</w:t>
              </w:r>
              <w:r>
                <w:rPr>
                  <w:rFonts w:ascii="Arial" w:hAnsi="Arial" w:cs="Arial"/>
                  <w:sz w:val="18"/>
                  <w:szCs w:val="18"/>
                </w:rPr>
                <w:fldChar w:fldCharType="end"/>
              </w:r>
            </w:hyperlink>
          </w:p>
          <w:p w:rsidR="00D015F6" w:rsidRPr="00275A35" w:rsidRDefault="00D015F6" w:rsidP="00D11E10">
            <w:pPr>
              <w:rPr>
                <w:rFonts w:ascii="Arial" w:hAnsi="Arial" w:cs="Arial"/>
                <w:sz w:val="18"/>
                <w:szCs w:val="18"/>
              </w:rPr>
            </w:pPr>
          </w:p>
          <w:p w:rsidR="00D015F6" w:rsidRDefault="00D015F6" w:rsidP="00D11E10">
            <w:pPr>
              <w:pStyle w:val="tabletext1"/>
            </w:pPr>
            <w:r w:rsidRPr="00275A35">
              <w:t>Poor</w:t>
            </w:r>
          </w:p>
          <w:p w:rsidR="00D015F6" w:rsidRDefault="00D015F6" w:rsidP="00D11E10">
            <w:pPr>
              <w:pStyle w:val="tabletext1"/>
            </w:pPr>
          </w:p>
          <w:p w:rsidR="00D015F6" w:rsidRPr="00275A35" w:rsidRDefault="00D015F6" w:rsidP="00D11E10">
            <w:pPr>
              <w:pStyle w:val="tabletext1"/>
            </w:pPr>
            <w:r>
              <w:t>Total N=438 randomized</w:t>
            </w:r>
          </w:p>
        </w:tc>
        <w:tc>
          <w:tcPr>
            <w:tcW w:w="900" w:type="dxa"/>
          </w:tcPr>
          <w:p w:rsidR="00D015F6" w:rsidRPr="00275A35" w:rsidRDefault="00D015F6" w:rsidP="00D11E10">
            <w:pPr>
              <w:pStyle w:val="tabletext1"/>
            </w:pPr>
            <w:r w:rsidRPr="00275A35">
              <w:t>4 years</w:t>
            </w:r>
          </w:p>
        </w:tc>
        <w:tc>
          <w:tcPr>
            <w:tcW w:w="1800" w:type="dxa"/>
            <w:gridSpan w:val="2"/>
          </w:tcPr>
          <w:p w:rsidR="00D015F6" w:rsidRPr="00275A35" w:rsidRDefault="00D015F6" w:rsidP="00D11E10">
            <w:pPr>
              <w:pStyle w:val="tabletext1"/>
            </w:pPr>
            <w:r w:rsidRPr="00275A35">
              <w:t>NR</w:t>
            </w:r>
          </w:p>
        </w:tc>
        <w:tc>
          <w:tcPr>
            <w:tcW w:w="2070" w:type="dxa"/>
            <w:gridSpan w:val="2"/>
          </w:tcPr>
          <w:p w:rsidR="00D015F6" w:rsidRPr="00275A35" w:rsidRDefault="00D015F6" w:rsidP="00D11E10">
            <w:pPr>
              <w:pStyle w:val="tabletext1"/>
            </w:pPr>
            <w:r w:rsidRPr="00275A35">
              <w:t>NR</w:t>
            </w:r>
          </w:p>
        </w:tc>
        <w:tc>
          <w:tcPr>
            <w:tcW w:w="2070" w:type="dxa"/>
            <w:gridSpan w:val="2"/>
          </w:tcPr>
          <w:p w:rsidR="00D015F6" w:rsidRDefault="00D015F6" w:rsidP="00D11E10">
            <w:pPr>
              <w:pStyle w:val="tabletext1"/>
            </w:pPr>
            <w:r>
              <w:t>Comparing vitamin D with placebo:</w:t>
            </w:r>
          </w:p>
          <w:p w:rsidR="00D015F6" w:rsidRDefault="00D015F6" w:rsidP="00D11E10">
            <w:pPr>
              <w:pStyle w:val="tabletext1"/>
            </w:pPr>
            <w:r>
              <w:t>ARD</w:t>
            </w:r>
            <w:r w:rsidRPr="00BE527C">
              <w:rPr>
                <w:vertAlign w:val="superscript"/>
              </w:rPr>
              <w:t>*</w:t>
            </w:r>
            <w:r>
              <w:t xml:space="preserve">, 3.20% (95% CI, </w:t>
            </w:r>
            <w:r>
              <w:br/>
              <w:t>-3.66% to 10.06%</w:t>
            </w:r>
            <w:proofErr w:type="gramStart"/>
            <w:r>
              <w:t>)</w:t>
            </w:r>
            <w:r w:rsidRPr="00F50DBA">
              <w:rPr>
                <w:vertAlign w:val="superscript"/>
              </w:rPr>
              <w:t>#</w:t>
            </w:r>
            <w:proofErr w:type="gramEnd"/>
            <w:r w:rsidRPr="00F50DBA">
              <w:rPr>
                <w:vertAlign w:val="superscript"/>
              </w:rPr>
              <w:t>#</w:t>
            </w:r>
          </w:p>
          <w:p w:rsidR="00D015F6" w:rsidRDefault="00D015F6" w:rsidP="00D11E10">
            <w:pPr>
              <w:pStyle w:val="tabletext1"/>
            </w:pPr>
          </w:p>
          <w:p w:rsidR="00D015F6" w:rsidRDefault="00D015F6" w:rsidP="00D11E10">
            <w:pPr>
              <w:pStyle w:val="tabletext1"/>
              <w:rPr>
                <w:vertAlign w:val="superscript"/>
              </w:rPr>
            </w:pPr>
            <w:r>
              <w:t>RR</w:t>
            </w:r>
            <w:r w:rsidRPr="00BE527C">
              <w:rPr>
                <w:vertAlign w:val="superscript"/>
              </w:rPr>
              <w:t>*</w:t>
            </w:r>
            <w:r>
              <w:t>, 1.43 (95% CI, 0.66 to 3.11)</w:t>
            </w:r>
            <w:r w:rsidRPr="00F50DBA">
              <w:rPr>
                <w:vertAlign w:val="superscript"/>
              </w:rPr>
              <w:t>##</w:t>
            </w:r>
          </w:p>
          <w:p w:rsidR="00D015F6" w:rsidRDefault="00D015F6" w:rsidP="00D11E10">
            <w:pPr>
              <w:pStyle w:val="tabletext1"/>
            </w:pPr>
          </w:p>
          <w:p w:rsidR="00D015F6" w:rsidRDefault="00D015F6" w:rsidP="00D11E10">
            <w:pPr>
              <w:pStyle w:val="tabletext1"/>
            </w:pPr>
            <w:r>
              <w:t>Comparing calcium with placebo:</w:t>
            </w:r>
          </w:p>
          <w:p w:rsidR="00D015F6" w:rsidRDefault="00D015F6" w:rsidP="00D11E10">
            <w:pPr>
              <w:pStyle w:val="tabletext1"/>
            </w:pPr>
            <w:r>
              <w:t>ARD</w:t>
            </w:r>
            <w:r w:rsidRPr="00BE527C">
              <w:rPr>
                <w:vertAlign w:val="superscript"/>
              </w:rPr>
              <w:t>*</w:t>
            </w:r>
            <w:r>
              <w:t xml:space="preserve">, 1.32% (95% CI, </w:t>
            </w:r>
            <w:r>
              <w:br/>
              <w:t>-5.30% to 7.94%</w:t>
            </w:r>
            <w:proofErr w:type="gramStart"/>
            <w:r>
              <w:t>)</w:t>
            </w:r>
            <w:r w:rsidRPr="00F50DBA">
              <w:rPr>
                <w:vertAlign w:val="superscript"/>
              </w:rPr>
              <w:t>#</w:t>
            </w:r>
            <w:proofErr w:type="gramEnd"/>
            <w:r w:rsidRPr="00F50DBA">
              <w:rPr>
                <w:vertAlign w:val="superscript"/>
              </w:rPr>
              <w:t>#</w:t>
            </w:r>
          </w:p>
          <w:p w:rsidR="00D015F6" w:rsidRDefault="00D015F6" w:rsidP="00D11E10">
            <w:pPr>
              <w:pStyle w:val="tabletext1"/>
            </w:pPr>
          </w:p>
          <w:p w:rsidR="00D015F6" w:rsidRPr="00275A35" w:rsidRDefault="00D015F6" w:rsidP="00D11E10">
            <w:pPr>
              <w:pStyle w:val="tabletext1"/>
            </w:pPr>
            <w:r>
              <w:t>RR</w:t>
            </w:r>
            <w:r w:rsidRPr="00BE527C">
              <w:rPr>
                <w:vertAlign w:val="superscript"/>
              </w:rPr>
              <w:t>*</w:t>
            </w:r>
            <w:r>
              <w:t>, 1.18 (95% CI, 0.52 to 2.68)</w:t>
            </w:r>
            <w:r w:rsidRPr="00F50DBA">
              <w:rPr>
                <w:vertAlign w:val="superscript"/>
              </w:rPr>
              <w:t>##</w:t>
            </w:r>
          </w:p>
        </w:tc>
        <w:tc>
          <w:tcPr>
            <w:tcW w:w="1684" w:type="dxa"/>
          </w:tcPr>
          <w:p w:rsidR="00D015F6" w:rsidRDefault="00D015F6" w:rsidP="00D11E10">
            <w:pPr>
              <w:pStyle w:val="tabletext1"/>
            </w:pPr>
            <w:r>
              <w:t>Both clinical and morphometric fractures</w:t>
            </w:r>
            <w:r w:rsidRPr="008A6C6B">
              <w:t>:</w:t>
            </w:r>
          </w:p>
          <w:p w:rsidR="00D015F6" w:rsidRDefault="00D015F6" w:rsidP="00D11E10">
            <w:pPr>
              <w:pStyle w:val="tabletext1"/>
            </w:pPr>
          </w:p>
          <w:p w:rsidR="00D015F6" w:rsidRDefault="00D015F6" w:rsidP="00D11E10">
            <w:pPr>
              <w:pStyle w:val="tabletext1"/>
            </w:pPr>
            <w:r>
              <w:t>Comparing vitamin D with placebo:</w:t>
            </w:r>
          </w:p>
          <w:p w:rsidR="00D015F6" w:rsidRDefault="00D015F6" w:rsidP="00D11E10">
            <w:pPr>
              <w:pStyle w:val="tabletext1"/>
            </w:pPr>
            <w:r>
              <w:t>ARD</w:t>
            </w:r>
            <w:r w:rsidRPr="00BE527C">
              <w:rPr>
                <w:vertAlign w:val="superscript"/>
              </w:rPr>
              <w:t>*</w:t>
            </w:r>
            <w:r>
              <w:t>, 4.76% (95% CI, -3.02% to 12.55%</w:t>
            </w:r>
            <w:proofErr w:type="gramStart"/>
            <w:r>
              <w:t>)</w:t>
            </w:r>
            <w:r w:rsidRPr="00F50DBA">
              <w:rPr>
                <w:vertAlign w:val="superscript"/>
              </w:rPr>
              <w:t>#</w:t>
            </w:r>
            <w:proofErr w:type="gramEnd"/>
            <w:r w:rsidRPr="00F50DBA">
              <w:rPr>
                <w:vertAlign w:val="superscript"/>
              </w:rPr>
              <w:t>#</w:t>
            </w:r>
          </w:p>
          <w:p w:rsidR="00D015F6" w:rsidRDefault="00D015F6" w:rsidP="00D11E10">
            <w:pPr>
              <w:pStyle w:val="tabletext1"/>
            </w:pPr>
          </w:p>
          <w:p w:rsidR="00D015F6" w:rsidRDefault="00D015F6" w:rsidP="00D11E10">
            <w:pPr>
              <w:pStyle w:val="tabletext1"/>
            </w:pPr>
            <w:r>
              <w:t>RR</w:t>
            </w:r>
            <w:r w:rsidRPr="00BE527C">
              <w:rPr>
                <w:vertAlign w:val="superscript"/>
              </w:rPr>
              <w:t>*</w:t>
            </w:r>
            <w:r>
              <w:t>, 1.49 (95% CI, 0.77 to 2.90)</w:t>
            </w:r>
            <w:r w:rsidRPr="00F50DBA">
              <w:rPr>
                <w:vertAlign w:val="superscript"/>
              </w:rPr>
              <w:t>##</w:t>
            </w:r>
          </w:p>
          <w:p w:rsidR="00D015F6" w:rsidRDefault="00D015F6" w:rsidP="00D11E10">
            <w:pPr>
              <w:pStyle w:val="tabletext1"/>
            </w:pPr>
          </w:p>
          <w:p w:rsidR="00D015F6" w:rsidRDefault="00D015F6" w:rsidP="00D11E10">
            <w:pPr>
              <w:pStyle w:val="tabletext1"/>
            </w:pPr>
            <w:r>
              <w:t>Comparing calcium with placebo:</w:t>
            </w:r>
          </w:p>
          <w:p w:rsidR="00D015F6" w:rsidRDefault="00D015F6" w:rsidP="00D11E10">
            <w:pPr>
              <w:pStyle w:val="tabletext1"/>
            </w:pPr>
            <w:r>
              <w:t>ARD</w:t>
            </w:r>
            <w:r w:rsidRPr="00BE527C">
              <w:rPr>
                <w:vertAlign w:val="superscript"/>
              </w:rPr>
              <w:t>*</w:t>
            </w:r>
            <w:r>
              <w:t>, -4.07% (95% CI, -10.46% to 2.31%</w:t>
            </w:r>
            <w:proofErr w:type="gramStart"/>
            <w:r>
              <w:t>)</w:t>
            </w:r>
            <w:r w:rsidRPr="00F50DBA">
              <w:rPr>
                <w:vertAlign w:val="superscript"/>
              </w:rPr>
              <w:t>#</w:t>
            </w:r>
            <w:proofErr w:type="gramEnd"/>
            <w:r w:rsidRPr="00F50DBA">
              <w:rPr>
                <w:vertAlign w:val="superscript"/>
              </w:rPr>
              <w:t>#</w:t>
            </w:r>
          </w:p>
          <w:p w:rsidR="00D015F6" w:rsidRDefault="00D015F6" w:rsidP="00D11E10">
            <w:pPr>
              <w:pStyle w:val="tabletext1"/>
            </w:pPr>
          </w:p>
          <w:p w:rsidR="00D015F6" w:rsidRPr="00275A35" w:rsidRDefault="00D015F6" w:rsidP="00D11E10">
            <w:pPr>
              <w:pStyle w:val="tabletext1"/>
            </w:pPr>
            <w:r>
              <w:t>RR</w:t>
            </w:r>
            <w:r w:rsidRPr="00BE527C">
              <w:rPr>
                <w:vertAlign w:val="superscript"/>
              </w:rPr>
              <w:t>*</w:t>
            </w:r>
            <w:r>
              <w:t>, 0.58 (95% CI, 0.24 to 1.40)</w:t>
            </w:r>
            <w:r w:rsidRPr="00F50DBA">
              <w:rPr>
                <w:vertAlign w:val="superscript"/>
              </w:rPr>
              <w:t>##</w:t>
            </w:r>
          </w:p>
        </w:tc>
        <w:tc>
          <w:tcPr>
            <w:tcW w:w="2276" w:type="dxa"/>
            <w:gridSpan w:val="2"/>
          </w:tcPr>
          <w:p w:rsidR="00D015F6" w:rsidRPr="00275A35" w:rsidRDefault="00D015F6" w:rsidP="00D11E10">
            <w:pPr>
              <w:pStyle w:val="tabletext1"/>
            </w:pPr>
            <w:r>
              <w:t>NR</w:t>
            </w:r>
          </w:p>
        </w:tc>
      </w:tr>
      <w:tr w:rsidR="00D015F6" w:rsidRPr="00521751" w:rsidTr="00D11E10">
        <w:trPr>
          <w:cantSplit/>
        </w:trPr>
        <w:tc>
          <w:tcPr>
            <w:tcW w:w="2245" w:type="dxa"/>
            <w:gridSpan w:val="2"/>
          </w:tcPr>
          <w:p w:rsidR="00D015F6" w:rsidRPr="00BE527C" w:rsidRDefault="00D015F6" w:rsidP="00D11E10">
            <w:pPr>
              <w:pStyle w:val="tabletextindent"/>
              <w:ind w:left="0"/>
            </w:pPr>
            <w:r w:rsidRPr="00BE527C">
              <w:t>Placebo</w:t>
            </w:r>
          </w:p>
          <w:p w:rsidR="00D015F6" w:rsidRPr="00BE527C" w:rsidRDefault="00D015F6" w:rsidP="00D11E10">
            <w:pPr>
              <w:pStyle w:val="tabletextindent"/>
              <w:ind w:left="0"/>
            </w:pPr>
            <w:r w:rsidRPr="00BE527C">
              <w:t>n=135</w:t>
            </w:r>
            <w:r>
              <w:t xml:space="preserve"> </w:t>
            </w:r>
            <w:r>
              <w:br/>
            </w:r>
            <w:r w:rsidRPr="00BE527C">
              <w:t>(98 women, 37 men)</w:t>
            </w:r>
          </w:p>
        </w:tc>
        <w:tc>
          <w:tcPr>
            <w:tcW w:w="900" w:type="dxa"/>
          </w:tcPr>
          <w:p w:rsidR="00D015F6" w:rsidRPr="00275A35" w:rsidRDefault="00D015F6" w:rsidP="00D11E10">
            <w:pPr>
              <w:pStyle w:val="tabletext1"/>
            </w:pPr>
            <w:r w:rsidRPr="00275A35">
              <w:t>--</w:t>
            </w:r>
          </w:p>
        </w:tc>
        <w:tc>
          <w:tcPr>
            <w:tcW w:w="180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rsidRPr="00867CA6">
              <w:t>NR</w:t>
            </w:r>
          </w:p>
        </w:tc>
        <w:tc>
          <w:tcPr>
            <w:tcW w:w="2070" w:type="dxa"/>
            <w:gridSpan w:val="2"/>
          </w:tcPr>
          <w:p w:rsidR="00D015F6" w:rsidRPr="00054CE7" w:rsidRDefault="00D015F6" w:rsidP="00D11E10">
            <w:pPr>
              <w:pStyle w:val="tabletext1"/>
            </w:pPr>
            <w:r w:rsidRPr="00054CE7">
              <w:t>10 (7.4)</w:t>
            </w:r>
          </w:p>
          <w:p w:rsidR="00D015F6" w:rsidRPr="0098131A" w:rsidRDefault="00D015F6" w:rsidP="00D11E10">
            <w:pPr>
              <w:pStyle w:val="tabletext1"/>
              <w:rPr>
                <w:highlight w:val="yellow"/>
              </w:rPr>
            </w:pPr>
          </w:p>
          <w:p w:rsidR="00D015F6" w:rsidRPr="00054CE7" w:rsidRDefault="00D015F6" w:rsidP="00D11E10">
            <w:pPr>
              <w:pStyle w:val="tabletext1"/>
            </w:pPr>
            <w:r w:rsidRPr="00054CE7">
              <w:t>Subgroups:</w:t>
            </w:r>
          </w:p>
          <w:p w:rsidR="00D015F6" w:rsidRPr="00054CE7" w:rsidRDefault="00D015F6" w:rsidP="00D11E10">
            <w:pPr>
              <w:pStyle w:val="tabletext1"/>
            </w:pPr>
            <w:r w:rsidRPr="00054CE7">
              <w:t>Women: 9 (9.2</w:t>
            </w:r>
            <w:r w:rsidRPr="00054CE7">
              <w:rPr>
                <w:vertAlign w:val="superscript"/>
              </w:rPr>
              <w:t>*</w:t>
            </w:r>
            <w:r w:rsidRPr="00054CE7">
              <w:t>)</w:t>
            </w:r>
          </w:p>
          <w:p w:rsidR="00D015F6" w:rsidRPr="0098131A" w:rsidRDefault="00D015F6" w:rsidP="00D11E10">
            <w:pPr>
              <w:pStyle w:val="tabletext1"/>
              <w:rPr>
                <w:highlight w:val="yellow"/>
              </w:rPr>
            </w:pPr>
            <w:r w:rsidRPr="00054CE7">
              <w:t>Men: 1 (2.7</w:t>
            </w:r>
            <w:r w:rsidRPr="00054CE7">
              <w:rPr>
                <w:vertAlign w:val="superscript"/>
              </w:rPr>
              <w:t>*</w:t>
            </w:r>
            <w:r w:rsidRPr="00054CE7">
              <w:t>)</w:t>
            </w:r>
          </w:p>
        </w:tc>
        <w:tc>
          <w:tcPr>
            <w:tcW w:w="1684" w:type="dxa"/>
          </w:tcPr>
          <w:p w:rsidR="00D015F6" w:rsidRPr="00054CE7" w:rsidRDefault="00D015F6" w:rsidP="00D11E10">
            <w:pPr>
              <w:pStyle w:val="tabletext1"/>
            </w:pPr>
            <w:r w:rsidRPr="00054CE7">
              <w:t>Both clinical and morphometric fractures: 13 (9.6)</w:t>
            </w:r>
          </w:p>
          <w:p w:rsidR="00D015F6" w:rsidRDefault="00D015F6" w:rsidP="00D11E10">
            <w:pPr>
              <w:pStyle w:val="tabletext1"/>
            </w:pPr>
          </w:p>
          <w:p w:rsidR="00D015F6" w:rsidRPr="00054CE7" w:rsidRDefault="00D015F6" w:rsidP="00D11E10">
            <w:pPr>
              <w:pStyle w:val="tabletext1"/>
            </w:pPr>
            <w:r w:rsidRPr="00054CE7">
              <w:t>Subgroups:</w:t>
            </w:r>
          </w:p>
          <w:p w:rsidR="00D015F6" w:rsidRPr="00054CE7" w:rsidRDefault="00D015F6" w:rsidP="00D11E10">
            <w:pPr>
              <w:pStyle w:val="tabletext1"/>
            </w:pPr>
            <w:r w:rsidRPr="00054CE7">
              <w:t>Women: 10 (10.2</w:t>
            </w:r>
            <w:r w:rsidRPr="00054CE7">
              <w:rPr>
                <w:vertAlign w:val="superscript"/>
              </w:rPr>
              <w:t>*</w:t>
            </w:r>
            <w:r w:rsidRPr="00054CE7">
              <w:t>)</w:t>
            </w:r>
          </w:p>
          <w:p w:rsidR="00D015F6" w:rsidRPr="0098131A" w:rsidRDefault="00D015F6" w:rsidP="00D11E10">
            <w:pPr>
              <w:pStyle w:val="tabletext1"/>
              <w:rPr>
                <w:highlight w:val="yellow"/>
              </w:rPr>
            </w:pPr>
            <w:r w:rsidRPr="00054CE7">
              <w:t>Men: 3 (8.1</w:t>
            </w:r>
            <w:r w:rsidRPr="00054CE7">
              <w:rPr>
                <w:vertAlign w:val="superscript"/>
              </w:rPr>
              <w:t>*</w:t>
            </w:r>
            <w:r w:rsidRPr="00054CE7">
              <w:t>)</w:t>
            </w:r>
          </w:p>
        </w:tc>
        <w:tc>
          <w:tcPr>
            <w:tcW w:w="2276" w:type="dxa"/>
            <w:gridSpan w:val="2"/>
          </w:tcPr>
          <w:p w:rsidR="00D015F6" w:rsidRPr="00275A35" w:rsidRDefault="00D015F6" w:rsidP="00D11E10">
            <w:pPr>
              <w:pStyle w:val="tabletext1"/>
            </w:pPr>
            <w:r w:rsidRPr="00867CA6">
              <w:t>NR</w:t>
            </w:r>
          </w:p>
        </w:tc>
      </w:tr>
      <w:tr w:rsidR="00D015F6" w:rsidRPr="00521751" w:rsidTr="00D11E10">
        <w:trPr>
          <w:cantSplit/>
        </w:trPr>
        <w:tc>
          <w:tcPr>
            <w:tcW w:w="2245" w:type="dxa"/>
            <w:gridSpan w:val="2"/>
          </w:tcPr>
          <w:p w:rsidR="00D015F6" w:rsidRPr="00BE527C" w:rsidRDefault="00D015F6" w:rsidP="00D11E10">
            <w:pPr>
              <w:pStyle w:val="tabletextindent"/>
              <w:ind w:left="139"/>
              <w:rPr>
                <w:vertAlign w:val="subscript"/>
              </w:rPr>
            </w:pPr>
            <w:r w:rsidRPr="00BE527C">
              <w:t>Vitamin D</w:t>
            </w:r>
            <w:r w:rsidRPr="00BE527C">
              <w:rPr>
                <w:vertAlign w:val="subscript"/>
              </w:rPr>
              <w:t>3</w:t>
            </w:r>
          </w:p>
          <w:p w:rsidR="00D015F6" w:rsidRPr="00BE527C" w:rsidRDefault="00D015F6" w:rsidP="00D11E10">
            <w:pPr>
              <w:pStyle w:val="tabletextindent"/>
              <w:ind w:left="139"/>
            </w:pPr>
            <w:r w:rsidRPr="00BE527C">
              <w:t>600 IU daily in 3 divided doses</w:t>
            </w:r>
          </w:p>
          <w:p w:rsidR="00D015F6" w:rsidRPr="00BE527C" w:rsidRDefault="00D015F6" w:rsidP="00D11E10">
            <w:pPr>
              <w:pStyle w:val="tabletextindent"/>
              <w:ind w:left="139"/>
            </w:pPr>
            <w:r w:rsidRPr="00BE527C">
              <w:t>n=132</w:t>
            </w:r>
          </w:p>
          <w:p w:rsidR="00D015F6" w:rsidRPr="00BE527C" w:rsidRDefault="00D015F6" w:rsidP="00D11E10">
            <w:pPr>
              <w:pStyle w:val="tabletextindent"/>
              <w:ind w:left="139"/>
            </w:pPr>
            <w:r w:rsidRPr="00BE527C">
              <w:t>(95 women, 37 men)</w:t>
            </w:r>
          </w:p>
        </w:tc>
        <w:tc>
          <w:tcPr>
            <w:tcW w:w="900" w:type="dxa"/>
          </w:tcPr>
          <w:p w:rsidR="00D015F6" w:rsidRPr="00275A35" w:rsidRDefault="00D015F6" w:rsidP="00D11E10">
            <w:pPr>
              <w:pStyle w:val="tabletext1"/>
            </w:pPr>
            <w:r w:rsidRPr="00275A35">
              <w:t>--</w:t>
            </w:r>
          </w:p>
        </w:tc>
        <w:tc>
          <w:tcPr>
            <w:tcW w:w="180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rsidRPr="00867CA6">
              <w:t>NR</w:t>
            </w:r>
          </w:p>
        </w:tc>
        <w:tc>
          <w:tcPr>
            <w:tcW w:w="2070" w:type="dxa"/>
            <w:gridSpan w:val="2"/>
          </w:tcPr>
          <w:p w:rsidR="00D015F6" w:rsidRPr="00054CE7" w:rsidRDefault="00D015F6" w:rsidP="00D11E10">
            <w:pPr>
              <w:pStyle w:val="tabletext1"/>
            </w:pPr>
            <w:r w:rsidRPr="00054CE7">
              <w:t>14 (</w:t>
            </w:r>
            <w:r>
              <w:t>10.6</w:t>
            </w:r>
            <w:r w:rsidRPr="00054CE7">
              <w:t>)</w:t>
            </w:r>
          </w:p>
          <w:p w:rsidR="00D015F6" w:rsidRPr="00054CE7" w:rsidRDefault="00D015F6" w:rsidP="00D11E10">
            <w:pPr>
              <w:pStyle w:val="tabletext1"/>
            </w:pPr>
          </w:p>
          <w:p w:rsidR="00D015F6" w:rsidRPr="00054CE7" w:rsidRDefault="00D015F6" w:rsidP="00D11E10">
            <w:pPr>
              <w:pStyle w:val="tabletext1"/>
            </w:pPr>
            <w:r w:rsidRPr="00054CE7">
              <w:t>Subgroups:</w:t>
            </w:r>
          </w:p>
          <w:p w:rsidR="00D015F6" w:rsidRPr="00054CE7" w:rsidRDefault="00D015F6" w:rsidP="00D11E10">
            <w:pPr>
              <w:pStyle w:val="tabletext1"/>
            </w:pPr>
            <w:r w:rsidRPr="00054CE7">
              <w:t>Women: 10 (10.5</w:t>
            </w:r>
            <w:r w:rsidRPr="00054CE7">
              <w:rPr>
                <w:vertAlign w:val="superscript"/>
              </w:rPr>
              <w:t>*</w:t>
            </w:r>
            <w:r w:rsidRPr="00054CE7">
              <w:t>)</w:t>
            </w:r>
          </w:p>
          <w:p w:rsidR="00D015F6" w:rsidRPr="00054CE7" w:rsidRDefault="00D015F6" w:rsidP="00D11E10">
            <w:pPr>
              <w:pStyle w:val="tabletext1"/>
            </w:pPr>
            <w:r w:rsidRPr="00054CE7">
              <w:t>Men: 4 (10.8</w:t>
            </w:r>
            <w:r w:rsidRPr="00054CE7">
              <w:rPr>
                <w:vertAlign w:val="superscript"/>
              </w:rPr>
              <w:t>*</w:t>
            </w:r>
            <w:r w:rsidRPr="00054CE7">
              <w:t>)</w:t>
            </w:r>
          </w:p>
        </w:tc>
        <w:tc>
          <w:tcPr>
            <w:tcW w:w="1684" w:type="dxa"/>
          </w:tcPr>
          <w:p w:rsidR="00D015F6" w:rsidRPr="00054CE7" w:rsidRDefault="00D015F6" w:rsidP="00D11E10">
            <w:pPr>
              <w:pStyle w:val="tabletext1"/>
            </w:pPr>
            <w:r w:rsidRPr="00054CE7">
              <w:t>Both clinical and morphometric fractures: 19 (14.4)</w:t>
            </w:r>
          </w:p>
          <w:p w:rsidR="00D015F6" w:rsidRDefault="00D015F6" w:rsidP="00D11E10">
            <w:pPr>
              <w:pStyle w:val="tabletext1"/>
            </w:pPr>
          </w:p>
          <w:p w:rsidR="00D015F6" w:rsidRPr="00054CE7" w:rsidRDefault="00D015F6" w:rsidP="00D11E10">
            <w:pPr>
              <w:pStyle w:val="tabletext1"/>
            </w:pPr>
            <w:r w:rsidRPr="00054CE7">
              <w:t>Subgroups:</w:t>
            </w:r>
          </w:p>
          <w:p w:rsidR="00D015F6" w:rsidRPr="00054CE7" w:rsidRDefault="00D015F6" w:rsidP="00D11E10">
            <w:pPr>
              <w:pStyle w:val="tabletext1"/>
            </w:pPr>
            <w:r w:rsidRPr="00054CE7">
              <w:t>Women: 15 (15.8</w:t>
            </w:r>
            <w:r w:rsidRPr="00054CE7">
              <w:rPr>
                <w:vertAlign w:val="superscript"/>
              </w:rPr>
              <w:t>*</w:t>
            </w:r>
            <w:r w:rsidRPr="00054CE7">
              <w:t>)</w:t>
            </w:r>
          </w:p>
          <w:p w:rsidR="00D015F6" w:rsidRPr="0098131A" w:rsidRDefault="00D015F6" w:rsidP="00D11E10">
            <w:pPr>
              <w:pStyle w:val="tabletext1"/>
              <w:rPr>
                <w:highlight w:val="yellow"/>
              </w:rPr>
            </w:pPr>
            <w:r w:rsidRPr="00054CE7">
              <w:t>Men: 4 (10.8</w:t>
            </w:r>
            <w:r w:rsidRPr="00054CE7">
              <w:rPr>
                <w:vertAlign w:val="superscript"/>
              </w:rPr>
              <w:t>*</w:t>
            </w:r>
            <w:r w:rsidRPr="00054CE7">
              <w:t>)</w:t>
            </w:r>
          </w:p>
        </w:tc>
        <w:tc>
          <w:tcPr>
            <w:tcW w:w="2276" w:type="dxa"/>
            <w:gridSpan w:val="2"/>
          </w:tcPr>
          <w:p w:rsidR="00D015F6" w:rsidRPr="00275A35" w:rsidRDefault="00D015F6" w:rsidP="00D11E10">
            <w:pPr>
              <w:pStyle w:val="tabletext1"/>
            </w:pPr>
            <w:r w:rsidRPr="00867CA6">
              <w:t>NR</w:t>
            </w:r>
          </w:p>
        </w:tc>
      </w:tr>
      <w:tr w:rsidR="00D015F6" w:rsidRPr="00521751" w:rsidTr="00D11E10">
        <w:trPr>
          <w:cantSplit/>
        </w:trPr>
        <w:tc>
          <w:tcPr>
            <w:tcW w:w="2245" w:type="dxa"/>
            <w:gridSpan w:val="2"/>
          </w:tcPr>
          <w:p w:rsidR="00D015F6" w:rsidRPr="00BE527C" w:rsidRDefault="00D015F6" w:rsidP="00D11E10">
            <w:pPr>
              <w:pStyle w:val="tabletextindent"/>
              <w:ind w:left="139"/>
            </w:pPr>
            <w:r w:rsidRPr="00BE527C">
              <w:lastRenderedPageBreak/>
              <w:t>Calcium 750 mg (as citrate malate salt) daily in 3 divided doses</w:t>
            </w:r>
          </w:p>
          <w:p w:rsidR="00D015F6" w:rsidRPr="00BE527C" w:rsidRDefault="00D015F6" w:rsidP="00D11E10">
            <w:pPr>
              <w:pStyle w:val="tabletextindent"/>
              <w:ind w:left="139"/>
            </w:pPr>
            <w:r w:rsidRPr="00BE527C">
              <w:t xml:space="preserve">n=126 </w:t>
            </w:r>
          </w:p>
          <w:p w:rsidR="00D015F6" w:rsidRPr="00BE527C" w:rsidRDefault="00D015F6" w:rsidP="00D11E10">
            <w:pPr>
              <w:pStyle w:val="tabletextindent"/>
              <w:ind w:left="139"/>
            </w:pPr>
            <w:r w:rsidRPr="00BE527C">
              <w:t>(89 women, 37 men)</w:t>
            </w:r>
          </w:p>
        </w:tc>
        <w:tc>
          <w:tcPr>
            <w:tcW w:w="900" w:type="dxa"/>
          </w:tcPr>
          <w:p w:rsidR="00D015F6" w:rsidRPr="00275A35" w:rsidRDefault="00D015F6" w:rsidP="00D11E10">
            <w:pPr>
              <w:pStyle w:val="tabletext1"/>
            </w:pPr>
            <w:r w:rsidRPr="00275A35">
              <w:t>--</w:t>
            </w:r>
          </w:p>
        </w:tc>
        <w:tc>
          <w:tcPr>
            <w:tcW w:w="1800" w:type="dxa"/>
            <w:gridSpan w:val="2"/>
          </w:tcPr>
          <w:p w:rsidR="00D015F6" w:rsidRPr="00275A35" w:rsidRDefault="00D015F6" w:rsidP="00D11E10">
            <w:pPr>
              <w:pStyle w:val="tabletext1"/>
            </w:pPr>
            <w:r w:rsidRPr="00867CA6">
              <w:t>NR</w:t>
            </w:r>
          </w:p>
        </w:tc>
        <w:tc>
          <w:tcPr>
            <w:tcW w:w="2070" w:type="dxa"/>
            <w:gridSpan w:val="2"/>
          </w:tcPr>
          <w:p w:rsidR="00D015F6" w:rsidRPr="00275A35" w:rsidRDefault="00D015F6" w:rsidP="00D11E10">
            <w:pPr>
              <w:pStyle w:val="tabletext1"/>
            </w:pPr>
            <w:r w:rsidRPr="00867CA6">
              <w:t>NR</w:t>
            </w:r>
          </w:p>
        </w:tc>
        <w:tc>
          <w:tcPr>
            <w:tcW w:w="2070" w:type="dxa"/>
            <w:gridSpan w:val="2"/>
          </w:tcPr>
          <w:p w:rsidR="00D015F6" w:rsidRPr="005014E7" w:rsidRDefault="00D015F6" w:rsidP="00D11E10">
            <w:pPr>
              <w:pStyle w:val="tabletext1"/>
            </w:pPr>
            <w:r w:rsidRPr="005014E7">
              <w:t>11 (8.7)</w:t>
            </w:r>
          </w:p>
          <w:p w:rsidR="00D015F6" w:rsidRPr="005014E7" w:rsidRDefault="00D015F6" w:rsidP="00D11E10">
            <w:pPr>
              <w:pStyle w:val="tabletext1"/>
            </w:pPr>
          </w:p>
          <w:p w:rsidR="00D015F6" w:rsidRPr="005014E7" w:rsidRDefault="00D015F6" w:rsidP="00D11E10">
            <w:pPr>
              <w:pStyle w:val="tabletext1"/>
            </w:pPr>
            <w:r w:rsidRPr="005014E7">
              <w:t>Subgroups:</w:t>
            </w:r>
          </w:p>
          <w:p w:rsidR="00D015F6" w:rsidRPr="005014E7" w:rsidRDefault="00D015F6" w:rsidP="00D11E10">
            <w:pPr>
              <w:pStyle w:val="tabletext1"/>
            </w:pPr>
            <w:r w:rsidRPr="005014E7">
              <w:t>Women: 9 (10.1</w:t>
            </w:r>
            <w:r w:rsidRPr="005014E7">
              <w:rPr>
                <w:vertAlign w:val="superscript"/>
              </w:rPr>
              <w:t>*</w:t>
            </w:r>
            <w:r w:rsidRPr="005014E7">
              <w:t>)</w:t>
            </w:r>
          </w:p>
          <w:p w:rsidR="00D015F6" w:rsidRPr="005014E7" w:rsidRDefault="00D015F6" w:rsidP="00D11E10">
            <w:pPr>
              <w:pStyle w:val="tabletext1"/>
            </w:pPr>
            <w:r w:rsidRPr="005014E7">
              <w:t>Men: 2 (5.4</w:t>
            </w:r>
            <w:r w:rsidRPr="005014E7">
              <w:rPr>
                <w:vertAlign w:val="superscript"/>
              </w:rPr>
              <w:t>*</w:t>
            </w:r>
            <w:r w:rsidRPr="005014E7">
              <w:t>)</w:t>
            </w:r>
          </w:p>
        </w:tc>
        <w:tc>
          <w:tcPr>
            <w:tcW w:w="1684" w:type="dxa"/>
          </w:tcPr>
          <w:p w:rsidR="00D015F6" w:rsidRPr="005014E7" w:rsidRDefault="00D015F6" w:rsidP="00D11E10">
            <w:pPr>
              <w:pStyle w:val="tabletext1"/>
            </w:pPr>
            <w:r w:rsidRPr="005014E7">
              <w:t>Both clinical and morphometric fractures: 7(5.6)</w:t>
            </w:r>
          </w:p>
          <w:p w:rsidR="00D015F6" w:rsidRDefault="00D015F6" w:rsidP="00D11E10">
            <w:pPr>
              <w:pStyle w:val="tabletext1"/>
            </w:pPr>
          </w:p>
          <w:p w:rsidR="00D015F6" w:rsidRPr="005014E7" w:rsidRDefault="00D015F6" w:rsidP="00D11E10">
            <w:pPr>
              <w:pStyle w:val="tabletext1"/>
            </w:pPr>
            <w:r w:rsidRPr="005014E7">
              <w:t>Subgroups:</w:t>
            </w:r>
          </w:p>
          <w:p w:rsidR="00D015F6" w:rsidRPr="005014E7" w:rsidRDefault="00D015F6" w:rsidP="00D11E10">
            <w:pPr>
              <w:pStyle w:val="tabletext1"/>
            </w:pPr>
            <w:r w:rsidRPr="005014E7">
              <w:t>Women: 5 (5.6</w:t>
            </w:r>
            <w:r w:rsidRPr="005014E7">
              <w:rPr>
                <w:vertAlign w:val="superscript"/>
              </w:rPr>
              <w:t>*</w:t>
            </w:r>
            <w:r w:rsidRPr="005014E7">
              <w:t>)</w:t>
            </w:r>
          </w:p>
          <w:p w:rsidR="00D015F6" w:rsidRPr="005014E7" w:rsidRDefault="00D015F6" w:rsidP="00D11E10">
            <w:pPr>
              <w:pStyle w:val="tabletext1"/>
            </w:pPr>
            <w:r w:rsidRPr="005014E7">
              <w:t>Men: 2 (5.4</w:t>
            </w:r>
            <w:r w:rsidRPr="005014E7">
              <w:rPr>
                <w:vertAlign w:val="superscript"/>
              </w:rPr>
              <w:t>*</w:t>
            </w:r>
            <w:r w:rsidRPr="005014E7">
              <w:t>)</w:t>
            </w:r>
          </w:p>
        </w:tc>
        <w:tc>
          <w:tcPr>
            <w:tcW w:w="2276" w:type="dxa"/>
            <w:gridSpan w:val="2"/>
          </w:tcPr>
          <w:p w:rsidR="00D015F6" w:rsidRPr="00275A35" w:rsidRDefault="00D015F6" w:rsidP="00D11E10">
            <w:pPr>
              <w:pStyle w:val="tabletext1"/>
            </w:pPr>
            <w:r w:rsidRPr="00867CA6">
              <w:t>NR</w:t>
            </w:r>
          </w:p>
        </w:tc>
      </w:tr>
      <w:tr w:rsidR="00D015F6" w:rsidRPr="00521751" w:rsidTr="00D11E10">
        <w:trPr>
          <w:cantSplit/>
        </w:trPr>
        <w:tc>
          <w:tcPr>
            <w:tcW w:w="2245" w:type="dxa"/>
            <w:gridSpan w:val="2"/>
          </w:tcPr>
          <w:p w:rsidR="00D015F6" w:rsidRPr="00450565" w:rsidRDefault="00D015F6" w:rsidP="00D11E10">
            <w:pPr>
              <w:rPr>
                <w:rFonts w:ascii="Arial" w:hAnsi="Arial" w:cs="Arial"/>
                <w:sz w:val="18"/>
                <w:szCs w:val="18"/>
                <w:lang w:val="fr-FR"/>
              </w:rPr>
            </w:pPr>
            <w:r w:rsidRPr="00450565">
              <w:rPr>
                <w:rFonts w:ascii="Arial" w:hAnsi="Arial" w:cs="Arial"/>
                <w:sz w:val="18"/>
                <w:szCs w:val="18"/>
                <w:lang w:val="fr-FR"/>
              </w:rPr>
              <w:t>Prince et al, 2006,</w:t>
            </w:r>
            <w:hyperlink w:anchor="_ENREF_89" w:tooltip="Prince, 2006 #328" w:history="1">
              <w:r>
                <w:rPr>
                  <w:rFonts w:ascii="Arial" w:hAnsi="Arial" w:cs="Arial"/>
                  <w:sz w:val="18"/>
                  <w:szCs w:val="18"/>
                  <w:lang w:val="fr-FR"/>
                </w:rPr>
                <w:fldChar w:fldCharType="begin">
                  <w:fldData xml:space="preserve">PEVuZE5vdGU+PENpdGU+PFJlY051bT4zMjg8L1JlY051bT48RGlzcGxheVRleHQ+PHN0eWxlIGZh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</w:fldData>
                </w:fldChar>
              </w:r>
              <w:r>
                <w:rPr>
                  <w:rFonts w:ascii="Arial" w:hAnsi="Arial" w:cs="Arial"/>
                  <w:sz w:val="18"/>
                  <w:szCs w:val="18"/>
                  <w:lang w:val="fr-FR"/>
                </w:rPr>
                <w:instrText xml:space="preserve"> ADDIN EN.CITE </w:instrText>
              </w:r>
              <w:r>
                <w:rPr>
                  <w:rFonts w:ascii="Arial" w:hAnsi="Arial" w:cs="Arial"/>
                  <w:sz w:val="18"/>
                  <w:szCs w:val="18"/>
                  <w:lang w:val="fr-FR"/>
                </w:rPr>
                <w:fldChar w:fldCharType="begin">
                  <w:fldData xml:space="preserve">PEVuZE5vdGU+PENpdGU+PFJlY051bT4zMjg8L1JlY051bT48RGlzcGxheVRleHQ+PHN0eWxlIGZh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</w:fldData>
                </w:fldChar>
              </w:r>
              <w:r>
                <w:rPr>
                  <w:rFonts w:ascii="Arial" w:hAnsi="Arial" w:cs="Arial"/>
                  <w:sz w:val="18"/>
                  <w:szCs w:val="18"/>
                  <w:lang w:val="fr-FR"/>
                </w:rPr>
                <w:instrText xml:space="preserve"> ADDIN EN.CITE.DATA </w:instrText>
              </w:r>
              <w:r>
                <w:rPr>
                  <w:rFonts w:ascii="Arial" w:hAnsi="Arial" w:cs="Arial"/>
                  <w:sz w:val="18"/>
                  <w:szCs w:val="18"/>
                  <w:lang w:val="fr-FR"/>
                </w:rPr>
              </w:r>
              <w:r>
                <w:rPr>
                  <w:rFonts w:ascii="Arial" w:hAnsi="Arial" w:cs="Arial"/>
                  <w:sz w:val="18"/>
                  <w:szCs w:val="18"/>
                  <w:lang w:val="fr-FR"/>
                </w:rPr>
                <w:fldChar w:fldCharType="end"/>
              </w:r>
              <w:r>
                <w:rPr>
                  <w:rFonts w:ascii="Arial" w:hAnsi="Arial" w:cs="Arial"/>
                  <w:sz w:val="18"/>
                  <w:szCs w:val="18"/>
                  <w:lang w:val="fr-FR"/>
                </w:rPr>
              </w:r>
              <w:r>
                <w:rPr>
                  <w:rFonts w:ascii="Arial" w:hAnsi="Arial" w:cs="Arial"/>
                  <w:sz w:val="18"/>
                  <w:szCs w:val="18"/>
                  <w:lang w:val="fr-FR"/>
                </w:rPr>
                <w:fldChar w:fldCharType="separate"/>
              </w:r>
              <w:r w:rsidRPr="001A7BA2">
                <w:rPr>
                  <w:rFonts w:ascii="Times New Roman" w:hAnsi="Times New Roman"/>
                  <w:noProof/>
                  <w:sz w:val="18"/>
                  <w:szCs w:val="18"/>
                  <w:vertAlign w:val="superscript"/>
                  <w:lang w:val="fr-FR"/>
                </w:rPr>
                <w:t>89</w:t>
              </w:r>
              <w:r>
                <w:rPr>
                  <w:rFonts w:ascii="Arial" w:hAnsi="Arial" w:cs="Arial"/>
                  <w:sz w:val="18"/>
                  <w:szCs w:val="18"/>
                  <w:lang w:val="fr-FR"/>
                </w:rPr>
                <w:fldChar w:fldCharType="end"/>
              </w:r>
            </w:hyperlink>
            <w:r w:rsidRPr="00450565">
              <w:rPr>
                <w:rFonts w:ascii="Arial" w:hAnsi="Arial" w:cs="Arial"/>
                <w:sz w:val="18"/>
                <w:szCs w:val="18"/>
                <w:lang w:val="fr-FR"/>
              </w:rPr>
              <w:t xml:space="preserve"> and Lewis et al, 2011</w:t>
            </w:r>
            <w:hyperlink w:anchor="_ENREF_90" w:tooltip="Lewis, 2011 #1418" w:history="1">
              <w:r>
                <w:rPr>
                  <w:rFonts w:ascii="Arial" w:hAnsi="Arial" w:cs="Arial"/>
                  <w:sz w:val="18"/>
                  <w:szCs w:val="18"/>
                  <w:lang w:val="fr-FR"/>
                </w:rPr>
                <w:fldChar w:fldCharType="begin">
                  <w:fldData xml:space="preserve">PEVuZE5vdGU+PENpdGU+PFJlY051bT4xNDE4PC9SZWNOdW0+PERpc3BsYXlUZXh0PjxzdHlsZSBm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</w:fldData>
                </w:fldChar>
              </w:r>
              <w:r>
                <w:rPr>
                  <w:rFonts w:ascii="Arial" w:hAnsi="Arial" w:cs="Arial"/>
                  <w:sz w:val="18"/>
                  <w:szCs w:val="18"/>
                  <w:lang w:val="fr-FR"/>
                </w:rPr>
                <w:instrText xml:space="preserve"> ADDIN EN.CITE </w:instrText>
              </w:r>
              <w:r>
                <w:rPr>
                  <w:rFonts w:ascii="Arial" w:hAnsi="Arial" w:cs="Arial"/>
                  <w:sz w:val="18"/>
                  <w:szCs w:val="18"/>
                  <w:lang w:val="fr-FR"/>
                </w:rPr>
                <w:fldChar w:fldCharType="begin">
                  <w:fldData xml:space="preserve">PEVuZE5vdGU+PENpdGU+PFJlY051bT4xNDE4PC9SZWNOdW0+PERpc3BsYXlUZXh0PjxzdHlsZSBm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</w:fldData>
                </w:fldChar>
              </w:r>
              <w:r>
                <w:rPr>
                  <w:rFonts w:ascii="Arial" w:hAnsi="Arial" w:cs="Arial"/>
                  <w:sz w:val="18"/>
                  <w:szCs w:val="18"/>
                  <w:lang w:val="fr-FR"/>
                </w:rPr>
                <w:instrText xml:space="preserve"> ADDIN EN.CITE.DATA </w:instrText>
              </w:r>
              <w:r>
                <w:rPr>
                  <w:rFonts w:ascii="Arial" w:hAnsi="Arial" w:cs="Arial"/>
                  <w:sz w:val="18"/>
                  <w:szCs w:val="18"/>
                  <w:lang w:val="fr-FR"/>
                </w:rPr>
              </w:r>
              <w:r>
                <w:rPr>
                  <w:rFonts w:ascii="Arial" w:hAnsi="Arial" w:cs="Arial"/>
                  <w:sz w:val="18"/>
                  <w:szCs w:val="18"/>
                  <w:lang w:val="fr-FR"/>
                </w:rPr>
                <w:fldChar w:fldCharType="end"/>
              </w:r>
              <w:r>
                <w:rPr>
                  <w:rFonts w:ascii="Arial" w:hAnsi="Arial" w:cs="Arial"/>
                  <w:sz w:val="18"/>
                  <w:szCs w:val="18"/>
                  <w:lang w:val="fr-FR"/>
                </w:rPr>
              </w:r>
              <w:r>
                <w:rPr>
                  <w:rFonts w:ascii="Arial" w:hAnsi="Arial" w:cs="Arial"/>
                  <w:sz w:val="18"/>
                  <w:szCs w:val="18"/>
                  <w:lang w:val="fr-FR"/>
                </w:rPr>
                <w:fldChar w:fldCharType="separate"/>
              </w:r>
              <w:r w:rsidRPr="001A7BA2">
                <w:rPr>
                  <w:rFonts w:ascii="Times New Roman" w:hAnsi="Times New Roman"/>
                  <w:noProof/>
                  <w:sz w:val="18"/>
                  <w:szCs w:val="18"/>
                  <w:vertAlign w:val="superscript"/>
                  <w:lang w:val="fr-FR"/>
                </w:rPr>
                <w:t>90</w:t>
              </w:r>
              <w:r>
                <w:rPr>
                  <w:rFonts w:ascii="Arial" w:hAnsi="Arial" w:cs="Arial"/>
                  <w:sz w:val="18"/>
                  <w:szCs w:val="18"/>
                  <w:lang w:val="fr-FR"/>
                </w:rPr>
                <w:fldChar w:fldCharType="end"/>
              </w:r>
            </w:hyperlink>
          </w:p>
          <w:p w:rsidR="00D015F6" w:rsidRDefault="00D015F6" w:rsidP="00D11E10">
            <w:pPr>
              <w:pStyle w:val="tabletext1"/>
            </w:pPr>
            <w:r>
              <w:t>Calcium Intake Fracture Outcome Study</w:t>
            </w:r>
          </w:p>
          <w:p w:rsidR="00D015F6" w:rsidRDefault="00D015F6" w:rsidP="00D11E10">
            <w:pPr>
              <w:pStyle w:val="tabletext1"/>
            </w:pPr>
          </w:p>
          <w:p w:rsidR="00D015F6" w:rsidRDefault="00D015F6" w:rsidP="00D11E10">
            <w:pPr>
              <w:pStyle w:val="tabletext1"/>
            </w:pPr>
            <w:r>
              <w:t>Fair</w:t>
            </w:r>
          </w:p>
          <w:p w:rsidR="00D015F6" w:rsidRDefault="00D015F6" w:rsidP="00D11E10">
            <w:pPr>
              <w:pStyle w:val="tabletext1"/>
            </w:pPr>
          </w:p>
          <w:p w:rsidR="00D015F6" w:rsidRPr="00432B21" w:rsidRDefault="00D015F6" w:rsidP="00D11E10">
            <w:pPr>
              <w:pStyle w:val="tabletext1"/>
              <w:rPr>
                <w:color w:val="F79646" w:themeColor="accent6"/>
              </w:rPr>
            </w:pPr>
            <w:r>
              <w:t>Total N=1,460 (N analyzed for morphometric fracture outcome=883)</w:t>
            </w:r>
          </w:p>
        </w:tc>
        <w:tc>
          <w:tcPr>
            <w:tcW w:w="900" w:type="dxa"/>
          </w:tcPr>
          <w:p w:rsidR="00D015F6" w:rsidRDefault="00D015F6" w:rsidP="00D11E10">
            <w:pPr>
              <w:pStyle w:val="tabletext1"/>
              <w:rPr>
                <w:color w:val="F79646" w:themeColor="accent6"/>
              </w:rPr>
            </w:pPr>
            <w:r w:rsidRPr="00DF2FEB">
              <w:t>5 ye</w:t>
            </w:r>
            <w:r>
              <w:t>a</w:t>
            </w:r>
            <w:r w:rsidRPr="00DF2FEB">
              <w:t>rs</w:t>
            </w:r>
          </w:p>
        </w:tc>
        <w:tc>
          <w:tcPr>
            <w:tcW w:w="1800" w:type="dxa"/>
            <w:gridSpan w:val="2"/>
          </w:tcPr>
          <w:p w:rsidR="00D015F6" w:rsidRPr="00721DEA" w:rsidRDefault="00D015F6" w:rsidP="00D11E10">
            <w:pPr>
              <w:pStyle w:val="tabletext1"/>
            </w:pPr>
            <w:proofErr w:type="spellStart"/>
            <w:r w:rsidRPr="00721DEA">
              <w:t>Atraumatic</w:t>
            </w:r>
            <w:proofErr w:type="spellEnd"/>
            <w:r w:rsidRPr="00721DEA">
              <w:t xml:space="preserve"> fractures:</w:t>
            </w:r>
          </w:p>
          <w:p w:rsidR="00D015F6" w:rsidRPr="00721DEA" w:rsidRDefault="00D015F6" w:rsidP="00D11E10">
            <w:pPr>
              <w:pStyle w:val="tabletext1"/>
            </w:pPr>
            <w:r w:rsidRPr="00721DEA">
              <w:t>ARD</w:t>
            </w:r>
            <w:r w:rsidRPr="00721DEA">
              <w:rPr>
                <w:vertAlign w:val="superscript"/>
              </w:rPr>
              <w:t>*</w:t>
            </w:r>
            <w:r w:rsidRPr="00721DEA">
              <w:t>,</w:t>
            </w:r>
            <w:r>
              <w:t xml:space="preserve"> </w:t>
            </w:r>
            <w:r w:rsidRPr="00721DEA">
              <w:t>-2.</w:t>
            </w:r>
            <w:r>
              <w:t>19%</w:t>
            </w:r>
            <w:r w:rsidRPr="00721DEA">
              <w:t xml:space="preserve"> (95% CI, -</w:t>
            </w:r>
            <w:r>
              <w:t>5.97%</w:t>
            </w:r>
            <w:r w:rsidRPr="00721DEA">
              <w:t xml:space="preserve"> to 1.</w:t>
            </w:r>
            <w:r>
              <w:t>58%)</w:t>
            </w:r>
          </w:p>
          <w:p w:rsidR="00D015F6" w:rsidRDefault="00D015F6" w:rsidP="00D11E10">
            <w:pPr>
              <w:pStyle w:val="tabletext1"/>
            </w:pPr>
          </w:p>
          <w:p w:rsidR="00D015F6" w:rsidRDefault="00D015F6" w:rsidP="00D11E10">
            <w:pPr>
              <w:pStyle w:val="tabletext1"/>
            </w:pPr>
            <w:r w:rsidRPr="00721DEA">
              <w:t>HR, 0.87 (95% CI, 0.67 to 1.12)</w:t>
            </w:r>
          </w:p>
          <w:p w:rsidR="00D015F6" w:rsidRDefault="00D015F6" w:rsidP="00D11E10">
            <w:pPr>
              <w:pStyle w:val="tabletext1"/>
            </w:pPr>
          </w:p>
          <w:p w:rsidR="00D015F6" w:rsidRPr="00721DEA" w:rsidRDefault="00D015F6" w:rsidP="00D11E10">
            <w:pPr>
              <w:pStyle w:val="tabletext1"/>
              <w:rPr>
                <w:color w:val="F79646" w:themeColor="accent6"/>
              </w:rPr>
            </w:pPr>
            <w:r>
              <w:t>RR</w:t>
            </w:r>
            <w:r w:rsidRPr="00721DEA">
              <w:rPr>
                <w:vertAlign w:val="superscript"/>
              </w:rPr>
              <w:t>*</w:t>
            </w:r>
            <w:r>
              <w:t>, 0.87 (95% CI, 0.69 to 1.10)</w:t>
            </w:r>
          </w:p>
        </w:tc>
        <w:tc>
          <w:tcPr>
            <w:tcW w:w="2070" w:type="dxa"/>
            <w:gridSpan w:val="2"/>
          </w:tcPr>
          <w:p w:rsidR="00D015F6" w:rsidRPr="00721DEA" w:rsidRDefault="00D015F6" w:rsidP="00D11E10">
            <w:pPr>
              <w:pStyle w:val="tabletext1"/>
            </w:pPr>
            <w:proofErr w:type="spellStart"/>
            <w:r w:rsidRPr="00721DEA">
              <w:t>Atraumatic</w:t>
            </w:r>
            <w:proofErr w:type="spellEnd"/>
            <w:r w:rsidRPr="00721DEA">
              <w:t xml:space="preserve"> fractures:</w:t>
            </w:r>
          </w:p>
          <w:p w:rsidR="00D015F6" w:rsidRDefault="00D015F6" w:rsidP="00D11E10">
            <w:pPr>
              <w:pStyle w:val="tabletext1"/>
            </w:pPr>
            <w:r w:rsidRPr="00721DEA">
              <w:t>ARD</w:t>
            </w:r>
            <w:r w:rsidRPr="00721DEA">
              <w:rPr>
                <w:vertAlign w:val="superscript"/>
              </w:rPr>
              <w:t>*</w:t>
            </w:r>
            <w:r w:rsidRPr="00721DEA">
              <w:t>, 0.</w:t>
            </w:r>
            <w:r>
              <w:t>68%</w:t>
            </w:r>
            <w:r w:rsidRPr="00721DEA">
              <w:t xml:space="preserve"> (95% CI, </w:t>
            </w:r>
          </w:p>
          <w:p w:rsidR="00D015F6" w:rsidRPr="00721DEA" w:rsidRDefault="00D015F6" w:rsidP="00D11E10">
            <w:pPr>
              <w:pStyle w:val="tabletext1"/>
            </w:pPr>
            <w:r w:rsidRPr="00721DEA">
              <w:t>-0.4</w:t>
            </w:r>
            <w:r>
              <w:t>2%</w:t>
            </w:r>
            <w:r w:rsidRPr="00721DEA">
              <w:t xml:space="preserve"> to 1.</w:t>
            </w:r>
            <w:r>
              <w:t>7</w:t>
            </w:r>
            <w:r w:rsidRPr="00721DEA">
              <w:t>8</w:t>
            </w:r>
            <w:r>
              <w:t>%);</w:t>
            </w:r>
          </w:p>
          <w:p w:rsidR="00D015F6" w:rsidRDefault="00D015F6" w:rsidP="00D11E10">
            <w:pPr>
              <w:pStyle w:val="tabletext1"/>
            </w:pPr>
          </w:p>
          <w:p w:rsidR="00D015F6" w:rsidRPr="00721DEA" w:rsidRDefault="00D015F6" w:rsidP="00D11E10">
            <w:pPr>
              <w:pStyle w:val="tabletext1"/>
            </w:pPr>
            <w:r w:rsidRPr="00721DEA">
              <w:t>HR, 1.84 (95% CI, 0.68 to 4.96)</w:t>
            </w:r>
            <w:r>
              <w:t>;</w:t>
            </w:r>
          </w:p>
          <w:p w:rsidR="00D015F6" w:rsidRDefault="00D015F6" w:rsidP="00D11E10">
            <w:pPr>
              <w:pStyle w:val="tabletext1"/>
            </w:pPr>
          </w:p>
          <w:p w:rsidR="00D015F6" w:rsidRPr="0098131A" w:rsidRDefault="00D015F6" w:rsidP="00D11E10">
            <w:pPr>
              <w:pStyle w:val="tabletext1"/>
            </w:pPr>
            <w:r>
              <w:t>RR</w:t>
            </w:r>
            <w:r w:rsidRPr="00721DEA">
              <w:rPr>
                <w:vertAlign w:val="superscript"/>
              </w:rPr>
              <w:t>*</w:t>
            </w:r>
            <w:r>
              <w:t>, 1.83 (95% CI, 0.68 to 4.93)</w:t>
            </w:r>
          </w:p>
        </w:tc>
        <w:tc>
          <w:tcPr>
            <w:tcW w:w="2070" w:type="dxa"/>
            <w:gridSpan w:val="2"/>
          </w:tcPr>
          <w:p w:rsidR="00D015F6" w:rsidRPr="00721DEA" w:rsidRDefault="00D015F6" w:rsidP="00D11E10">
            <w:pPr>
              <w:pStyle w:val="tabletext1"/>
            </w:pPr>
            <w:proofErr w:type="spellStart"/>
            <w:r w:rsidRPr="00721DEA">
              <w:t>Atraumatic</w:t>
            </w:r>
            <w:proofErr w:type="spellEnd"/>
            <w:r w:rsidRPr="00721DEA">
              <w:t xml:space="preserve"> fractures:</w:t>
            </w:r>
          </w:p>
          <w:p w:rsidR="00D015F6" w:rsidRPr="00721DEA" w:rsidRDefault="00D015F6" w:rsidP="00D11E10">
            <w:pPr>
              <w:pStyle w:val="tabletext1"/>
            </w:pPr>
            <w:r w:rsidRPr="00721DEA">
              <w:t>ARD</w:t>
            </w:r>
            <w:r w:rsidRPr="00721DEA">
              <w:rPr>
                <w:vertAlign w:val="superscript"/>
              </w:rPr>
              <w:t>*</w:t>
            </w:r>
            <w:r w:rsidRPr="00721DEA">
              <w:t>, -1.5</w:t>
            </w:r>
            <w:r>
              <w:t>1%</w:t>
            </w:r>
            <w:r w:rsidRPr="00721DEA">
              <w:t xml:space="preserve"> (95% CI, </w:t>
            </w:r>
            <w:r>
              <w:br/>
            </w:r>
            <w:r w:rsidRPr="00721DEA">
              <w:t>-4.</w:t>
            </w:r>
            <w:r>
              <w:t>85%</w:t>
            </w:r>
            <w:r w:rsidRPr="00721DEA">
              <w:t xml:space="preserve"> to 1.8</w:t>
            </w:r>
            <w:r>
              <w:t>4%);</w:t>
            </w:r>
          </w:p>
          <w:p w:rsidR="00D015F6" w:rsidRDefault="00D015F6" w:rsidP="00D11E10">
            <w:pPr>
              <w:pStyle w:val="tabletext1"/>
            </w:pPr>
          </w:p>
          <w:p w:rsidR="00D015F6" w:rsidRPr="00721DEA" w:rsidRDefault="00D015F6" w:rsidP="00D11E10">
            <w:pPr>
              <w:pStyle w:val="tabletext1"/>
            </w:pPr>
            <w:r>
              <w:t>HR, 0.88 (95% CI, 0.65 to 1.18);</w:t>
            </w:r>
          </w:p>
          <w:p w:rsidR="00D015F6" w:rsidRDefault="00D015F6" w:rsidP="00D11E10">
            <w:pPr>
              <w:pStyle w:val="tabletext1"/>
            </w:pPr>
          </w:p>
          <w:p w:rsidR="00D015F6" w:rsidRPr="0098131A" w:rsidRDefault="00D015F6" w:rsidP="00D11E10">
            <w:pPr>
              <w:pStyle w:val="tabletext1"/>
            </w:pPr>
            <w:r>
              <w:t>RR</w:t>
            </w:r>
            <w:r w:rsidRPr="00721DEA">
              <w:rPr>
                <w:vertAlign w:val="superscript"/>
              </w:rPr>
              <w:t>*</w:t>
            </w:r>
            <w:r>
              <w:t>, 0.88 (95% CI, 0.67 to 1.16)</w:t>
            </w:r>
          </w:p>
        </w:tc>
        <w:tc>
          <w:tcPr>
            <w:tcW w:w="1684" w:type="dxa"/>
          </w:tcPr>
          <w:p w:rsidR="00D015F6" w:rsidRPr="00D67D92" w:rsidRDefault="00D015F6" w:rsidP="00D11E10">
            <w:pPr>
              <w:pStyle w:val="tabletext1"/>
              <w:ind w:right="-55"/>
            </w:pPr>
            <w:r w:rsidRPr="00D67D92">
              <w:t xml:space="preserve">Morphometric: </w:t>
            </w:r>
          </w:p>
          <w:p w:rsidR="00D015F6" w:rsidRPr="00D67D92" w:rsidRDefault="00D015F6" w:rsidP="00D11E10">
            <w:pPr>
              <w:pStyle w:val="tabletext1"/>
              <w:ind w:right="-55"/>
            </w:pPr>
            <w:r w:rsidRPr="00D67D92">
              <w:t>ARD</w:t>
            </w:r>
            <w:r w:rsidRPr="00D67D92">
              <w:rPr>
                <w:vertAlign w:val="superscript"/>
              </w:rPr>
              <w:t>*</w:t>
            </w:r>
            <w:r w:rsidRPr="00D67D92">
              <w:t>, -0.</w:t>
            </w:r>
            <w:r>
              <w:t>86%</w:t>
            </w:r>
            <w:r w:rsidRPr="00D67D92">
              <w:t xml:space="preserve"> (95% CI, -4.9</w:t>
            </w:r>
            <w:r>
              <w:t>2%</w:t>
            </w:r>
            <w:r w:rsidRPr="00D67D92">
              <w:t xml:space="preserve"> to 3.2</w:t>
            </w:r>
            <w:r>
              <w:t>1%</w:t>
            </w:r>
            <w:r w:rsidRPr="00D67D92">
              <w:t>)</w:t>
            </w:r>
          </w:p>
          <w:p w:rsidR="00D015F6" w:rsidRDefault="00D015F6" w:rsidP="00D11E10">
            <w:pPr>
              <w:pStyle w:val="tabletext1"/>
              <w:ind w:right="-55"/>
            </w:pPr>
          </w:p>
          <w:p w:rsidR="00D015F6" w:rsidRDefault="00D015F6" w:rsidP="00D11E10">
            <w:pPr>
              <w:pStyle w:val="tabletext1"/>
              <w:ind w:right="-55"/>
            </w:pPr>
            <w:r w:rsidRPr="00D67D92">
              <w:t>RR</w:t>
            </w:r>
            <w:r w:rsidRPr="00D67D92">
              <w:rPr>
                <w:vertAlign w:val="superscript"/>
              </w:rPr>
              <w:t>*</w:t>
            </w:r>
            <w:r w:rsidRPr="00D67D92">
              <w:t>, 0.92 (95% CI, 0.63 to 1.</w:t>
            </w:r>
            <w:r>
              <w:t>35</w:t>
            </w:r>
            <w:r w:rsidRPr="00D67D92">
              <w:t>)</w:t>
            </w:r>
          </w:p>
          <w:p w:rsidR="00D015F6" w:rsidRDefault="00D015F6" w:rsidP="00D11E10">
            <w:pPr>
              <w:pStyle w:val="tabletext1"/>
              <w:ind w:right="-55"/>
            </w:pPr>
          </w:p>
          <w:p w:rsidR="00D015F6" w:rsidRPr="00721DEA" w:rsidRDefault="00D015F6" w:rsidP="00D11E10">
            <w:pPr>
              <w:pStyle w:val="tabletext1"/>
              <w:ind w:right="-55"/>
            </w:pPr>
            <w:proofErr w:type="spellStart"/>
            <w:r w:rsidRPr="00721DEA">
              <w:t>Atraumatic</w:t>
            </w:r>
            <w:proofErr w:type="spellEnd"/>
            <w:r w:rsidRPr="00721DEA">
              <w:t xml:space="preserve"> clinical: </w:t>
            </w:r>
          </w:p>
          <w:p w:rsidR="00D015F6" w:rsidRPr="00721DEA" w:rsidRDefault="00D015F6" w:rsidP="00D11E10">
            <w:pPr>
              <w:pStyle w:val="tabletext1"/>
              <w:ind w:right="-55"/>
            </w:pPr>
            <w:r w:rsidRPr="00721DEA">
              <w:t>ARD</w:t>
            </w:r>
            <w:r w:rsidRPr="00721DEA">
              <w:rPr>
                <w:vertAlign w:val="superscript"/>
              </w:rPr>
              <w:t>*</w:t>
            </w:r>
            <w:r w:rsidRPr="00721DEA">
              <w:t>, -0.1</w:t>
            </w:r>
            <w:r>
              <w:t>4%</w:t>
            </w:r>
            <w:r w:rsidRPr="00721DEA">
              <w:t xml:space="preserve"> (95% CI, -2.4</w:t>
            </w:r>
            <w:r>
              <w:t>3%</w:t>
            </w:r>
            <w:r w:rsidRPr="00721DEA">
              <w:t xml:space="preserve"> to 2.</w:t>
            </w:r>
            <w:r>
              <w:t>16%)</w:t>
            </w:r>
          </w:p>
          <w:p w:rsidR="00D015F6" w:rsidRDefault="00D015F6" w:rsidP="00D11E10">
            <w:pPr>
              <w:pStyle w:val="tabletext1"/>
              <w:ind w:right="-55"/>
            </w:pPr>
          </w:p>
          <w:p w:rsidR="00D015F6" w:rsidRDefault="00D015F6" w:rsidP="00D11E10">
            <w:pPr>
              <w:pStyle w:val="tabletext1"/>
              <w:ind w:right="-55"/>
            </w:pPr>
            <w:r w:rsidRPr="00721DEA">
              <w:t>HR, 0.98 (95% CI, 0.63 to 1.54)</w:t>
            </w:r>
            <w:r>
              <w:t>;</w:t>
            </w:r>
          </w:p>
          <w:p w:rsidR="00D015F6" w:rsidRDefault="00D015F6" w:rsidP="00D11E10">
            <w:pPr>
              <w:pStyle w:val="tabletext1"/>
              <w:ind w:right="-55"/>
            </w:pPr>
          </w:p>
          <w:p w:rsidR="00D015F6" w:rsidRPr="00721DEA" w:rsidRDefault="00D015F6" w:rsidP="00D11E10">
            <w:pPr>
              <w:pStyle w:val="tabletext1"/>
              <w:ind w:right="-55"/>
              <w:rPr>
                <w:color w:val="F79646" w:themeColor="accent6"/>
              </w:rPr>
            </w:pPr>
            <w:r>
              <w:t>RR</w:t>
            </w:r>
            <w:r w:rsidRPr="00721DEA">
              <w:rPr>
                <w:vertAlign w:val="superscript"/>
              </w:rPr>
              <w:t>*</w:t>
            </w:r>
            <w:r>
              <w:t>,0.97 (95% CI, 0.63 to 1.51)</w:t>
            </w:r>
          </w:p>
        </w:tc>
        <w:tc>
          <w:tcPr>
            <w:tcW w:w="2276" w:type="dxa"/>
            <w:gridSpan w:val="2"/>
          </w:tcPr>
          <w:p w:rsidR="00D015F6" w:rsidRPr="00721DEA" w:rsidRDefault="00D015F6" w:rsidP="00D11E10">
            <w:pPr>
              <w:pStyle w:val="tabletext1"/>
              <w:rPr>
                <w:color w:val="F79646" w:themeColor="accent6"/>
              </w:rPr>
            </w:pPr>
            <w:r w:rsidRPr="00721DEA">
              <w:t>NR</w:t>
            </w:r>
          </w:p>
        </w:tc>
      </w:tr>
      <w:tr w:rsidR="00D015F6" w:rsidRPr="00521751" w:rsidTr="00D11E10">
        <w:trPr>
          <w:cantSplit/>
        </w:trPr>
        <w:tc>
          <w:tcPr>
            <w:tcW w:w="2245" w:type="dxa"/>
            <w:gridSpan w:val="2"/>
          </w:tcPr>
          <w:p w:rsidR="00D015F6" w:rsidRDefault="00D015F6" w:rsidP="00D11E10">
            <w:pPr>
              <w:ind w:left="139"/>
              <w:rPr>
                <w:rFonts w:ascii="Arial" w:hAnsi="Arial" w:cs="Arial"/>
                <w:sz w:val="18"/>
                <w:szCs w:val="18"/>
              </w:rPr>
            </w:pPr>
            <w:r w:rsidRPr="00DF2FEB">
              <w:rPr>
                <w:rFonts w:ascii="Arial" w:hAnsi="Arial" w:cs="Arial"/>
                <w:sz w:val="18"/>
                <w:szCs w:val="18"/>
              </w:rPr>
              <w:t xml:space="preserve">Placebo </w:t>
            </w:r>
          </w:p>
          <w:p w:rsidR="00D015F6" w:rsidRPr="00B94FC8" w:rsidRDefault="00D015F6" w:rsidP="00D11E10">
            <w:pPr>
              <w:ind w:left="139"/>
              <w:rPr>
                <w:rFonts w:ascii="Arial" w:hAnsi="Arial" w:cs="Arial"/>
                <w:sz w:val="18"/>
                <w:szCs w:val="18"/>
              </w:rPr>
            </w:pPr>
            <w:r>
              <w:rPr>
                <w:rFonts w:ascii="Arial" w:hAnsi="Arial" w:cs="Arial"/>
                <w:sz w:val="18"/>
                <w:szCs w:val="18"/>
              </w:rPr>
              <w:t>n=730</w:t>
            </w:r>
          </w:p>
        </w:tc>
        <w:tc>
          <w:tcPr>
            <w:tcW w:w="900" w:type="dxa"/>
          </w:tcPr>
          <w:p w:rsidR="00D015F6" w:rsidRDefault="00D015F6" w:rsidP="00D11E10">
            <w:pPr>
              <w:pStyle w:val="tabletext1"/>
              <w:rPr>
                <w:color w:val="F79646" w:themeColor="accent6"/>
              </w:rPr>
            </w:pPr>
            <w:r>
              <w:t>--</w:t>
            </w:r>
          </w:p>
        </w:tc>
        <w:tc>
          <w:tcPr>
            <w:tcW w:w="1800" w:type="dxa"/>
            <w:gridSpan w:val="2"/>
          </w:tcPr>
          <w:p w:rsidR="00D015F6" w:rsidRPr="00432B21" w:rsidRDefault="00D015F6" w:rsidP="00D11E10">
            <w:pPr>
              <w:pStyle w:val="tabletext1"/>
              <w:rPr>
                <w:color w:val="F79646" w:themeColor="accent6"/>
              </w:rPr>
            </w:pPr>
            <w:r w:rsidRPr="00DF2FEB">
              <w:rPr>
                <w:color w:val="000000"/>
              </w:rPr>
              <w:t>126 (17.3)</w:t>
            </w:r>
          </w:p>
        </w:tc>
        <w:tc>
          <w:tcPr>
            <w:tcW w:w="2070" w:type="dxa"/>
            <w:gridSpan w:val="2"/>
          </w:tcPr>
          <w:p w:rsidR="00D015F6" w:rsidRPr="00432B21" w:rsidRDefault="00D015F6" w:rsidP="00D11E10">
            <w:pPr>
              <w:pStyle w:val="tabletext1"/>
              <w:rPr>
                <w:color w:val="F79646" w:themeColor="accent6"/>
              </w:rPr>
            </w:pPr>
            <w:r>
              <w:rPr>
                <w:color w:val="000000"/>
              </w:rPr>
              <w:t>6 (0.8)</w:t>
            </w:r>
          </w:p>
        </w:tc>
        <w:tc>
          <w:tcPr>
            <w:tcW w:w="2070" w:type="dxa"/>
            <w:gridSpan w:val="2"/>
          </w:tcPr>
          <w:p w:rsidR="00D015F6" w:rsidRPr="00432B21" w:rsidRDefault="00D015F6" w:rsidP="00D11E10">
            <w:pPr>
              <w:pStyle w:val="tabletext1"/>
              <w:rPr>
                <w:color w:val="F79646" w:themeColor="accent6"/>
              </w:rPr>
            </w:pPr>
            <w:r w:rsidRPr="00DF2FEB">
              <w:rPr>
                <w:color w:val="000000"/>
              </w:rPr>
              <w:t>94 (12.9)</w:t>
            </w:r>
          </w:p>
        </w:tc>
        <w:tc>
          <w:tcPr>
            <w:tcW w:w="1684" w:type="dxa"/>
          </w:tcPr>
          <w:p w:rsidR="00D015F6" w:rsidRDefault="00D015F6" w:rsidP="00D11E10">
            <w:pPr>
              <w:pStyle w:val="tabletext1"/>
              <w:rPr>
                <w:color w:val="000000"/>
              </w:rPr>
            </w:pPr>
            <w:r>
              <w:rPr>
                <w:color w:val="000000"/>
              </w:rPr>
              <w:t xml:space="preserve">Morphometric: </w:t>
            </w:r>
          </w:p>
          <w:p w:rsidR="00D015F6" w:rsidRDefault="00D015F6" w:rsidP="00D11E10">
            <w:pPr>
              <w:pStyle w:val="tabletext1"/>
              <w:rPr>
                <w:color w:val="000000"/>
              </w:rPr>
            </w:pPr>
            <w:r>
              <w:rPr>
                <w:color w:val="000000"/>
              </w:rPr>
              <w:t>50 (11.1)</w:t>
            </w:r>
          </w:p>
          <w:p w:rsidR="00D015F6" w:rsidRDefault="00D015F6" w:rsidP="00D11E10">
            <w:pPr>
              <w:pStyle w:val="tabletext1"/>
              <w:rPr>
                <w:color w:val="000000"/>
              </w:rPr>
            </w:pPr>
          </w:p>
          <w:p w:rsidR="00D015F6" w:rsidRPr="00432B21" w:rsidRDefault="00D015F6" w:rsidP="00D11E10">
            <w:pPr>
              <w:pStyle w:val="tabletext1"/>
              <w:rPr>
                <w:color w:val="F79646" w:themeColor="accent6"/>
              </w:rPr>
            </w:pPr>
            <w:proofErr w:type="spellStart"/>
            <w:r>
              <w:rPr>
                <w:color w:val="000000"/>
              </w:rPr>
              <w:t>Atraumatic</w:t>
            </w:r>
            <w:proofErr w:type="spellEnd"/>
            <w:r>
              <w:rPr>
                <w:color w:val="000000"/>
              </w:rPr>
              <w:t xml:space="preserve"> clinical: 39 (5.3)</w:t>
            </w:r>
          </w:p>
        </w:tc>
        <w:tc>
          <w:tcPr>
            <w:tcW w:w="2276" w:type="dxa"/>
            <w:gridSpan w:val="2"/>
          </w:tcPr>
          <w:p w:rsidR="00D015F6" w:rsidRDefault="00D015F6" w:rsidP="00D11E10">
            <w:pPr>
              <w:pStyle w:val="tabletext1"/>
              <w:rPr>
                <w:color w:val="F79646" w:themeColor="accent6"/>
              </w:rPr>
            </w:pPr>
            <w:r w:rsidRPr="00867CA6">
              <w:t>NR</w:t>
            </w:r>
          </w:p>
        </w:tc>
      </w:tr>
      <w:tr w:rsidR="00D015F6" w:rsidRPr="00521751" w:rsidTr="00D11E10">
        <w:trPr>
          <w:cantSplit/>
        </w:trPr>
        <w:tc>
          <w:tcPr>
            <w:tcW w:w="2245" w:type="dxa"/>
            <w:gridSpan w:val="2"/>
          </w:tcPr>
          <w:p w:rsidR="00D015F6" w:rsidRDefault="00D015F6" w:rsidP="00D11E10">
            <w:pPr>
              <w:ind w:left="139"/>
              <w:rPr>
                <w:rFonts w:ascii="Arial" w:hAnsi="Arial" w:cs="Arial"/>
                <w:sz w:val="18"/>
                <w:szCs w:val="18"/>
              </w:rPr>
            </w:pPr>
            <w:r w:rsidRPr="009B24B6">
              <w:rPr>
                <w:rFonts w:ascii="Arial" w:hAnsi="Arial" w:cs="Arial"/>
                <w:sz w:val="18"/>
                <w:szCs w:val="18"/>
              </w:rPr>
              <w:t>Elemental c</w:t>
            </w:r>
            <w:r>
              <w:rPr>
                <w:rFonts w:ascii="Arial" w:hAnsi="Arial" w:cs="Arial"/>
                <w:sz w:val="18"/>
                <w:szCs w:val="18"/>
              </w:rPr>
              <w:t>alcium 1,200 mg (as carbonate salt) daily in 2 divided doses</w:t>
            </w:r>
            <w:r w:rsidRPr="009B24B6">
              <w:rPr>
                <w:rFonts w:ascii="Arial" w:hAnsi="Arial" w:cs="Arial"/>
                <w:sz w:val="18"/>
                <w:szCs w:val="18"/>
              </w:rPr>
              <w:t xml:space="preserve"> </w:t>
            </w:r>
          </w:p>
          <w:p w:rsidR="00D015F6" w:rsidRPr="00BC30EC" w:rsidRDefault="00D015F6" w:rsidP="00D11E10">
            <w:pPr>
              <w:ind w:left="139"/>
              <w:rPr>
                <w:rFonts w:ascii="Arial" w:hAnsi="Arial" w:cs="Arial"/>
                <w:sz w:val="18"/>
                <w:szCs w:val="18"/>
              </w:rPr>
            </w:pPr>
            <w:r>
              <w:rPr>
                <w:rFonts w:ascii="Arial" w:hAnsi="Arial" w:cs="Arial"/>
                <w:sz w:val="18"/>
                <w:szCs w:val="18"/>
              </w:rPr>
              <w:t>n=730</w:t>
            </w:r>
          </w:p>
        </w:tc>
        <w:tc>
          <w:tcPr>
            <w:tcW w:w="900" w:type="dxa"/>
          </w:tcPr>
          <w:p w:rsidR="00D015F6" w:rsidRDefault="00D015F6" w:rsidP="00D11E10">
            <w:pPr>
              <w:pStyle w:val="tabletext1"/>
              <w:rPr>
                <w:color w:val="F79646" w:themeColor="accent6"/>
              </w:rPr>
            </w:pPr>
            <w:r>
              <w:t>--</w:t>
            </w:r>
          </w:p>
        </w:tc>
        <w:tc>
          <w:tcPr>
            <w:tcW w:w="1800" w:type="dxa"/>
            <w:gridSpan w:val="2"/>
          </w:tcPr>
          <w:p w:rsidR="00D015F6" w:rsidRPr="00432B21" w:rsidRDefault="00D015F6" w:rsidP="00D11E10">
            <w:pPr>
              <w:pStyle w:val="tabletext1"/>
              <w:rPr>
                <w:color w:val="F79646" w:themeColor="accent6"/>
              </w:rPr>
            </w:pPr>
            <w:r w:rsidRPr="00DF2FEB">
              <w:rPr>
                <w:color w:val="000000"/>
              </w:rPr>
              <w:t>110 (15.1)</w:t>
            </w:r>
          </w:p>
        </w:tc>
        <w:tc>
          <w:tcPr>
            <w:tcW w:w="2070" w:type="dxa"/>
            <w:gridSpan w:val="2"/>
          </w:tcPr>
          <w:p w:rsidR="00D015F6" w:rsidRPr="00432B21" w:rsidRDefault="00D015F6" w:rsidP="00D11E10">
            <w:pPr>
              <w:pStyle w:val="tabletext1"/>
              <w:rPr>
                <w:color w:val="F79646" w:themeColor="accent6"/>
              </w:rPr>
            </w:pPr>
            <w:r>
              <w:rPr>
                <w:color w:val="000000"/>
              </w:rPr>
              <w:t>11 (1.5)</w:t>
            </w:r>
          </w:p>
        </w:tc>
        <w:tc>
          <w:tcPr>
            <w:tcW w:w="2070" w:type="dxa"/>
            <w:gridSpan w:val="2"/>
          </w:tcPr>
          <w:p w:rsidR="00D015F6" w:rsidRPr="00432B21" w:rsidRDefault="00D015F6" w:rsidP="00D11E10">
            <w:pPr>
              <w:pStyle w:val="tabletext1"/>
              <w:rPr>
                <w:color w:val="F79646" w:themeColor="accent6"/>
              </w:rPr>
            </w:pPr>
            <w:r w:rsidRPr="00DF2FEB">
              <w:rPr>
                <w:color w:val="000000"/>
              </w:rPr>
              <w:t>83 (11.4)</w:t>
            </w:r>
          </w:p>
        </w:tc>
        <w:tc>
          <w:tcPr>
            <w:tcW w:w="1684" w:type="dxa"/>
          </w:tcPr>
          <w:p w:rsidR="00D015F6" w:rsidRDefault="00D015F6" w:rsidP="00D11E10">
            <w:pPr>
              <w:pStyle w:val="tabletext1"/>
              <w:rPr>
                <w:color w:val="000000"/>
              </w:rPr>
            </w:pPr>
            <w:r>
              <w:rPr>
                <w:color w:val="000000"/>
              </w:rPr>
              <w:t>Morphometric: 44 (10.2)</w:t>
            </w:r>
          </w:p>
          <w:p w:rsidR="00D015F6" w:rsidRDefault="00D015F6" w:rsidP="00D11E10">
            <w:pPr>
              <w:pStyle w:val="tabletext1"/>
              <w:rPr>
                <w:color w:val="000000"/>
              </w:rPr>
            </w:pPr>
          </w:p>
          <w:p w:rsidR="00D015F6" w:rsidRPr="00432B21" w:rsidRDefault="00D015F6" w:rsidP="00D11E10">
            <w:pPr>
              <w:pStyle w:val="tabletext1"/>
              <w:rPr>
                <w:color w:val="F79646" w:themeColor="accent6"/>
              </w:rPr>
            </w:pPr>
            <w:proofErr w:type="spellStart"/>
            <w:r>
              <w:rPr>
                <w:color w:val="000000"/>
              </w:rPr>
              <w:t>Atraumatic</w:t>
            </w:r>
            <w:proofErr w:type="spellEnd"/>
            <w:r>
              <w:rPr>
                <w:color w:val="000000"/>
              </w:rPr>
              <w:t xml:space="preserve"> clinical: 38 (5.2)</w:t>
            </w:r>
          </w:p>
        </w:tc>
        <w:tc>
          <w:tcPr>
            <w:tcW w:w="2276" w:type="dxa"/>
            <w:gridSpan w:val="2"/>
          </w:tcPr>
          <w:p w:rsidR="00D015F6" w:rsidRDefault="00D015F6" w:rsidP="00D11E10">
            <w:pPr>
              <w:pStyle w:val="tabletext1"/>
              <w:rPr>
                <w:color w:val="F79646" w:themeColor="accent6"/>
              </w:rPr>
            </w:pPr>
            <w:r w:rsidRPr="00867CA6">
              <w:t>NR</w:t>
            </w:r>
          </w:p>
        </w:tc>
      </w:tr>
      <w:tr w:rsidR="00D015F6" w:rsidRPr="00521751" w:rsidTr="00D11E10">
        <w:trPr>
          <w:cantSplit/>
        </w:trPr>
        <w:tc>
          <w:tcPr>
            <w:tcW w:w="2245" w:type="dxa"/>
            <w:gridSpan w:val="2"/>
          </w:tcPr>
          <w:p w:rsidR="00D015F6" w:rsidRPr="00450565" w:rsidRDefault="00D015F6" w:rsidP="00D11E10">
            <w:pPr>
              <w:pStyle w:val="tabletext1"/>
              <w:rPr>
                <w:lang w:val="fr-FR"/>
              </w:rPr>
            </w:pPr>
            <w:r w:rsidRPr="00450565">
              <w:rPr>
                <w:lang w:val="fr-FR"/>
              </w:rPr>
              <w:lastRenderedPageBreak/>
              <w:t>Reid et al, 2006,</w:t>
            </w:r>
            <w:hyperlink w:anchor="_ENREF_87" w:tooltip="Reid, 2006 #320" w:history="1">
              <w:r>
                <w:rPr>
                  <w:lang w:val="fr-FR"/>
                </w:rPr>
                <w:fldChar w:fldCharType="begin"/>
              </w:r>
              <w:r>
                <w:rPr>
                  <w:lang w:val="fr-FR"/>
                </w:rPr>
                <w:instrText xml:space="preserve"> ADDIN EN.CITE &lt;EndNote&gt;&lt;Cite&gt;&lt;RecNum&gt;320&lt;/RecNum&gt;&lt;DisplayText&gt;&lt;style face="superscript" font="Times New Roman"&gt;87&lt;/style&gt;&lt;/DisplayText&gt;&lt;record&gt;&lt;rec-number&gt;320&lt;/rec-number&gt;&lt;foreign-keys&gt;&lt;key app="EN" db-id="902teddrof9z94e2p0txzrpnwwevppptdd22" timestamp="1464870945"&gt;320&lt;/key&gt;&lt;/foreign-keys&gt;&lt;ref-type name="Journal Article"&gt;17&lt;/ref-type&gt;&lt;contributors&gt;&lt;authors&gt;&lt;author&gt;Reid, I. R.&lt;/author&gt;&lt;author&gt;Mason, B.&lt;/author&gt;&lt;author&gt;Horne, A.&lt;/author&gt;&lt;author&gt;Ames, R.&lt;/author&gt;&lt;author&gt;Reid, H. E.&lt;/author&gt;&lt;author&gt;Bava, U.&lt;/author&gt;&lt;author&gt;Bolland, M. J.&lt;/author&gt;&lt;author&gt;Gamble, G. D.&lt;/author&gt;&lt;/authors&gt;&lt;/contributors&gt;&lt;auth-address&gt;Department of Medicine, University of Auckland, Auckland, New Zealand. i.reid@auckland.ac.nz&lt;/auth-address&gt;&lt;titles&gt;&lt;title&gt;Randomized controlled trial of calcium in healthy older women&lt;/title&gt;&lt;secondary-title&gt;Am J Med&lt;/secondary-title&gt;&lt;/titles&gt;&lt;periodical&gt;&lt;full-title&gt;American Journal of Medicine&lt;/full-title&gt;&lt;abbr-1&gt;Am. J. Med.&lt;/abbr-1&gt;&lt;abbr-2&gt;Am J Med&lt;/abbr-2&gt;&lt;/periodical&gt;&lt;pages&gt;777-85&lt;/pages&gt;&lt;volume&gt;119&lt;/volume&gt;&lt;number&gt;9&lt;/number&gt;&lt;edition&gt;2006/09/02&lt;/edition&gt;&lt;keywords&gt;&lt;keyword&gt;Aged&lt;/keyword&gt;&lt;keyword&gt;Biomarkers&lt;/keyword&gt;&lt;keyword&gt;Bone Density/ drug effects&lt;/keyword&gt;&lt;keyword&gt;Calcium Citrate/ pharmacology/therapeutic use&lt;/keyword&gt;&lt;keyword&gt;Female&lt;/keyword&gt;&lt;keyword&gt;Fractures, Bone/ prevention &amp;amp;amp&lt;/keyword&gt;&lt;keyword&gt;control&lt;/keyword&gt;&lt;keyword&gt;Humans&lt;/keyword&gt;&lt;keyword&gt;Osteoporosis, Postmenopausal/drug therapy/ prevention &amp;amp;amp&lt;/keyword&gt;&lt;keyword&gt;control&lt;/keyword&gt;&lt;keyword&gt;Postmenopause&lt;/keyword&gt;&lt;keyword&gt;Time Factors&lt;/keyword&gt;&lt;/keywords&gt;&lt;dates&gt;&lt;year&gt;2006&lt;/year&gt;&lt;pub-dates&gt;&lt;date&gt;Sep&lt;/date&gt;&lt;/pub-dates&gt;&lt;/dates&gt;&lt;isbn&gt;1555-7162 (Electronic)&amp;#xD;0002-9343 (Linking)&lt;/isbn&gt;&lt;accession-num&gt;16945613&lt;/accession-num&gt;&lt;label&gt; Trials PubMed&lt;/label&gt;&lt;urls&gt;&lt;/urls&gt;&lt;electronic-resource-num&gt;S0002-9343(06)00336-6 [pii]; 10.1016/j.amjmed.2006.02.038 [doi]&lt;/electronic-resource-num&gt;&lt;remote-database-provider&gt;Nlm&lt;/remote-database-provider&gt;&lt;language&gt;eng&lt;/language&gt;&lt;/record&gt;&lt;/Cite&gt;&lt;/EndNote&gt;</w:instrText>
              </w:r>
              <w:r>
                <w:rPr>
                  <w:lang w:val="fr-FR"/>
                </w:rPr>
                <w:fldChar w:fldCharType="separate"/>
              </w:r>
              <w:r w:rsidRPr="001A7BA2">
                <w:rPr>
                  <w:rFonts w:ascii="Times New Roman" w:hAnsi="Times New Roman" w:cs="Times New Roman"/>
                  <w:noProof/>
                  <w:vertAlign w:val="superscript"/>
                  <w:lang w:val="fr-FR"/>
                </w:rPr>
                <w:t>87</w:t>
              </w:r>
              <w:r>
                <w:rPr>
                  <w:lang w:val="fr-FR"/>
                </w:rPr>
                <w:fldChar w:fldCharType="end"/>
              </w:r>
            </w:hyperlink>
            <w:r w:rsidRPr="00450565">
              <w:rPr>
                <w:lang w:val="fr-FR"/>
              </w:rPr>
              <w:t xml:space="preserve"> Bolland et al, 2008</w:t>
            </w:r>
            <w:hyperlink w:anchor="_ENREF_88" w:tooltip="Bolland, 2008 #2401" w:history="1">
              <w:r>
                <w:rPr>
                  <w:lang w:val="fr-FR"/>
                </w:rPr>
                <w:fldChar w:fldCharType="begin">
                  <w:fldData xml:space="preserve">PEVuZE5vdGU+PENpdGU+PFJlY051bT4yNDAxPC9SZWNOdW0+PERpc3BsYXlUZXh0PjxzdHlsZSBm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</w:fldData>
                </w:fldChar>
              </w:r>
              <w:r>
                <w:rPr>
                  <w:lang w:val="fr-FR"/>
                </w:rPr>
                <w:instrText xml:space="preserve"> ADDIN EN.CITE </w:instrText>
              </w:r>
              <w:r>
                <w:rPr>
                  <w:lang w:val="fr-FR"/>
                </w:rPr>
                <w:fldChar w:fldCharType="begin">
                  <w:fldData xml:space="preserve">PEVuZE5vdGU+PENpdGU+PFJlY051bT4yNDAxPC9SZWNOdW0+PERpc3BsYXlUZXh0PjxzdHlsZSBm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88</w:t>
              </w:r>
              <w:r>
                <w:rPr>
                  <w:lang w:val="fr-FR"/>
                </w:rPr>
                <w:fldChar w:fldCharType="end"/>
              </w:r>
            </w:hyperlink>
          </w:p>
          <w:p w:rsidR="00D015F6" w:rsidRPr="00450565" w:rsidRDefault="00D015F6" w:rsidP="00D11E10">
            <w:pPr>
              <w:pStyle w:val="tabletext1"/>
              <w:rPr>
                <w:lang w:val="fr-FR"/>
              </w:rPr>
            </w:pPr>
          </w:p>
          <w:p w:rsidR="00D015F6" w:rsidRDefault="00D015F6" w:rsidP="00D11E10">
            <w:pPr>
              <w:pStyle w:val="tabletext1"/>
            </w:pPr>
            <w:r w:rsidRPr="00275A35">
              <w:t>Fair</w:t>
            </w:r>
          </w:p>
          <w:p w:rsidR="00D015F6" w:rsidRDefault="00D015F6" w:rsidP="00D11E10">
            <w:pPr>
              <w:pStyle w:val="tabletext1"/>
            </w:pPr>
          </w:p>
          <w:p w:rsidR="00D015F6" w:rsidRPr="00275A35" w:rsidRDefault="00D015F6" w:rsidP="00D11E10">
            <w:pPr>
              <w:pStyle w:val="tabletext1"/>
            </w:pPr>
            <w:r>
              <w:t>Total N=1,471</w:t>
            </w:r>
          </w:p>
        </w:tc>
        <w:tc>
          <w:tcPr>
            <w:tcW w:w="900" w:type="dxa"/>
          </w:tcPr>
          <w:p w:rsidR="00D015F6" w:rsidRPr="00275A35" w:rsidRDefault="00D015F6" w:rsidP="00D11E10">
            <w:pPr>
              <w:pStyle w:val="tabletext1"/>
            </w:pPr>
            <w:r w:rsidRPr="00275A35">
              <w:t>Reported by study groups only</w:t>
            </w:r>
          </w:p>
        </w:tc>
        <w:tc>
          <w:tcPr>
            <w:tcW w:w="1800" w:type="dxa"/>
            <w:gridSpan w:val="2"/>
          </w:tcPr>
          <w:p w:rsidR="00D015F6" w:rsidRPr="000F1CD4" w:rsidRDefault="00D015F6" w:rsidP="00D11E10">
            <w:pPr>
              <w:pStyle w:val="tabletext1"/>
            </w:pPr>
            <w:r w:rsidRPr="000F1CD4">
              <w:t>ARD</w:t>
            </w:r>
            <w:r w:rsidRPr="000F1CD4">
              <w:rPr>
                <w:vertAlign w:val="superscript"/>
              </w:rPr>
              <w:t>*</w:t>
            </w:r>
            <w:r w:rsidRPr="000F1CD4">
              <w:t>, -1.6</w:t>
            </w:r>
            <w:r>
              <w:t>1%</w:t>
            </w:r>
            <w:r w:rsidRPr="000F1CD4">
              <w:t xml:space="preserve"> (95% CI, -5.</w:t>
            </w:r>
            <w:r>
              <w:t>4</w:t>
            </w:r>
            <w:r w:rsidRPr="000F1CD4">
              <w:t>5</w:t>
            </w:r>
            <w:r>
              <w:t>%</w:t>
            </w:r>
            <w:r w:rsidRPr="000F1CD4">
              <w:t xml:space="preserve"> to 2.2</w:t>
            </w:r>
            <w:r>
              <w:t>4%</w:t>
            </w:r>
            <w:r w:rsidRPr="000F1CD4">
              <w:t>)</w:t>
            </w:r>
          </w:p>
          <w:p w:rsidR="00D015F6" w:rsidRDefault="00D015F6" w:rsidP="00D11E10">
            <w:pPr>
              <w:pStyle w:val="tabletext1"/>
            </w:pPr>
          </w:p>
          <w:p w:rsidR="00D015F6" w:rsidRDefault="00D015F6" w:rsidP="00D11E10">
            <w:pPr>
              <w:pStyle w:val="tabletext1"/>
            </w:pPr>
            <w:r w:rsidRPr="000F1CD4">
              <w:t>HR, 0.91 (95% CI, 0.71 to 1.17)</w:t>
            </w:r>
          </w:p>
          <w:p w:rsidR="00D015F6" w:rsidRDefault="00D015F6" w:rsidP="00D11E10">
            <w:pPr>
              <w:pStyle w:val="tabletext1"/>
            </w:pPr>
          </w:p>
          <w:p w:rsidR="00D015F6" w:rsidRPr="000F1CD4" w:rsidRDefault="00D015F6" w:rsidP="00D11E10">
            <w:pPr>
              <w:pStyle w:val="tabletext1"/>
            </w:pPr>
            <w:r>
              <w:t>RR</w:t>
            </w:r>
            <w:r w:rsidRPr="000F1CD4">
              <w:rPr>
                <w:vertAlign w:val="superscript"/>
              </w:rPr>
              <w:t>*</w:t>
            </w:r>
            <w:r>
              <w:t>, 0.91 (95% CI, 0.73 to 1.14)</w:t>
            </w:r>
          </w:p>
        </w:tc>
        <w:tc>
          <w:tcPr>
            <w:tcW w:w="2070" w:type="dxa"/>
            <w:gridSpan w:val="2"/>
          </w:tcPr>
          <w:p w:rsidR="00D015F6" w:rsidRPr="000F1CD4" w:rsidRDefault="00D015F6" w:rsidP="00D11E10">
            <w:pPr>
              <w:pStyle w:val="tabletext1"/>
            </w:pPr>
            <w:r w:rsidRPr="000F1CD4">
              <w:t>ARD</w:t>
            </w:r>
            <w:r w:rsidRPr="000F1CD4">
              <w:rPr>
                <w:vertAlign w:val="superscript"/>
              </w:rPr>
              <w:t>*</w:t>
            </w:r>
            <w:r w:rsidRPr="000F1CD4">
              <w:t>, 1.</w:t>
            </w:r>
            <w:r>
              <w:t>65%</w:t>
            </w:r>
            <w:r w:rsidRPr="000F1CD4">
              <w:t xml:space="preserve"> (95% CI, 0.4</w:t>
            </w:r>
            <w:r>
              <w:t>0%</w:t>
            </w:r>
            <w:r w:rsidRPr="000F1CD4">
              <w:t xml:space="preserve"> to 2.</w:t>
            </w:r>
            <w:r>
              <w:t>8</w:t>
            </w:r>
            <w:r w:rsidRPr="000F1CD4">
              <w:t>9</w:t>
            </w:r>
            <w:r>
              <w:t>%</w:t>
            </w:r>
            <w:r w:rsidRPr="000F1CD4">
              <w:t>)</w:t>
            </w:r>
          </w:p>
          <w:p w:rsidR="00D015F6" w:rsidRDefault="00D015F6" w:rsidP="00D11E10">
            <w:pPr>
              <w:pStyle w:val="tabletext1"/>
            </w:pPr>
          </w:p>
          <w:p w:rsidR="00D015F6" w:rsidRDefault="00D015F6" w:rsidP="00D11E10">
            <w:pPr>
              <w:pStyle w:val="tabletext1"/>
            </w:pPr>
            <w:r w:rsidRPr="000F1CD4">
              <w:t>HR, 3.55 (95% CI, 1.31 to 9.63)</w:t>
            </w:r>
          </w:p>
          <w:p w:rsidR="00D015F6" w:rsidRDefault="00D015F6" w:rsidP="00D11E10">
            <w:pPr>
              <w:pStyle w:val="tabletext1"/>
            </w:pPr>
          </w:p>
          <w:p w:rsidR="00D015F6" w:rsidRPr="000F1CD4" w:rsidRDefault="00D015F6" w:rsidP="00D11E10">
            <w:pPr>
              <w:pStyle w:val="tabletext1"/>
            </w:pPr>
            <w:r>
              <w:t>RR</w:t>
            </w:r>
            <w:r w:rsidRPr="000F1CD4">
              <w:rPr>
                <w:vertAlign w:val="superscript"/>
              </w:rPr>
              <w:t>*</w:t>
            </w:r>
            <w:r>
              <w:t>, 3.43 (95% CI, 1.27 to 9.26)</w:t>
            </w:r>
          </w:p>
        </w:tc>
        <w:tc>
          <w:tcPr>
            <w:tcW w:w="2070" w:type="dxa"/>
            <w:gridSpan w:val="2"/>
          </w:tcPr>
          <w:p w:rsidR="00D015F6" w:rsidRPr="000F1CD4" w:rsidRDefault="00D015F6" w:rsidP="00D11E10">
            <w:pPr>
              <w:pStyle w:val="tabletext1"/>
            </w:pPr>
            <w:r w:rsidRPr="000F1CD4">
              <w:t>NR</w:t>
            </w:r>
          </w:p>
          <w:p w:rsidR="00D015F6" w:rsidRPr="000F1CD4" w:rsidRDefault="00D015F6" w:rsidP="00D11E10">
            <w:pPr>
              <w:pStyle w:val="tabletext1"/>
            </w:pPr>
          </w:p>
          <w:p w:rsidR="00D015F6" w:rsidRPr="000F1CD4" w:rsidRDefault="00D015F6" w:rsidP="00D11E10"/>
        </w:tc>
        <w:tc>
          <w:tcPr>
            <w:tcW w:w="1684" w:type="dxa"/>
          </w:tcPr>
          <w:p w:rsidR="00D015F6" w:rsidRPr="000F1CD4" w:rsidRDefault="00D015F6" w:rsidP="00D11E10">
            <w:pPr>
              <w:pStyle w:val="tabletext1"/>
            </w:pPr>
            <w:r w:rsidRPr="000F1CD4">
              <w:t xml:space="preserve">Both clinical and morphometric fractures: </w:t>
            </w:r>
          </w:p>
          <w:p w:rsidR="00D015F6" w:rsidRPr="000F1CD4" w:rsidRDefault="00D015F6" w:rsidP="00D11E10">
            <w:pPr>
              <w:pStyle w:val="tabletext1"/>
            </w:pPr>
            <w:r w:rsidRPr="000F1CD4">
              <w:t>ARD</w:t>
            </w:r>
            <w:r w:rsidRPr="000F1CD4">
              <w:rPr>
                <w:vertAlign w:val="superscript"/>
              </w:rPr>
              <w:t>*</w:t>
            </w:r>
            <w:r w:rsidRPr="000F1CD4">
              <w:t>, -1.</w:t>
            </w:r>
            <w:r>
              <w:t>4</w:t>
            </w:r>
            <w:r w:rsidRPr="000F1CD4">
              <w:t>5</w:t>
            </w:r>
            <w:r>
              <w:t>%</w:t>
            </w:r>
            <w:r w:rsidRPr="000F1CD4">
              <w:t xml:space="preserve"> (95% CI, -3.</w:t>
            </w:r>
            <w:r>
              <w:t>55%</w:t>
            </w:r>
            <w:r w:rsidRPr="000F1CD4">
              <w:t xml:space="preserve"> to 0.6</w:t>
            </w:r>
            <w:r>
              <w:t>4%</w:t>
            </w:r>
            <w:r w:rsidRPr="000F1CD4">
              <w:t>)</w:t>
            </w:r>
          </w:p>
          <w:p w:rsidR="00D015F6" w:rsidRDefault="00D015F6" w:rsidP="00D11E10">
            <w:pPr>
              <w:pStyle w:val="tabletext1"/>
            </w:pPr>
          </w:p>
          <w:p w:rsidR="00D015F6" w:rsidRDefault="00D015F6" w:rsidP="00D11E10">
            <w:pPr>
              <w:pStyle w:val="tabletext1"/>
            </w:pPr>
            <w:r w:rsidRPr="000F1CD4">
              <w:t>HR, 0.72 (95% CI, 0.44 to 1.18)</w:t>
            </w:r>
          </w:p>
          <w:p w:rsidR="00D015F6" w:rsidRDefault="00D015F6" w:rsidP="00D11E10">
            <w:pPr>
              <w:pStyle w:val="tabletext1"/>
            </w:pPr>
          </w:p>
          <w:p w:rsidR="00D015F6" w:rsidRPr="000F1CD4" w:rsidRDefault="00D015F6" w:rsidP="00D11E10">
            <w:pPr>
              <w:pStyle w:val="tabletext1"/>
            </w:pPr>
            <w:r>
              <w:t>RR</w:t>
            </w:r>
            <w:r w:rsidRPr="000F1CD4">
              <w:rPr>
                <w:vertAlign w:val="superscript"/>
              </w:rPr>
              <w:t>*</w:t>
            </w:r>
            <w:r>
              <w:t>, 0.72 (95% CI, 0.44 to 1.16)</w:t>
            </w:r>
          </w:p>
        </w:tc>
        <w:tc>
          <w:tcPr>
            <w:tcW w:w="2276" w:type="dxa"/>
            <w:gridSpan w:val="2"/>
          </w:tcPr>
          <w:p w:rsidR="00D015F6" w:rsidRPr="000F1CD4" w:rsidRDefault="00D015F6" w:rsidP="00D11E10">
            <w:pPr>
              <w:pStyle w:val="tabletext1"/>
              <w:ind w:right="-34"/>
            </w:pPr>
            <w:r w:rsidRPr="000F1CD4">
              <w:t>Major osteoporotic fractures:</w:t>
            </w:r>
            <w:r w:rsidRPr="000F1CD4">
              <w:rPr>
                <w:vertAlign w:val="superscript"/>
              </w:rPr>
              <w:t>***</w:t>
            </w:r>
            <w:r w:rsidRPr="000F1CD4">
              <w:t xml:space="preserve"> </w:t>
            </w:r>
          </w:p>
          <w:p w:rsidR="00D015F6" w:rsidRDefault="00D015F6" w:rsidP="00D11E10">
            <w:pPr>
              <w:pStyle w:val="tabletext1"/>
              <w:ind w:right="-34"/>
            </w:pPr>
            <w:r w:rsidRPr="000F1CD4">
              <w:t>ARD</w:t>
            </w:r>
            <w:r w:rsidRPr="000F1CD4">
              <w:rPr>
                <w:vertAlign w:val="superscript"/>
              </w:rPr>
              <w:t>*</w:t>
            </w:r>
            <w:r w:rsidRPr="000F1CD4">
              <w:t>, -2.0</w:t>
            </w:r>
            <w:r>
              <w:t>3%</w:t>
            </w:r>
            <w:r w:rsidRPr="000F1CD4">
              <w:t xml:space="preserve"> (95% CI, </w:t>
            </w:r>
          </w:p>
          <w:p w:rsidR="00D015F6" w:rsidRPr="000F1CD4" w:rsidRDefault="00D015F6" w:rsidP="00D11E10">
            <w:pPr>
              <w:pStyle w:val="tabletext1"/>
              <w:ind w:right="-34"/>
            </w:pPr>
            <w:r w:rsidRPr="000F1CD4">
              <w:t>-5.7</w:t>
            </w:r>
            <w:r>
              <w:t>0%</w:t>
            </w:r>
            <w:r w:rsidRPr="000F1CD4">
              <w:t xml:space="preserve"> to 1.6</w:t>
            </w:r>
            <w:r>
              <w:t>4%</w:t>
            </w:r>
            <w:r w:rsidRPr="000F1CD4">
              <w:t>)</w:t>
            </w:r>
          </w:p>
          <w:p w:rsidR="00D015F6" w:rsidRDefault="00D015F6" w:rsidP="00D11E10">
            <w:pPr>
              <w:pStyle w:val="tabletext1"/>
              <w:ind w:right="-34"/>
            </w:pPr>
          </w:p>
          <w:p w:rsidR="00D015F6" w:rsidRDefault="00D015F6" w:rsidP="00D11E10">
            <w:pPr>
              <w:pStyle w:val="tabletext1"/>
              <w:ind w:right="-34"/>
              <w:rPr>
                <w:vertAlign w:val="superscript"/>
              </w:rPr>
            </w:pPr>
            <w:r w:rsidRPr="000F1CD4">
              <w:t>HR, 0.87 (95% CI, 0.67 to 1.14)</w:t>
            </w:r>
            <w:r w:rsidRPr="000F1CD4" w:rsidDel="008E36AC">
              <w:rPr>
                <w:vertAlign w:val="superscript"/>
              </w:rPr>
              <w:t xml:space="preserve"> </w:t>
            </w:r>
          </w:p>
          <w:p w:rsidR="00D015F6" w:rsidRDefault="00D015F6" w:rsidP="00D11E10">
            <w:pPr>
              <w:pStyle w:val="tabletext1"/>
              <w:ind w:right="-34"/>
            </w:pPr>
          </w:p>
          <w:p w:rsidR="00D015F6" w:rsidRPr="00C506F8" w:rsidRDefault="00D015F6" w:rsidP="00D11E10">
            <w:pPr>
              <w:pStyle w:val="tabletext1"/>
              <w:ind w:right="-34"/>
            </w:pPr>
            <w:r w:rsidRPr="00C506F8">
              <w:t>RR</w:t>
            </w:r>
            <w:r w:rsidRPr="000F1CD4">
              <w:rPr>
                <w:vertAlign w:val="superscript"/>
              </w:rPr>
              <w:t>*</w:t>
            </w:r>
            <w:r>
              <w:t>, 0.87 (95% CI, 0.69 to 1.11)</w:t>
            </w:r>
          </w:p>
          <w:p w:rsidR="00D015F6" w:rsidRDefault="00D015F6" w:rsidP="00D11E10">
            <w:pPr>
              <w:pStyle w:val="tabletext1"/>
              <w:ind w:right="-34"/>
            </w:pPr>
          </w:p>
          <w:p w:rsidR="00D015F6" w:rsidRPr="000F1CD4" w:rsidRDefault="00D015F6" w:rsidP="00D11E10">
            <w:pPr>
              <w:pStyle w:val="tabletext1"/>
              <w:ind w:right="-34"/>
            </w:pPr>
            <w:r w:rsidRPr="000F1CD4">
              <w:t xml:space="preserve">Distal forearm fracture: </w:t>
            </w:r>
          </w:p>
          <w:p w:rsidR="00D015F6" w:rsidRPr="000F1CD4" w:rsidRDefault="00D015F6" w:rsidP="00D11E10">
            <w:pPr>
              <w:pStyle w:val="tabletext1"/>
              <w:ind w:right="-34"/>
            </w:pPr>
            <w:r w:rsidRPr="000F1CD4">
              <w:t>HR, 0.64 (95% CI, 0.40 to 1.03)</w:t>
            </w:r>
          </w:p>
        </w:tc>
      </w:tr>
      <w:tr w:rsidR="00D015F6" w:rsidRPr="00521751" w:rsidTr="00D11E10">
        <w:trPr>
          <w:cantSplit/>
        </w:trPr>
        <w:tc>
          <w:tcPr>
            <w:tcW w:w="2245" w:type="dxa"/>
            <w:gridSpan w:val="2"/>
          </w:tcPr>
          <w:p w:rsidR="00D015F6" w:rsidRDefault="00D015F6" w:rsidP="00D11E10">
            <w:pPr>
              <w:pStyle w:val="tabletextindent"/>
              <w:ind w:left="139"/>
            </w:pPr>
            <w:r w:rsidRPr="00275A35">
              <w:t>Placebo</w:t>
            </w:r>
          </w:p>
          <w:p w:rsidR="00D015F6" w:rsidRPr="00275A35" w:rsidRDefault="00D015F6" w:rsidP="00D11E10">
            <w:pPr>
              <w:pStyle w:val="tabletextindent"/>
              <w:ind w:left="139"/>
            </w:pPr>
            <w:r>
              <w:t>n=739</w:t>
            </w:r>
          </w:p>
        </w:tc>
        <w:tc>
          <w:tcPr>
            <w:tcW w:w="900" w:type="dxa"/>
          </w:tcPr>
          <w:p w:rsidR="00D015F6" w:rsidRPr="00275A35" w:rsidRDefault="00D015F6" w:rsidP="00D11E10">
            <w:pPr>
              <w:pStyle w:val="tabletext1"/>
            </w:pPr>
            <w:r w:rsidRPr="00275A35">
              <w:t>4.5 years</w:t>
            </w:r>
          </w:p>
        </w:tc>
        <w:tc>
          <w:tcPr>
            <w:tcW w:w="1800" w:type="dxa"/>
            <w:gridSpan w:val="2"/>
          </w:tcPr>
          <w:p w:rsidR="00D015F6" w:rsidRPr="00060A43" w:rsidRDefault="00D015F6" w:rsidP="00D11E10">
            <w:pPr>
              <w:pStyle w:val="tabletext1"/>
            </w:pPr>
            <w:r w:rsidRPr="00060A43">
              <w:t>132 (17.9</w:t>
            </w:r>
            <w:r w:rsidRPr="00060A43">
              <w:rPr>
                <w:vertAlign w:val="superscript"/>
              </w:rPr>
              <w:t>*</w:t>
            </w:r>
            <w:r w:rsidRPr="00060A43">
              <w:t>)</w:t>
            </w:r>
          </w:p>
        </w:tc>
        <w:tc>
          <w:tcPr>
            <w:tcW w:w="2070" w:type="dxa"/>
            <w:gridSpan w:val="2"/>
          </w:tcPr>
          <w:p w:rsidR="00D015F6" w:rsidRPr="00060A43" w:rsidRDefault="00D015F6" w:rsidP="00D11E10">
            <w:pPr>
              <w:pStyle w:val="tabletext1"/>
            </w:pPr>
            <w:r w:rsidRPr="00060A43">
              <w:t>5 (0.7</w:t>
            </w:r>
            <w:r w:rsidRPr="00060A43">
              <w:rPr>
                <w:vertAlign w:val="superscript"/>
              </w:rPr>
              <w:t>*</w:t>
            </w:r>
            <w:r w:rsidRPr="00060A43">
              <w:t>)</w:t>
            </w:r>
          </w:p>
        </w:tc>
        <w:tc>
          <w:tcPr>
            <w:tcW w:w="2070" w:type="dxa"/>
            <w:gridSpan w:val="2"/>
          </w:tcPr>
          <w:p w:rsidR="00D015F6" w:rsidRPr="00060A43" w:rsidRDefault="00D015F6" w:rsidP="00D11E10">
            <w:pPr>
              <w:pStyle w:val="tabletext1"/>
            </w:pPr>
            <w:r w:rsidRPr="00060A43">
              <w:t>NR</w:t>
            </w:r>
          </w:p>
        </w:tc>
        <w:tc>
          <w:tcPr>
            <w:tcW w:w="1684" w:type="dxa"/>
          </w:tcPr>
          <w:p w:rsidR="00D015F6" w:rsidRPr="00060A43" w:rsidRDefault="00D015F6" w:rsidP="00D11E10">
            <w:pPr>
              <w:pStyle w:val="tabletext1"/>
            </w:pPr>
            <w:r w:rsidRPr="00060A43">
              <w:t>Both clinical and morphometric fractures: 38 (5.1</w:t>
            </w:r>
            <w:r w:rsidRPr="00060A43">
              <w:rPr>
                <w:vertAlign w:val="superscript"/>
              </w:rPr>
              <w:t>*</w:t>
            </w:r>
            <w:r w:rsidRPr="00060A43">
              <w:t>)</w:t>
            </w:r>
          </w:p>
        </w:tc>
        <w:tc>
          <w:tcPr>
            <w:tcW w:w="2276" w:type="dxa"/>
            <w:gridSpan w:val="2"/>
          </w:tcPr>
          <w:p w:rsidR="00D015F6" w:rsidRPr="00060A43" w:rsidRDefault="00D015F6" w:rsidP="00D11E10">
            <w:pPr>
              <w:pStyle w:val="tabletext1"/>
            </w:pPr>
            <w:r w:rsidRPr="00060A43">
              <w:t>Major osteoporotic fractures:</w:t>
            </w:r>
            <w:r w:rsidRPr="00060A43">
              <w:rPr>
                <w:vertAlign w:val="superscript"/>
              </w:rPr>
              <w:t>***</w:t>
            </w:r>
            <w:r w:rsidRPr="00060A43">
              <w:t xml:space="preserve"> 120 (16.2</w:t>
            </w:r>
            <w:r w:rsidRPr="00060A43">
              <w:rPr>
                <w:vertAlign w:val="superscript"/>
              </w:rPr>
              <w:t>*</w:t>
            </w:r>
            <w:r w:rsidRPr="00060A43">
              <w:t>)</w:t>
            </w:r>
          </w:p>
        </w:tc>
      </w:tr>
      <w:tr w:rsidR="00D015F6" w:rsidRPr="00521751" w:rsidTr="00D11E10">
        <w:trPr>
          <w:cantSplit/>
        </w:trPr>
        <w:tc>
          <w:tcPr>
            <w:tcW w:w="2245" w:type="dxa"/>
            <w:gridSpan w:val="2"/>
          </w:tcPr>
          <w:p w:rsidR="00D015F6" w:rsidRDefault="00D015F6" w:rsidP="00D11E10">
            <w:pPr>
              <w:pStyle w:val="tabletextindent"/>
              <w:ind w:left="139"/>
            </w:pPr>
            <w:r w:rsidRPr="00275A35">
              <w:t>Calcium 1,000 mg (as citrate sault) daily in 2 divided doses</w:t>
            </w:r>
          </w:p>
          <w:p w:rsidR="00D015F6" w:rsidRPr="00275A35" w:rsidRDefault="00D015F6" w:rsidP="00D11E10">
            <w:pPr>
              <w:pStyle w:val="tabletextindent"/>
              <w:ind w:left="139"/>
            </w:pPr>
            <w:r>
              <w:t>n=732</w:t>
            </w:r>
          </w:p>
        </w:tc>
        <w:tc>
          <w:tcPr>
            <w:tcW w:w="900" w:type="dxa"/>
          </w:tcPr>
          <w:p w:rsidR="00D015F6" w:rsidRPr="00275A35" w:rsidRDefault="00D015F6" w:rsidP="00D11E10">
            <w:pPr>
              <w:pStyle w:val="tabletext1"/>
            </w:pPr>
            <w:r w:rsidRPr="00275A35">
              <w:t>4.4 years</w:t>
            </w:r>
          </w:p>
        </w:tc>
        <w:tc>
          <w:tcPr>
            <w:tcW w:w="1800" w:type="dxa"/>
            <w:gridSpan w:val="2"/>
          </w:tcPr>
          <w:p w:rsidR="00D015F6" w:rsidRPr="00060A43" w:rsidRDefault="00D015F6" w:rsidP="00D11E10">
            <w:pPr>
              <w:pStyle w:val="tabletext1"/>
            </w:pPr>
            <w:r w:rsidRPr="00060A43">
              <w:t>119 (16.3</w:t>
            </w:r>
            <w:r w:rsidRPr="00060A43">
              <w:rPr>
                <w:vertAlign w:val="superscript"/>
              </w:rPr>
              <w:t>*</w:t>
            </w:r>
            <w:r w:rsidRPr="00060A43">
              <w:t>)</w:t>
            </w:r>
          </w:p>
        </w:tc>
        <w:tc>
          <w:tcPr>
            <w:tcW w:w="2070" w:type="dxa"/>
            <w:gridSpan w:val="2"/>
          </w:tcPr>
          <w:p w:rsidR="00D015F6" w:rsidRPr="00060A43" w:rsidRDefault="00D015F6" w:rsidP="00D11E10">
            <w:pPr>
              <w:pStyle w:val="tabletext1"/>
            </w:pPr>
            <w:r w:rsidRPr="00060A43">
              <w:t>17 (2.3</w:t>
            </w:r>
            <w:r w:rsidRPr="00060A43">
              <w:rPr>
                <w:vertAlign w:val="superscript"/>
              </w:rPr>
              <w:t>*</w:t>
            </w:r>
            <w:r w:rsidRPr="00060A43">
              <w:t>)</w:t>
            </w:r>
          </w:p>
        </w:tc>
        <w:tc>
          <w:tcPr>
            <w:tcW w:w="2070" w:type="dxa"/>
            <w:gridSpan w:val="2"/>
          </w:tcPr>
          <w:p w:rsidR="00D015F6" w:rsidRPr="00060A43" w:rsidRDefault="00D015F6" w:rsidP="00D11E10">
            <w:pPr>
              <w:pStyle w:val="tabletext1"/>
            </w:pPr>
            <w:r w:rsidRPr="00060A43">
              <w:t>NR</w:t>
            </w:r>
          </w:p>
        </w:tc>
        <w:tc>
          <w:tcPr>
            <w:tcW w:w="1684" w:type="dxa"/>
          </w:tcPr>
          <w:p w:rsidR="00D015F6" w:rsidRPr="00060A43" w:rsidRDefault="00D015F6" w:rsidP="00D11E10">
            <w:pPr>
              <w:pStyle w:val="tabletext1"/>
            </w:pPr>
            <w:r w:rsidRPr="00060A43">
              <w:t>Both clinical and morphometric fractures: 27 (3.7</w:t>
            </w:r>
            <w:r w:rsidRPr="00060A43">
              <w:rPr>
                <w:vertAlign w:val="superscript"/>
              </w:rPr>
              <w:t>*</w:t>
            </w:r>
            <w:r w:rsidRPr="00060A43">
              <w:t>)</w:t>
            </w:r>
          </w:p>
        </w:tc>
        <w:tc>
          <w:tcPr>
            <w:tcW w:w="2276" w:type="dxa"/>
            <w:gridSpan w:val="2"/>
          </w:tcPr>
          <w:p w:rsidR="00D015F6" w:rsidRPr="00060A43" w:rsidRDefault="00D015F6" w:rsidP="00D11E10">
            <w:pPr>
              <w:pStyle w:val="tabletext1"/>
            </w:pPr>
            <w:r w:rsidRPr="00060A43">
              <w:t>Major osteoporotic fractures:</w:t>
            </w:r>
            <w:r w:rsidRPr="00060A43">
              <w:rPr>
                <w:vertAlign w:val="superscript"/>
              </w:rPr>
              <w:t>***</w:t>
            </w:r>
            <w:r w:rsidRPr="00060A43">
              <w:t xml:space="preserve"> 104 (14.2</w:t>
            </w:r>
            <w:r w:rsidRPr="00060A43">
              <w:rPr>
                <w:vertAlign w:val="superscript"/>
              </w:rPr>
              <w:t>*</w:t>
            </w:r>
            <w:r w:rsidRPr="00060A43">
              <w:t>)</w:t>
            </w:r>
          </w:p>
        </w:tc>
      </w:tr>
      <w:tr w:rsidR="00D015F6" w:rsidRPr="00521751" w:rsidTr="00D11E10">
        <w:trPr>
          <w:cantSplit/>
          <w:trHeight w:val="1574"/>
        </w:trPr>
        <w:tc>
          <w:tcPr>
            <w:tcW w:w="2245" w:type="dxa"/>
            <w:gridSpan w:val="2"/>
          </w:tcPr>
          <w:p w:rsidR="00D015F6" w:rsidRPr="00450565" w:rsidRDefault="00D015F6" w:rsidP="00D11E10">
            <w:pPr>
              <w:pStyle w:val="tabletext1"/>
              <w:rPr>
                <w:lang w:val="fr-FR"/>
              </w:rPr>
            </w:pPr>
            <w:r w:rsidRPr="00450565">
              <w:rPr>
                <w:lang w:val="fr-FR"/>
              </w:rPr>
              <w:t>Reid et al, 1995,</w:t>
            </w:r>
            <w:hyperlink w:anchor="_ENREF_92" w:tooltip="Reid, 1995 #447" w:history="1">
              <w:r>
                <w:rPr>
                  <w:lang w:val="fr-FR"/>
                </w:rPr>
                <w:fldChar w:fldCharType="begin"/>
              </w:r>
              <w:r>
                <w:rPr>
                  <w:lang w:val="fr-FR"/>
                </w:rPr>
                <w:instrText xml:space="preserve"> ADDIN EN.CITE &lt;EndNote&gt;&lt;Cite&gt;&lt;RecNum&gt;447&lt;/RecNum&gt;&lt;DisplayText&gt;&lt;style face="superscript" font="Times New Roman"&gt;92&lt;/style&gt;&lt;/DisplayText&gt;&lt;record&gt;&lt;rec-number&gt;447&lt;/rec-number&gt;&lt;foreign-keys&gt;&lt;key app="EN" db-id="902teddrof9z94e2p0txzrpnwwevppptdd22" timestamp="1464871012"&gt;447&lt;/key&gt;&lt;/foreign-keys&gt;&lt;ref-type name="Journal Article"&gt;17&lt;/ref-type&gt;&lt;contributors&gt;&lt;authors&gt;&lt;author&gt;Reid, I. R.&lt;/author&gt;&lt;author&gt;Ames, R. W.&lt;/author&gt;&lt;author&gt;Evans, M. C.&lt;/author&gt;&lt;author&gt;Gamble, G. D.&lt;/author&gt;&lt;author&gt;Sharpe, S. J.&lt;/author&gt;&lt;/authors&gt;&lt;/contributors&gt;&lt;auth-address&gt;Department of Medicine, University of Auckland, New Zealand.&lt;/auth-address&gt;&lt;titles&gt;&lt;title&gt;Long-term effects of calcium supplementation on bone loss and fractures in postmenopausal women: a randomized controlled trial&lt;/title&gt;&lt;secondary-title&gt;Am J Med&lt;/secondary-title&gt;&lt;/titles&gt;&lt;periodical&gt;&lt;full-title&gt;American Journal of Medicine&lt;/full-title&gt;&lt;abbr-1&gt;Am. J. Med.&lt;/abbr-1&gt;&lt;abbr-2&gt;Am J Med&lt;/abbr-2&gt;&lt;/periodical&gt;&lt;pages&gt;331-5&lt;/pages&gt;&lt;volume&gt;98&lt;/volume&gt;&lt;number&gt;4&lt;/number&gt;&lt;keywords&gt;&lt;keyword&gt;Absorptiometry, Photon&lt;/keyword&gt;&lt;keyword&gt;Aged&lt;/keyword&gt;&lt;keyword&gt;Bone Density/*drug effects&lt;/keyword&gt;&lt;keyword&gt;Calcium/*therapeutic use&lt;/keyword&gt;&lt;keyword&gt;Calcium, Dietary/administration &amp;amp; dosage&lt;/keyword&gt;&lt;keyword&gt;Double-Blind Method&lt;/keyword&gt;&lt;keyword&gt;Female&lt;/keyword&gt;&lt;keyword&gt;Fractures, Bone/physiopathology/*prevention &amp;amp; control&lt;/keyword&gt;&lt;keyword&gt;Humans&lt;/keyword&gt;&lt;keyword&gt;Middle Aged&lt;/keyword&gt;&lt;keyword&gt;Osteoporosis, Postmenopausal/diagnostic imaging/physiopathology/*prevention &amp;amp;&lt;/keyword&gt;&lt;keyword&gt;control&lt;/keyword&gt;&lt;/keywords&gt;&lt;dates&gt;&lt;year&gt;1995&lt;/year&gt;&lt;pub-dates&gt;&lt;date&gt;Apr&lt;/date&gt;&lt;/pub-dates&gt;&lt;/dates&gt;&lt;isbn&gt;0002-9343 (Print)&amp;#xD;0002-9343 (Linking)&lt;/isbn&gt;&lt;accession-num&gt;7709944&lt;/accession-num&gt;&lt;label&gt; Cochrane Central Register of Controlled Trials&lt;/label&gt;&lt;urls&gt;&lt;related-urls&gt;&lt;url&gt;https://www.ncbi.nlm.nih.gov/pubmed/7709944&lt;/url&gt;&lt;/related-urls&gt;&lt;/urls&gt;&lt;electronic-resource-num&gt;10.1016/S0002-9343(99)80310-6&lt;/electronic-resource-num&gt;&lt;/record&gt;&lt;/Cite&gt;&lt;/EndNote&gt;</w:instrText>
              </w:r>
              <w:r>
                <w:rPr>
                  <w:lang w:val="fr-FR"/>
                </w:rPr>
                <w:fldChar w:fldCharType="separate"/>
              </w:r>
              <w:r w:rsidRPr="001A7BA2">
                <w:rPr>
                  <w:rFonts w:ascii="Times New Roman" w:hAnsi="Times New Roman" w:cs="Times New Roman"/>
                  <w:noProof/>
                  <w:vertAlign w:val="superscript"/>
                  <w:lang w:val="fr-FR"/>
                </w:rPr>
                <w:t>92</w:t>
              </w:r>
              <w:r>
                <w:rPr>
                  <w:lang w:val="fr-FR"/>
                </w:rPr>
                <w:fldChar w:fldCharType="end"/>
              </w:r>
            </w:hyperlink>
            <w:r w:rsidRPr="00450565">
              <w:rPr>
                <w:lang w:val="fr-FR"/>
              </w:rPr>
              <w:t xml:space="preserve"> </w:t>
            </w:r>
            <w:r w:rsidRPr="00450565">
              <w:rPr>
                <w:lang w:val="fr-FR"/>
              </w:rPr>
              <w:br/>
              <w:t>Reid et al, 1993</w:t>
            </w:r>
            <w:hyperlink w:anchor="_ENREF_94" w:tooltip="Reid, 1993 #2911" w:history="1">
              <w:r>
                <w:rPr>
                  <w:lang w:val="fr-FR"/>
                </w:rPr>
                <w:fldChar w:fldCharType="begin"/>
              </w:r>
              <w:r>
                <w:rPr>
                  <w:lang w:val="fr-FR"/>
                </w:rPr>
                <w:instrText xml:space="preserve"> ADDIN EN.CITE &lt;EndNote&gt;&lt;Cite&gt;&lt;RecNum&gt;2911&lt;/RecNum&gt;&lt;DisplayText&gt;&lt;style face="superscript" font="Times New Roman"&gt;94&lt;/style&gt;&lt;/DisplayText&gt;&lt;record&gt;&lt;rec-number&gt;2911&lt;/rec-number&gt;&lt;foreign-keys&gt;&lt;key app="EN" db-id="902teddrof9z94e2p0txzrpnwwevppptdd22" timestamp="1472219949"&gt;2911&lt;/key&gt;&lt;/foreign-keys&gt;&lt;ref-type name="Journal Article"&gt;17&lt;/ref-type&gt;&lt;contributors&gt;&lt;authors&gt;&lt;author&gt;Reid, I. R.&lt;/author&gt;&lt;author&gt;Ames, R. W.&lt;/author&gt;&lt;author&gt;Evans, M. C.&lt;/author&gt;&lt;author&gt;Gamble, G. D.&lt;/author&gt;&lt;author&gt;Sharpe, S. J.&lt;/author&gt;&lt;/authors&gt;&lt;/contributors&gt;&lt;auth-address&gt;Department of Medicine, University of Auckland, New Zealand.&lt;/auth-address&gt;&lt;titles&gt;&lt;title&gt;Effect of calcium supplementation on bone loss in postmenopausal women&lt;/title&gt;&lt;secondary-title&gt;N Engl J Med&lt;/secondary-title&gt;&lt;alt-title&gt;The New England journal of medicine&lt;/alt-title&gt;&lt;/titles&gt;&lt;periodical&gt;&lt;full-title&gt;New England Journal of Medicine&lt;/full-title&gt;&lt;abbr-1&gt;N. Engl. J. Med.&lt;/abbr-1&gt;&lt;abbr-2&gt;N Engl J Med&lt;/abbr-2&gt;&lt;/periodical&gt;&lt;pages&gt;460-4&lt;/pages&gt;&lt;volume&gt;328&lt;/volume&gt;&lt;number&gt;7&lt;/number&gt;&lt;edition&gt;1993/02/18&lt;/edition&gt;&lt;keywords&gt;&lt;keyword&gt;Alkaline Phosphatase/blood&lt;/keyword&gt;&lt;keyword&gt;Bone Density/drug effects&lt;/keyword&gt;&lt;keyword&gt;Calcium/administration &amp;amp; dosage/metabolism/*therapeutic use&lt;/keyword&gt;&lt;keyword&gt;Calcium, Dietary/administration &amp;amp; dosage&lt;/keyword&gt;&lt;keyword&gt;Female&lt;/keyword&gt;&lt;keyword&gt;Humans&lt;/keyword&gt;&lt;keyword&gt;Hydroxyproline/urine&lt;/keyword&gt;&lt;keyword&gt;Middle Aged&lt;/keyword&gt;&lt;keyword&gt;Osteoporosis, Postmenopausal/*drug therapy&lt;/keyword&gt;&lt;keyword&gt;Parathyroid Hormone/blood&lt;/keyword&gt;&lt;/keywords&gt;&lt;dates&gt;&lt;year&gt;1993&lt;/year&gt;&lt;pub-dates&gt;&lt;date&gt;Feb 18&lt;/date&gt;&lt;/pub-dates&gt;&lt;/dates&gt;&lt;isbn&gt;0028-4793 (Print)&amp;#xD;0028-4793&lt;/isbn&gt;&lt;accession-num&gt;8421475&lt;/accession-num&gt;&lt;urls&gt;&lt;/urls&gt;&lt;electronic-resource-num&gt;10.1056/nejm199302183280702&lt;/electronic-resource-num&gt;&lt;remote-database-provider&gt;NLM&lt;/remote-database-provider&gt;&lt;language&gt;eng&lt;/language&gt;&lt;/record&gt;&lt;/Cite&gt;&lt;/EndNote&gt;</w:instrText>
              </w:r>
              <w:r>
                <w:rPr>
                  <w:lang w:val="fr-FR"/>
                </w:rPr>
                <w:fldChar w:fldCharType="separate"/>
              </w:r>
              <w:r w:rsidRPr="001A7BA2">
                <w:rPr>
                  <w:rFonts w:ascii="Times New Roman" w:hAnsi="Times New Roman" w:cs="Times New Roman"/>
                  <w:noProof/>
                  <w:vertAlign w:val="superscript"/>
                  <w:lang w:val="fr-FR"/>
                </w:rPr>
                <w:t>94</w:t>
              </w:r>
              <w:r>
                <w:rPr>
                  <w:lang w:val="fr-FR"/>
                </w:rPr>
                <w:fldChar w:fldCharType="end"/>
              </w:r>
            </w:hyperlink>
          </w:p>
          <w:p w:rsidR="00D015F6" w:rsidRPr="00450565" w:rsidRDefault="00D015F6" w:rsidP="00D11E10">
            <w:pPr>
              <w:pStyle w:val="tabletext1"/>
              <w:rPr>
                <w:lang w:val="fr-FR"/>
              </w:rPr>
            </w:pPr>
          </w:p>
          <w:p w:rsidR="00D015F6" w:rsidRPr="00275A35" w:rsidRDefault="00D015F6" w:rsidP="00D11E10">
            <w:pPr>
              <w:pStyle w:val="tabletext1"/>
            </w:pPr>
            <w:r w:rsidRPr="00275A35">
              <w:t>Poor</w:t>
            </w:r>
          </w:p>
          <w:p w:rsidR="00D015F6" w:rsidRDefault="00D015F6" w:rsidP="00D11E10">
            <w:pPr>
              <w:rPr>
                <w:rFonts w:ascii="Arial" w:hAnsi="Arial" w:cs="Arial"/>
                <w:sz w:val="18"/>
                <w:szCs w:val="18"/>
              </w:rPr>
            </w:pPr>
          </w:p>
          <w:p w:rsidR="00D015F6" w:rsidRPr="00275A35" w:rsidRDefault="00D015F6" w:rsidP="00D11E10">
            <w:pPr>
              <w:rPr>
                <w:rFonts w:ascii="Arial" w:hAnsi="Arial" w:cs="Arial"/>
                <w:sz w:val="18"/>
                <w:szCs w:val="18"/>
              </w:rPr>
            </w:pPr>
            <w:r>
              <w:rPr>
                <w:rFonts w:ascii="Arial" w:hAnsi="Arial" w:cs="Arial"/>
                <w:sz w:val="18"/>
                <w:szCs w:val="18"/>
              </w:rPr>
              <w:t>Total N=122 randomized in initial trial (78 used in analysis)</w:t>
            </w:r>
            <w:r w:rsidRPr="00A73FF6">
              <w:rPr>
                <w:rFonts w:ascii="Arial" w:hAnsi="Arial" w:cs="Arial"/>
                <w:sz w:val="18"/>
                <w:szCs w:val="18"/>
                <w:vertAlign w:val="superscript"/>
              </w:rPr>
              <w:t>†††</w:t>
            </w:r>
          </w:p>
        </w:tc>
        <w:tc>
          <w:tcPr>
            <w:tcW w:w="900" w:type="dxa"/>
          </w:tcPr>
          <w:p w:rsidR="00D015F6" w:rsidRPr="00275A35" w:rsidRDefault="00D015F6" w:rsidP="00D11E10">
            <w:pPr>
              <w:pStyle w:val="tabletext1"/>
              <w:rPr>
                <w:b/>
              </w:rPr>
            </w:pPr>
            <w:r w:rsidRPr="00275A35">
              <w:t>2 years</w:t>
            </w:r>
          </w:p>
        </w:tc>
        <w:tc>
          <w:tcPr>
            <w:tcW w:w="1800" w:type="dxa"/>
            <w:gridSpan w:val="2"/>
          </w:tcPr>
          <w:p w:rsidR="00D015F6" w:rsidRDefault="00D015F6" w:rsidP="00D11E10">
            <w:pPr>
              <w:pStyle w:val="tabletext1"/>
              <w:ind w:right="-33"/>
            </w:pPr>
            <w:r w:rsidRPr="00060A43">
              <w:t>ARD</w:t>
            </w:r>
            <w:r w:rsidRPr="00060A43">
              <w:rPr>
                <w:vertAlign w:val="superscript"/>
              </w:rPr>
              <w:t>*</w:t>
            </w:r>
            <w:r>
              <w:t xml:space="preserve">, </w:t>
            </w:r>
            <w:r w:rsidRPr="00060A43">
              <w:t>-4.9</w:t>
            </w:r>
            <w:r>
              <w:t>2%</w:t>
            </w:r>
            <w:r w:rsidRPr="00060A43">
              <w:t xml:space="preserve"> (95% CI, -13.1</w:t>
            </w:r>
            <w:r>
              <w:t>3%</w:t>
            </w:r>
            <w:r w:rsidRPr="00060A43">
              <w:t xml:space="preserve"> to 3.</w:t>
            </w:r>
            <w:r>
              <w:t>29%</w:t>
            </w:r>
            <w:r w:rsidRPr="00060A43">
              <w:t>)</w:t>
            </w:r>
          </w:p>
          <w:p w:rsidR="00D015F6" w:rsidRDefault="00D015F6" w:rsidP="00D11E10">
            <w:pPr>
              <w:pStyle w:val="tabletext1"/>
              <w:ind w:right="-33"/>
            </w:pPr>
          </w:p>
          <w:p w:rsidR="00D015F6" w:rsidRPr="00275A35" w:rsidRDefault="00D015F6" w:rsidP="00D11E10">
            <w:pPr>
              <w:pStyle w:val="tabletext1"/>
              <w:ind w:right="-33"/>
            </w:pPr>
            <w:r>
              <w:t>RR</w:t>
            </w:r>
            <w:r w:rsidRPr="007F4E53">
              <w:rPr>
                <w:vertAlign w:val="superscript"/>
              </w:rPr>
              <w:t>*</w:t>
            </w:r>
            <w:r>
              <w:t xml:space="preserve">, </w:t>
            </w:r>
            <w:r w:rsidRPr="00275A35">
              <w:t xml:space="preserve">0.40 </w:t>
            </w:r>
            <w:r>
              <w:t xml:space="preserve">(95% CI, </w:t>
            </w:r>
            <w:r w:rsidRPr="00275A35">
              <w:t>0.08 to 1.98)</w:t>
            </w:r>
          </w:p>
        </w:tc>
        <w:tc>
          <w:tcPr>
            <w:tcW w:w="2070" w:type="dxa"/>
            <w:gridSpan w:val="2"/>
          </w:tcPr>
          <w:p w:rsidR="00D015F6" w:rsidRPr="00275A35" w:rsidRDefault="00D015F6" w:rsidP="00D11E10">
            <w:pPr>
              <w:pStyle w:val="tabletext1"/>
              <w:rPr>
                <w:b/>
              </w:rPr>
            </w:pPr>
            <w:r w:rsidRPr="00275A35">
              <w:t>NR</w:t>
            </w:r>
          </w:p>
        </w:tc>
        <w:tc>
          <w:tcPr>
            <w:tcW w:w="2070" w:type="dxa"/>
            <w:gridSpan w:val="2"/>
          </w:tcPr>
          <w:p w:rsidR="00D015F6" w:rsidRPr="00275A35" w:rsidRDefault="00D015F6" w:rsidP="00D11E10">
            <w:pPr>
              <w:pStyle w:val="tabletext1"/>
              <w:rPr>
                <w:b/>
              </w:rPr>
            </w:pPr>
            <w:r w:rsidRPr="00275A35">
              <w:t>NR</w:t>
            </w:r>
          </w:p>
        </w:tc>
        <w:tc>
          <w:tcPr>
            <w:tcW w:w="1684" w:type="dxa"/>
          </w:tcPr>
          <w:p w:rsidR="00D015F6" w:rsidRPr="00275A35" w:rsidRDefault="00D015F6" w:rsidP="00D11E10">
            <w:pPr>
              <w:pStyle w:val="tabletext1"/>
              <w:rPr>
                <w:b/>
              </w:rPr>
            </w:pPr>
            <w:r w:rsidRPr="00275A35">
              <w:t>NR</w:t>
            </w:r>
          </w:p>
        </w:tc>
        <w:tc>
          <w:tcPr>
            <w:tcW w:w="2276" w:type="dxa"/>
            <w:gridSpan w:val="2"/>
          </w:tcPr>
          <w:p w:rsidR="00D015F6" w:rsidRPr="00275A35" w:rsidRDefault="00D015F6" w:rsidP="00D11E10">
            <w:pPr>
              <w:pStyle w:val="tabletext1"/>
            </w:pPr>
            <w:r>
              <w:t>NR</w:t>
            </w:r>
          </w:p>
        </w:tc>
      </w:tr>
      <w:tr w:rsidR="00D015F6" w:rsidRPr="00521751" w:rsidTr="00D11E10">
        <w:trPr>
          <w:cantSplit/>
        </w:trPr>
        <w:tc>
          <w:tcPr>
            <w:tcW w:w="2245" w:type="dxa"/>
            <w:gridSpan w:val="2"/>
          </w:tcPr>
          <w:p w:rsidR="00D015F6" w:rsidRDefault="00D015F6" w:rsidP="00D11E10">
            <w:pPr>
              <w:pStyle w:val="tabletextindent"/>
              <w:ind w:left="139"/>
            </w:pPr>
            <w:r w:rsidRPr="00275A35">
              <w:t>Placebo</w:t>
            </w:r>
          </w:p>
          <w:p w:rsidR="00D015F6" w:rsidRPr="00275A35" w:rsidRDefault="00D015F6" w:rsidP="00D11E10">
            <w:pPr>
              <w:pStyle w:val="tabletextindent"/>
              <w:ind w:left="139"/>
            </w:pPr>
            <w:r>
              <w:t>n=61</w:t>
            </w:r>
          </w:p>
        </w:tc>
        <w:tc>
          <w:tcPr>
            <w:tcW w:w="900" w:type="dxa"/>
          </w:tcPr>
          <w:p w:rsidR="00D015F6" w:rsidRPr="00275A35" w:rsidRDefault="00D015F6" w:rsidP="00D11E10">
            <w:pPr>
              <w:pStyle w:val="tabletext1"/>
              <w:rPr>
                <w:b/>
              </w:rPr>
            </w:pPr>
            <w:r w:rsidRPr="00275A35">
              <w:t>--</w:t>
            </w:r>
          </w:p>
        </w:tc>
        <w:tc>
          <w:tcPr>
            <w:tcW w:w="1800" w:type="dxa"/>
            <w:gridSpan w:val="2"/>
          </w:tcPr>
          <w:p w:rsidR="00D015F6" w:rsidRPr="00060A43" w:rsidRDefault="00D015F6" w:rsidP="00D11E10">
            <w:pPr>
              <w:pStyle w:val="tabletext1"/>
            </w:pPr>
            <w:r w:rsidRPr="00060A43">
              <w:t>5 (8.2</w:t>
            </w:r>
            <w:r w:rsidRPr="00060A43">
              <w:rPr>
                <w:vertAlign w:val="superscript"/>
              </w:rPr>
              <w:t>*</w:t>
            </w:r>
            <w:r w:rsidRPr="00060A43">
              <w:t>)</w:t>
            </w:r>
          </w:p>
        </w:tc>
        <w:tc>
          <w:tcPr>
            <w:tcW w:w="2070" w:type="dxa"/>
            <w:gridSpan w:val="2"/>
          </w:tcPr>
          <w:p w:rsidR="00D015F6" w:rsidRPr="00A73FF6" w:rsidRDefault="00D015F6" w:rsidP="00D11E10">
            <w:pPr>
              <w:pStyle w:val="tabletext1"/>
            </w:pPr>
            <w:r w:rsidRPr="00A73FF6">
              <w:t>NR</w:t>
            </w:r>
          </w:p>
        </w:tc>
        <w:tc>
          <w:tcPr>
            <w:tcW w:w="2070" w:type="dxa"/>
            <w:gridSpan w:val="2"/>
          </w:tcPr>
          <w:p w:rsidR="00D015F6" w:rsidRPr="00A73FF6" w:rsidRDefault="00D015F6" w:rsidP="00D11E10">
            <w:pPr>
              <w:pStyle w:val="tabletext1"/>
            </w:pPr>
            <w:r w:rsidRPr="00A73FF6">
              <w:t>NR</w:t>
            </w:r>
          </w:p>
        </w:tc>
        <w:tc>
          <w:tcPr>
            <w:tcW w:w="1684" w:type="dxa"/>
          </w:tcPr>
          <w:p w:rsidR="00D015F6" w:rsidRPr="00A73FF6" w:rsidRDefault="00D015F6" w:rsidP="00D11E10">
            <w:pPr>
              <w:pStyle w:val="tabletext1"/>
            </w:pPr>
            <w:r w:rsidRPr="00A73FF6">
              <w:t>NR</w:t>
            </w:r>
          </w:p>
        </w:tc>
        <w:tc>
          <w:tcPr>
            <w:tcW w:w="2276" w:type="dxa"/>
            <w:gridSpan w:val="2"/>
          </w:tcPr>
          <w:p w:rsidR="00D015F6" w:rsidRPr="00A73FF6" w:rsidRDefault="00D015F6" w:rsidP="00D11E10">
            <w:pPr>
              <w:pStyle w:val="tabletext1"/>
            </w:pPr>
            <w:r w:rsidRPr="00A73FF6">
              <w:t>NR</w:t>
            </w:r>
          </w:p>
        </w:tc>
      </w:tr>
      <w:tr w:rsidR="00D015F6" w:rsidRPr="00521751" w:rsidTr="00D11E10">
        <w:trPr>
          <w:cantSplit/>
        </w:trPr>
        <w:tc>
          <w:tcPr>
            <w:tcW w:w="2245" w:type="dxa"/>
            <w:gridSpan w:val="2"/>
          </w:tcPr>
          <w:p w:rsidR="00D015F6" w:rsidRDefault="00D015F6" w:rsidP="00D11E10">
            <w:pPr>
              <w:pStyle w:val="tabletextindent"/>
              <w:keepNext/>
              <w:ind w:left="139"/>
            </w:pPr>
            <w:r w:rsidRPr="00275A35">
              <w:lastRenderedPageBreak/>
              <w:t>Calcium 1,000 mg (as lactate-</w:t>
            </w:r>
            <w:proofErr w:type="spellStart"/>
            <w:r w:rsidRPr="00275A35">
              <w:t>gluconate</w:t>
            </w:r>
            <w:proofErr w:type="spellEnd"/>
            <w:r w:rsidRPr="00275A35">
              <w:t xml:space="preserve"> and carbonate salts) daily in 2 doses</w:t>
            </w:r>
          </w:p>
          <w:p w:rsidR="00D015F6" w:rsidRPr="00275A35" w:rsidRDefault="00D015F6" w:rsidP="00D11E10">
            <w:pPr>
              <w:pStyle w:val="tabletextindent"/>
              <w:keepNext/>
              <w:ind w:left="139"/>
            </w:pPr>
            <w:r>
              <w:t>n=61</w:t>
            </w:r>
          </w:p>
        </w:tc>
        <w:tc>
          <w:tcPr>
            <w:tcW w:w="900" w:type="dxa"/>
          </w:tcPr>
          <w:p w:rsidR="00D015F6" w:rsidRPr="00275A35" w:rsidRDefault="00D015F6" w:rsidP="00D11E10">
            <w:pPr>
              <w:pStyle w:val="tabletext1"/>
              <w:keepNext/>
              <w:rPr>
                <w:b/>
              </w:rPr>
            </w:pPr>
            <w:r w:rsidRPr="00275A35">
              <w:t>--</w:t>
            </w:r>
          </w:p>
        </w:tc>
        <w:tc>
          <w:tcPr>
            <w:tcW w:w="1800" w:type="dxa"/>
            <w:gridSpan w:val="2"/>
          </w:tcPr>
          <w:p w:rsidR="00D015F6" w:rsidRPr="00060A43" w:rsidRDefault="00D015F6" w:rsidP="00D11E10">
            <w:pPr>
              <w:pStyle w:val="tabletext1"/>
              <w:keepNext/>
            </w:pPr>
            <w:r w:rsidRPr="00060A43">
              <w:t>2 (3.3</w:t>
            </w:r>
            <w:r w:rsidRPr="00060A43">
              <w:rPr>
                <w:vertAlign w:val="superscript"/>
              </w:rPr>
              <w:t>*</w:t>
            </w:r>
            <w:r w:rsidRPr="00060A43">
              <w:t>)</w:t>
            </w:r>
          </w:p>
        </w:tc>
        <w:tc>
          <w:tcPr>
            <w:tcW w:w="2070" w:type="dxa"/>
            <w:gridSpan w:val="2"/>
          </w:tcPr>
          <w:p w:rsidR="00D015F6" w:rsidRPr="00A73FF6" w:rsidRDefault="00D015F6" w:rsidP="00D11E10">
            <w:pPr>
              <w:pStyle w:val="tabletext1"/>
              <w:keepNext/>
            </w:pPr>
            <w:r w:rsidRPr="00A73FF6">
              <w:t>NR</w:t>
            </w:r>
          </w:p>
        </w:tc>
        <w:tc>
          <w:tcPr>
            <w:tcW w:w="2070" w:type="dxa"/>
            <w:gridSpan w:val="2"/>
          </w:tcPr>
          <w:p w:rsidR="00D015F6" w:rsidRPr="00A73FF6" w:rsidRDefault="00D015F6" w:rsidP="00D11E10">
            <w:pPr>
              <w:pStyle w:val="tabletext1"/>
              <w:keepNext/>
            </w:pPr>
            <w:r w:rsidRPr="00A73FF6">
              <w:t>NR</w:t>
            </w:r>
          </w:p>
        </w:tc>
        <w:tc>
          <w:tcPr>
            <w:tcW w:w="1684" w:type="dxa"/>
          </w:tcPr>
          <w:p w:rsidR="00D015F6" w:rsidRPr="00A73FF6" w:rsidRDefault="00D015F6" w:rsidP="00D11E10">
            <w:pPr>
              <w:pStyle w:val="tabletext1"/>
              <w:keepNext/>
            </w:pPr>
            <w:r w:rsidRPr="00A73FF6">
              <w:t>NR</w:t>
            </w:r>
          </w:p>
        </w:tc>
        <w:tc>
          <w:tcPr>
            <w:tcW w:w="2276" w:type="dxa"/>
            <w:gridSpan w:val="2"/>
          </w:tcPr>
          <w:p w:rsidR="00D015F6" w:rsidRPr="00A73FF6" w:rsidRDefault="00D015F6" w:rsidP="00D11E10">
            <w:pPr>
              <w:pStyle w:val="tabletext1"/>
              <w:keepNext/>
            </w:pPr>
            <w:r w:rsidRPr="00A73FF6">
              <w:t>NR</w:t>
            </w:r>
          </w:p>
        </w:tc>
      </w:tr>
      <w:tr w:rsidR="00D015F6" w:rsidRPr="00521751" w:rsidTr="00D11E10">
        <w:trPr>
          <w:cantSplit/>
        </w:trPr>
        <w:tc>
          <w:tcPr>
            <w:tcW w:w="2245" w:type="dxa"/>
            <w:gridSpan w:val="2"/>
          </w:tcPr>
          <w:p w:rsidR="00D015F6" w:rsidRDefault="00D015F6" w:rsidP="00D11E10">
            <w:pPr>
              <w:pStyle w:val="tabletext1"/>
            </w:pPr>
            <w:r>
              <w:t>Reid et al, 2008</w:t>
            </w:r>
            <w:hyperlink w:anchor="_ENREF_91" w:tooltip="Reid, 2008 #2744" w:history="1">
              <w:r>
                <w:fldChar w:fldCharType="begin">
                  <w:fldData xml:space="preserve">PEVuZE5vdGU+PENpdGU+PFJlY051bT4yNzQ0PC9SZWNOdW0+PERpc3BsYXlUZXh0PjxzdHlsZSBm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==
</w:fldData>
                </w:fldChar>
              </w:r>
              <w:r>
                <w:instrText xml:space="preserve"> ADDIN EN.CITE </w:instrText>
              </w:r>
              <w:r>
                <w:fldChar w:fldCharType="begin">
                  <w:fldData xml:space="preserve">PEVuZE5vdGU+PENpdGU+PFJlY051bT4yNzQ0PC9SZWNOdW0+PERpc3BsYXlUZXh0PjxzdHlsZSBm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==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91</w:t>
              </w:r>
              <w:r>
                <w:fldChar w:fldCharType="end"/>
              </w:r>
            </w:hyperlink>
          </w:p>
          <w:p w:rsidR="00D015F6" w:rsidRDefault="00D015F6" w:rsidP="00D11E10">
            <w:pPr>
              <w:pStyle w:val="tabletext1"/>
            </w:pPr>
          </w:p>
          <w:p w:rsidR="00D015F6" w:rsidRDefault="00D015F6" w:rsidP="00D11E10">
            <w:pPr>
              <w:pStyle w:val="tabletext1"/>
            </w:pPr>
            <w:r>
              <w:t>Poor</w:t>
            </w:r>
          </w:p>
          <w:p w:rsidR="00D015F6" w:rsidRDefault="00D015F6" w:rsidP="00D11E10">
            <w:pPr>
              <w:pStyle w:val="tabletext1"/>
            </w:pPr>
          </w:p>
          <w:p w:rsidR="00D015F6" w:rsidRPr="00432B21" w:rsidRDefault="00D015F6" w:rsidP="00D11E10">
            <w:pPr>
              <w:pStyle w:val="tabletext1"/>
              <w:rPr>
                <w:color w:val="F79646" w:themeColor="accent6"/>
              </w:rPr>
            </w:pPr>
            <w:r>
              <w:t>Total N=323</w:t>
            </w:r>
          </w:p>
        </w:tc>
        <w:tc>
          <w:tcPr>
            <w:tcW w:w="900" w:type="dxa"/>
          </w:tcPr>
          <w:p w:rsidR="00D015F6" w:rsidRDefault="00D015F6" w:rsidP="00D11E10">
            <w:pPr>
              <w:pStyle w:val="tabletext1"/>
              <w:rPr>
                <w:color w:val="F79646" w:themeColor="accent6"/>
              </w:rPr>
            </w:pPr>
            <w:r>
              <w:t>2 years</w:t>
            </w:r>
          </w:p>
        </w:tc>
        <w:tc>
          <w:tcPr>
            <w:tcW w:w="1800" w:type="dxa"/>
            <w:gridSpan w:val="2"/>
          </w:tcPr>
          <w:p w:rsidR="00D015F6" w:rsidRDefault="00D015F6" w:rsidP="00D11E10">
            <w:pPr>
              <w:pStyle w:val="tabletext1"/>
            </w:pPr>
            <w:r>
              <w:t xml:space="preserve">All fractures, regardless of mechanism of </w:t>
            </w:r>
            <w:proofErr w:type="spellStart"/>
            <w:r>
              <w:t>injury</w:t>
            </w:r>
            <w:r w:rsidRPr="0014271E">
              <w:rPr>
                <w:vertAlign w:val="superscript"/>
              </w:rPr>
              <w:t>ǂǂǂ</w:t>
            </w:r>
            <w:proofErr w:type="spellEnd"/>
            <w:r w:rsidRPr="00BF150B">
              <w:t>:</w:t>
            </w:r>
          </w:p>
          <w:p w:rsidR="00D015F6" w:rsidRDefault="00D015F6" w:rsidP="00D11E10">
            <w:pPr>
              <w:pStyle w:val="tabletext1"/>
            </w:pPr>
            <w:r>
              <w:t>ARD</w:t>
            </w:r>
            <w:r w:rsidRPr="007F4E53">
              <w:rPr>
                <w:vertAlign w:val="superscript"/>
              </w:rPr>
              <w:t>*</w:t>
            </w:r>
            <w:r>
              <w:t>, -2.85% (95% CI, -9.21% to 3.52%)</w:t>
            </w:r>
          </w:p>
          <w:p w:rsidR="00D015F6" w:rsidRDefault="00D015F6" w:rsidP="00D11E10">
            <w:pPr>
              <w:pStyle w:val="tabletext1"/>
            </w:pPr>
          </w:p>
          <w:p w:rsidR="00D015F6" w:rsidRDefault="00D015F6" w:rsidP="00D11E10">
            <w:pPr>
              <w:pStyle w:val="tabletext1"/>
            </w:pPr>
            <w:r>
              <w:t>RR</w:t>
            </w:r>
            <w:r w:rsidRPr="007F4E53">
              <w:rPr>
                <w:vertAlign w:val="superscript"/>
              </w:rPr>
              <w:t>*</w:t>
            </w:r>
            <w:r>
              <w:t>, 0.62 (95% CI, 0.21 to 1.83) for 600 mg compared with placebo</w:t>
            </w:r>
          </w:p>
          <w:p w:rsidR="00D015F6" w:rsidRDefault="00D015F6" w:rsidP="00D11E10">
            <w:pPr>
              <w:pStyle w:val="tabletext1"/>
            </w:pPr>
          </w:p>
          <w:p w:rsidR="00D015F6" w:rsidRDefault="00D015F6" w:rsidP="00D11E10">
            <w:pPr>
              <w:pStyle w:val="tabletext1"/>
            </w:pPr>
            <w:r>
              <w:t>ARD</w:t>
            </w:r>
            <w:r w:rsidRPr="007F4E53">
              <w:rPr>
                <w:vertAlign w:val="superscript"/>
              </w:rPr>
              <w:t>*</w:t>
            </w:r>
            <w:r>
              <w:t>, -3.77% (95% CI, -9.90% to 2.35%)</w:t>
            </w:r>
          </w:p>
          <w:p w:rsidR="00D015F6" w:rsidRDefault="00D015F6" w:rsidP="00D11E10">
            <w:pPr>
              <w:pStyle w:val="tabletext1"/>
            </w:pPr>
          </w:p>
          <w:p w:rsidR="00D015F6" w:rsidRPr="00432B21" w:rsidRDefault="00D015F6" w:rsidP="00D11E10">
            <w:pPr>
              <w:pStyle w:val="tabletext1"/>
              <w:rPr>
                <w:color w:val="F79646" w:themeColor="accent6"/>
              </w:rPr>
            </w:pPr>
            <w:r>
              <w:t>RR</w:t>
            </w:r>
            <w:r w:rsidRPr="007F4E53">
              <w:rPr>
                <w:vertAlign w:val="superscript"/>
              </w:rPr>
              <w:t>*</w:t>
            </w:r>
            <w:r>
              <w:t>, 0.50 (95% CI, 0.15 to 1.60) for 1,200 mg compared with placebo</w:t>
            </w:r>
          </w:p>
        </w:tc>
        <w:tc>
          <w:tcPr>
            <w:tcW w:w="2070" w:type="dxa"/>
            <w:gridSpan w:val="2"/>
          </w:tcPr>
          <w:p w:rsidR="00D015F6" w:rsidRPr="00432B21" w:rsidRDefault="00D015F6" w:rsidP="00D11E10">
            <w:pPr>
              <w:pStyle w:val="tabletext1"/>
              <w:rPr>
                <w:b/>
                <w:color w:val="F79646" w:themeColor="accent6"/>
              </w:rPr>
            </w:pPr>
            <w:r>
              <w:t>NR</w:t>
            </w:r>
          </w:p>
        </w:tc>
        <w:tc>
          <w:tcPr>
            <w:tcW w:w="2070" w:type="dxa"/>
            <w:gridSpan w:val="2"/>
          </w:tcPr>
          <w:p w:rsidR="00D015F6" w:rsidRPr="00432B21" w:rsidRDefault="00D015F6" w:rsidP="00D11E10">
            <w:pPr>
              <w:pStyle w:val="tabletext1"/>
              <w:rPr>
                <w:b/>
                <w:color w:val="F79646" w:themeColor="accent6"/>
              </w:rPr>
            </w:pPr>
            <w:r>
              <w:t>NR</w:t>
            </w:r>
          </w:p>
        </w:tc>
        <w:tc>
          <w:tcPr>
            <w:tcW w:w="1684" w:type="dxa"/>
          </w:tcPr>
          <w:p w:rsidR="00D015F6" w:rsidRPr="00432B21" w:rsidRDefault="00D015F6" w:rsidP="00D11E10">
            <w:pPr>
              <w:pStyle w:val="tabletext1"/>
              <w:rPr>
                <w:b/>
                <w:color w:val="F79646" w:themeColor="accent6"/>
              </w:rPr>
            </w:pPr>
            <w:r>
              <w:t>NR</w:t>
            </w:r>
          </w:p>
        </w:tc>
        <w:tc>
          <w:tcPr>
            <w:tcW w:w="2276" w:type="dxa"/>
            <w:gridSpan w:val="2"/>
          </w:tcPr>
          <w:p w:rsidR="00D015F6" w:rsidRDefault="00D015F6" w:rsidP="00D11E10">
            <w:pPr>
              <w:pStyle w:val="tabletext1"/>
              <w:rPr>
                <w:b/>
                <w:color w:val="F79646" w:themeColor="accent6"/>
              </w:rPr>
            </w:pPr>
            <w:r>
              <w:t>NR</w:t>
            </w:r>
          </w:p>
        </w:tc>
      </w:tr>
      <w:tr w:rsidR="00D015F6" w:rsidRPr="00521751" w:rsidTr="00D11E10">
        <w:trPr>
          <w:cantSplit/>
        </w:trPr>
        <w:tc>
          <w:tcPr>
            <w:tcW w:w="2245" w:type="dxa"/>
            <w:gridSpan w:val="2"/>
          </w:tcPr>
          <w:p w:rsidR="00D015F6" w:rsidRPr="00815EB8" w:rsidRDefault="00D015F6" w:rsidP="00D11E10">
            <w:pPr>
              <w:pStyle w:val="tabletextindent"/>
              <w:ind w:left="139"/>
            </w:pPr>
            <w:r w:rsidRPr="00815EB8">
              <w:t xml:space="preserve">Placebo </w:t>
            </w:r>
          </w:p>
          <w:p w:rsidR="00D015F6" w:rsidRPr="00815EB8" w:rsidRDefault="00D015F6" w:rsidP="00D11E10">
            <w:pPr>
              <w:pStyle w:val="tabletextindent"/>
              <w:ind w:left="139"/>
            </w:pPr>
            <w:r w:rsidRPr="00815EB8">
              <w:t>n=107</w:t>
            </w:r>
          </w:p>
        </w:tc>
        <w:tc>
          <w:tcPr>
            <w:tcW w:w="900" w:type="dxa"/>
          </w:tcPr>
          <w:p w:rsidR="00D015F6" w:rsidRPr="00815EB8" w:rsidRDefault="00D015F6" w:rsidP="00D11E10">
            <w:pPr>
              <w:pStyle w:val="tabletext1"/>
            </w:pPr>
            <w:r w:rsidRPr="00815EB8">
              <w:t>--</w:t>
            </w:r>
          </w:p>
        </w:tc>
        <w:tc>
          <w:tcPr>
            <w:tcW w:w="1800" w:type="dxa"/>
            <w:gridSpan w:val="2"/>
          </w:tcPr>
          <w:p w:rsidR="00D015F6" w:rsidRPr="00060A43" w:rsidRDefault="00D015F6" w:rsidP="00D11E10">
            <w:pPr>
              <w:pStyle w:val="tabletext1"/>
              <w:rPr>
                <w:color w:val="F79646" w:themeColor="accent6"/>
              </w:rPr>
            </w:pPr>
            <w:r w:rsidRPr="00060A43">
              <w:t>8 (7.5</w:t>
            </w:r>
            <w:r w:rsidRPr="00060A43">
              <w:rPr>
                <w:vertAlign w:val="superscript"/>
              </w:rPr>
              <w:t>*</w:t>
            </w:r>
            <w:r w:rsidRPr="00060A43">
              <w:t>)</w:t>
            </w:r>
          </w:p>
        </w:tc>
        <w:tc>
          <w:tcPr>
            <w:tcW w:w="2070"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2070"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1684" w:type="dxa"/>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2276"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r>
      <w:tr w:rsidR="00D015F6" w:rsidRPr="00521751" w:rsidTr="00D11E10">
        <w:trPr>
          <w:cantSplit/>
        </w:trPr>
        <w:tc>
          <w:tcPr>
            <w:tcW w:w="2245" w:type="dxa"/>
            <w:gridSpan w:val="2"/>
          </w:tcPr>
          <w:p w:rsidR="00D015F6" w:rsidRPr="00815EB8" w:rsidRDefault="00D015F6" w:rsidP="00D11E10">
            <w:pPr>
              <w:pStyle w:val="tabletextindent"/>
              <w:ind w:left="139"/>
            </w:pPr>
            <w:r w:rsidRPr="00815EB8">
              <w:t xml:space="preserve">Elemental calcium 600 mg (as citrate salt) daily </w:t>
            </w:r>
          </w:p>
          <w:p w:rsidR="00D015F6" w:rsidRPr="00815EB8" w:rsidRDefault="00D015F6" w:rsidP="00D11E10">
            <w:pPr>
              <w:pStyle w:val="tabletextindent"/>
              <w:ind w:left="139"/>
            </w:pPr>
            <w:r w:rsidRPr="00815EB8">
              <w:t>n=108</w:t>
            </w:r>
          </w:p>
        </w:tc>
        <w:tc>
          <w:tcPr>
            <w:tcW w:w="900" w:type="dxa"/>
          </w:tcPr>
          <w:p w:rsidR="00D015F6" w:rsidRPr="00815EB8" w:rsidRDefault="00D015F6" w:rsidP="00D11E10">
            <w:pPr>
              <w:pStyle w:val="tabletext1"/>
            </w:pPr>
            <w:r w:rsidRPr="00815EB8">
              <w:t>--</w:t>
            </w:r>
          </w:p>
        </w:tc>
        <w:tc>
          <w:tcPr>
            <w:tcW w:w="1800" w:type="dxa"/>
            <w:gridSpan w:val="2"/>
          </w:tcPr>
          <w:p w:rsidR="00D015F6" w:rsidRPr="00060A43" w:rsidRDefault="00D015F6" w:rsidP="00D11E10">
            <w:pPr>
              <w:pStyle w:val="tabletext1"/>
              <w:rPr>
                <w:color w:val="F79646" w:themeColor="accent6"/>
              </w:rPr>
            </w:pPr>
            <w:r w:rsidRPr="00060A43">
              <w:t>5 (4.6</w:t>
            </w:r>
            <w:r w:rsidRPr="00060A43">
              <w:rPr>
                <w:vertAlign w:val="superscript"/>
              </w:rPr>
              <w:t>*</w:t>
            </w:r>
            <w:r w:rsidRPr="00060A43">
              <w:t>)</w:t>
            </w:r>
          </w:p>
        </w:tc>
        <w:tc>
          <w:tcPr>
            <w:tcW w:w="2070"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2070"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1684" w:type="dxa"/>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2276"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r>
      <w:tr w:rsidR="00D015F6" w:rsidRPr="00521751" w:rsidTr="00D11E10">
        <w:trPr>
          <w:cantSplit/>
        </w:trPr>
        <w:tc>
          <w:tcPr>
            <w:tcW w:w="2245" w:type="dxa"/>
            <w:gridSpan w:val="2"/>
          </w:tcPr>
          <w:p w:rsidR="00D015F6" w:rsidRPr="00815EB8" w:rsidRDefault="00D015F6" w:rsidP="00D11E10">
            <w:pPr>
              <w:pStyle w:val="tabletextindent"/>
              <w:ind w:left="139"/>
            </w:pPr>
            <w:r w:rsidRPr="00815EB8">
              <w:t xml:space="preserve">Elemental calcium 1,200 mg (as citrate salt) daily </w:t>
            </w:r>
          </w:p>
          <w:p w:rsidR="00D015F6" w:rsidRPr="00815EB8" w:rsidRDefault="00D015F6" w:rsidP="00D11E10">
            <w:pPr>
              <w:pStyle w:val="tabletextindent"/>
              <w:ind w:left="139"/>
            </w:pPr>
            <w:r w:rsidRPr="00815EB8">
              <w:t>n=108</w:t>
            </w:r>
          </w:p>
        </w:tc>
        <w:tc>
          <w:tcPr>
            <w:tcW w:w="900" w:type="dxa"/>
          </w:tcPr>
          <w:p w:rsidR="00D015F6" w:rsidRPr="00815EB8" w:rsidRDefault="00D015F6" w:rsidP="00D11E10">
            <w:pPr>
              <w:pStyle w:val="tabletext1"/>
            </w:pPr>
            <w:r w:rsidRPr="00815EB8">
              <w:t>--</w:t>
            </w:r>
          </w:p>
        </w:tc>
        <w:tc>
          <w:tcPr>
            <w:tcW w:w="1800" w:type="dxa"/>
            <w:gridSpan w:val="2"/>
          </w:tcPr>
          <w:p w:rsidR="00D015F6" w:rsidRPr="00060A43" w:rsidRDefault="00D015F6" w:rsidP="00D11E10">
            <w:pPr>
              <w:pStyle w:val="tabletext1"/>
              <w:rPr>
                <w:color w:val="F79646" w:themeColor="accent6"/>
              </w:rPr>
            </w:pPr>
            <w:r w:rsidRPr="00060A43">
              <w:t>4 (3.7</w:t>
            </w:r>
            <w:r w:rsidRPr="00060A43">
              <w:rPr>
                <w:vertAlign w:val="superscript"/>
              </w:rPr>
              <w:t>*</w:t>
            </w:r>
            <w:r w:rsidRPr="00060A43">
              <w:t>)</w:t>
            </w:r>
          </w:p>
        </w:tc>
        <w:tc>
          <w:tcPr>
            <w:tcW w:w="2070"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2070"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1684" w:type="dxa"/>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c>
          <w:tcPr>
            <w:tcW w:w="2276" w:type="dxa"/>
            <w:gridSpan w:val="2"/>
            <w:shd w:val="clear" w:color="auto" w:fill="FFFFFF" w:themeFill="background1"/>
          </w:tcPr>
          <w:p w:rsidR="00D015F6" w:rsidRPr="00FB00AA" w:rsidRDefault="00D015F6" w:rsidP="00D11E10">
            <w:pPr>
              <w:pStyle w:val="tabletext1"/>
              <w:rPr>
                <w:color w:val="000000" w:themeColor="text1"/>
              </w:rPr>
            </w:pPr>
            <w:r w:rsidRPr="00867CA6">
              <w:rPr>
                <w:color w:val="000000" w:themeColor="text1"/>
              </w:rPr>
              <w:t>NR</w:t>
            </w:r>
          </w:p>
        </w:tc>
      </w:tr>
      <w:tr w:rsidR="00D015F6" w:rsidRPr="00DD0CAD" w:rsidTr="00D11E10">
        <w:trPr>
          <w:cantSplit/>
        </w:trPr>
        <w:tc>
          <w:tcPr>
            <w:tcW w:w="2245" w:type="dxa"/>
            <w:gridSpan w:val="2"/>
          </w:tcPr>
          <w:p w:rsidR="00D015F6" w:rsidRPr="00992D94" w:rsidRDefault="00D015F6" w:rsidP="00D11E10">
            <w:pPr>
              <w:pStyle w:val="TableText"/>
            </w:pPr>
            <w:proofErr w:type="spellStart"/>
            <w:r w:rsidRPr="00992D94">
              <w:t>Ruml</w:t>
            </w:r>
            <w:proofErr w:type="spellEnd"/>
            <w:r w:rsidRPr="00992D94">
              <w:t xml:space="preserve"> et al, 1999</w:t>
            </w:r>
            <w:hyperlink w:anchor="_ENREF_93" w:tooltip="Ruml, 1999 #2954" w:history="1">
              <w:r>
                <w:fldChar w:fldCharType="begin"/>
              </w:r>
              <w:r>
                <w:instrText xml:space="preserve"> ADDIN EN.CITE &lt;EndNote&gt;&lt;Cite&gt;&lt;RecNum&gt;2954&lt;/RecNum&gt;&lt;DisplayText&gt;&lt;style face="superscript" font="Times New Roman"&gt;93&lt;/style&gt;&lt;/DisplayText&gt;&lt;record&gt;&lt;rec-number&gt;2954&lt;/rec-number&gt;&lt;foreign-keys&gt;&lt;key app="EN" db-id="902teddrof9z94e2p0txzrpnwwevppptdd22" timestamp="1474388370"&gt;2954&lt;/key&gt;&lt;/foreign-keys&gt;&lt;ref-type name="Journal Article"&gt;17&lt;/ref-type&gt;&lt;contributors&gt;&lt;authors&gt;&lt;author&gt;Ruml, L. A.&lt;/author&gt;&lt;author&gt;Sakhaee, K.&lt;/author&gt;&lt;author&gt;Peterson, R.&lt;/author&gt;&lt;author&gt;Adams-Huet, B.&lt;/author&gt;&lt;author&gt;Pak, C. Y.&lt;/author&gt;&lt;/authors&gt;&lt;/contributors&gt;&lt;auth-address&gt;University of Texas Southwestern Medical School, Center for Mineral Metabolism and Clinical Research, Dallas, TX 75235-8891, USA.&lt;/auth-address&gt;&lt;titles&gt;&lt;title&gt;The effect of calcium citrate on bone density in the early and mid-postmenopausal period: a randomized placebo-controlled study&lt;/title&gt;&lt;secondary-title&gt;Am J Ther&lt;/secondary-title&gt;&lt;alt-title&gt;American journal of therapeutics&lt;/alt-title&gt;&lt;/titles&gt;&lt;periodical&gt;&lt;full-title&gt;American Journal of Therapeutics&lt;/full-title&gt;&lt;abbr-1&gt;Am. J. Ther.&lt;/abbr-1&gt;&lt;abbr-2&gt;Am J Ther&lt;/abbr-2&gt;&lt;/periodical&gt;&lt;alt-periodical&gt;&lt;full-title&gt;American Journal of Therapeutics&lt;/full-title&gt;&lt;abbr-1&gt;Am. J. Ther.&lt;/abbr-1&gt;&lt;abbr-2&gt;Am J Ther&lt;/abbr-2&gt;&lt;/alt-periodical&gt;&lt;pages&gt;303-11&lt;/pages&gt;&lt;volume&gt;6&lt;/volume&gt;&lt;number&gt;6&lt;/number&gt;&lt;edition&gt;2001/05/01&lt;/edition&gt;&lt;keywords&gt;&lt;keyword&gt;Bone Density/ drug effects&lt;/keyword&gt;&lt;keyword&gt;Calcium Citrate/ pharmacology/therapeutic use&lt;/keyword&gt;&lt;keyword&gt;Female&lt;/keyword&gt;&lt;keyword&gt;Femur&lt;/keyword&gt;&lt;keyword&gt;Humans&lt;/keyword&gt;&lt;keyword&gt;Lumbar Vertebrae&lt;/keyword&gt;&lt;keyword&gt;Middle Aged&lt;/keyword&gt;&lt;keyword&gt;Osteoporosis, Postmenopausal/blood/ prevention &amp;amp; control/urine&lt;/keyword&gt;&lt;keyword&gt;Radius&lt;/keyword&gt;&lt;keyword&gt;Treatment Outcome&lt;/keyword&gt;&lt;/keywords&gt;&lt;dates&gt;&lt;year&gt;1999&lt;/year&gt;&lt;pub-dates&gt;&lt;date&gt;Nov&lt;/date&gt;&lt;/pub-dates&gt;&lt;/dates&gt;&lt;isbn&gt;1075-2765 (Print)&amp;#xD;1075-2765 (Linking)&lt;/isbn&gt;&lt;accession-num&gt;11329114&lt;/accession-num&gt;&lt;urls&gt;&lt;/urls&gt;&lt;remote-database-provider&gt;NLM&lt;/remote-database-provider&gt;&lt;language&gt;eng&lt;/language&gt;&lt;/record&gt;&lt;/Cite&gt;&lt;/EndNote&gt;</w:instrText>
              </w:r>
              <w:r>
                <w:fldChar w:fldCharType="separate"/>
              </w:r>
              <w:r w:rsidRPr="001A7BA2">
                <w:rPr>
                  <w:rFonts w:ascii="Times New Roman" w:hAnsi="Times New Roman" w:cs="Times New Roman"/>
                  <w:noProof/>
                  <w:vertAlign w:val="superscript"/>
                </w:rPr>
                <w:t>93</w:t>
              </w:r>
              <w:r>
                <w:fldChar w:fldCharType="end"/>
              </w:r>
            </w:hyperlink>
          </w:p>
          <w:p w:rsidR="00D015F6" w:rsidRPr="00992D94" w:rsidRDefault="00D015F6" w:rsidP="00D11E10">
            <w:pPr>
              <w:pStyle w:val="TableText"/>
            </w:pPr>
          </w:p>
          <w:p w:rsidR="00D015F6" w:rsidRPr="00992D94" w:rsidRDefault="00D015F6" w:rsidP="00D11E10">
            <w:pPr>
              <w:pStyle w:val="TableText"/>
            </w:pPr>
            <w:r w:rsidRPr="00992D94">
              <w:t>Poor</w:t>
            </w:r>
          </w:p>
          <w:p w:rsidR="00D015F6" w:rsidRPr="00992D94" w:rsidRDefault="00D015F6" w:rsidP="00D11E10">
            <w:pPr>
              <w:pStyle w:val="TableText"/>
            </w:pPr>
          </w:p>
          <w:p w:rsidR="00D015F6" w:rsidRPr="00992D94" w:rsidRDefault="00D015F6" w:rsidP="00D11E10">
            <w:pPr>
              <w:pStyle w:val="TableText"/>
            </w:pPr>
            <w:r w:rsidRPr="00992D94">
              <w:t>Total N=45</w:t>
            </w:r>
          </w:p>
        </w:tc>
        <w:tc>
          <w:tcPr>
            <w:tcW w:w="900" w:type="dxa"/>
          </w:tcPr>
          <w:p w:rsidR="00D015F6" w:rsidRPr="00992D94" w:rsidRDefault="00D015F6" w:rsidP="00D11E10">
            <w:pPr>
              <w:pStyle w:val="TableText"/>
            </w:pPr>
            <w:r w:rsidRPr="00992D94">
              <w:t>2</w:t>
            </w:r>
          </w:p>
        </w:tc>
        <w:tc>
          <w:tcPr>
            <w:tcW w:w="1800" w:type="dxa"/>
            <w:gridSpan w:val="2"/>
          </w:tcPr>
          <w:p w:rsidR="00D015F6" w:rsidRPr="00992D94" w:rsidRDefault="00D015F6" w:rsidP="00D11E10">
            <w:pPr>
              <w:pStyle w:val="TableText"/>
            </w:pPr>
            <w:r w:rsidRPr="00992D94">
              <w:t>NR</w:t>
            </w:r>
          </w:p>
        </w:tc>
        <w:tc>
          <w:tcPr>
            <w:tcW w:w="2070" w:type="dxa"/>
            <w:gridSpan w:val="2"/>
          </w:tcPr>
          <w:p w:rsidR="00D015F6" w:rsidRPr="00992D94" w:rsidRDefault="00D015F6" w:rsidP="00D11E10">
            <w:pPr>
              <w:pStyle w:val="TableText"/>
            </w:pPr>
            <w:r w:rsidRPr="00992D94">
              <w:t>NR</w:t>
            </w:r>
          </w:p>
        </w:tc>
        <w:tc>
          <w:tcPr>
            <w:tcW w:w="2070" w:type="dxa"/>
            <w:gridSpan w:val="2"/>
          </w:tcPr>
          <w:p w:rsidR="00D015F6" w:rsidRPr="00992D94" w:rsidRDefault="00D015F6" w:rsidP="00D11E10">
            <w:pPr>
              <w:pStyle w:val="TableText"/>
            </w:pPr>
            <w:r w:rsidRPr="00992D94">
              <w:t xml:space="preserve">ARD and RR not calculable because of zero events in both groups </w:t>
            </w:r>
          </w:p>
        </w:tc>
        <w:tc>
          <w:tcPr>
            <w:tcW w:w="1684" w:type="dxa"/>
          </w:tcPr>
          <w:p w:rsidR="00D015F6" w:rsidRPr="00992D94" w:rsidRDefault="00D015F6" w:rsidP="00D11E10">
            <w:pPr>
              <w:pStyle w:val="TableText"/>
            </w:pPr>
            <w:r w:rsidRPr="00992D94">
              <w:t>NR</w:t>
            </w:r>
          </w:p>
        </w:tc>
        <w:tc>
          <w:tcPr>
            <w:tcW w:w="2276" w:type="dxa"/>
            <w:gridSpan w:val="2"/>
          </w:tcPr>
          <w:p w:rsidR="00D015F6" w:rsidRPr="00992D94" w:rsidRDefault="00D015F6" w:rsidP="00D11E10">
            <w:pPr>
              <w:pStyle w:val="TableText"/>
            </w:pPr>
            <w:r w:rsidRPr="00992D94">
              <w:t xml:space="preserve">NR </w:t>
            </w:r>
          </w:p>
        </w:tc>
      </w:tr>
      <w:tr w:rsidR="00D015F6" w:rsidRPr="00DD0CAD" w:rsidTr="00D11E10">
        <w:trPr>
          <w:cantSplit/>
        </w:trPr>
        <w:tc>
          <w:tcPr>
            <w:tcW w:w="2245" w:type="dxa"/>
            <w:gridSpan w:val="2"/>
          </w:tcPr>
          <w:p w:rsidR="00D015F6" w:rsidRPr="00992D94" w:rsidRDefault="00D015F6" w:rsidP="00D11E10">
            <w:pPr>
              <w:pStyle w:val="TableTextIndent1"/>
              <w:ind w:left="139"/>
            </w:pPr>
            <w:r w:rsidRPr="00992D94">
              <w:t>Placebo</w:t>
            </w:r>
          </w:p>
          <w:p w:rsidR="00D015F6" w:rsidRPr="00992D94" w:rsidRDefault="00D015F6" w:rsidP="00D11E10">
            <w:pPr>
              <w:pStyle w:val="TableTextIndent1"/>
              <w:ind w:left="139"/>
            </w:pPr>
            <w:r w:rsidRPr="00992D94">
              <w:t>n=28</w:t>
            </w:r>
          </w:p>
        </w:tc>
        <w:tc>
          <w:tcPr>
            <w:tcW w:w="900" w:type="dxa"/>
          </w:tcPr>
          <w:p w:rsidR="00D015F6" w:rsidRPr="00992D94" w:rsidRDefault="00D015F6" w:rsidP="00D11E10">
            <w:pPr>
              <w:pStyle w:val="TableText"/>
              <w:rPr>
                <w:b/>
              </w:rPr>
            </w:pPr>
            <w:r w:rsidRPr="00992D94">
              <w:t>--</w:t>
            </w:r>
          </w:p>
        </w:tc>
        <w:tc>
          <w:tcPr>
            <w:tcW w:w="1800" w:type="dxa"/>
            <w:gridSpan w:val="2"/>
          </w:tcPr>
          <w:p w:rsidR="00D015F6" w:rsidRPr="00992D94" w:rsidRDefault="00D015F6" w:rsidP="00D11E10">
            <w:pPr>
              <w:pStyle w:val="TableText"/>
              <w:rPr>
                <w:b/>
              </w:rPr>
            </w:pPr>
            <w:r w:rsidRPr="00867CA6">
              <w:t>NR</w:t>
            </w:r>
          </w:p>
        </w:tc>
        <w:tc>
          <w:tcPr>
            <w:tcW w:w="2070" w:type="dxa"/>
            <w:gridSpan w:val="2"/>
          </w:tcPr>
          <w:p w:rsidR="00D015F6" w:rsidRPr="00992D94" w:rsidRDefault="00D015F6" w:rsidP="00D11E10">
            <w:pPr>
              <w:pStyle w:val="TableText"/>
              <w:rPr>
                <w:b/>
              </w:rPr>
            </w:pPr>
            <w:r w:rsidRPr="00867CA6">
              <w:t>NR</w:t>
            </w:r>
          </w:p>
        </w:tc>
        <w:tc>
          <w:tcPr>
            <w:tcW w:w="2070" w:type="dxa"/>
            <w:gridSpan w:val="2"/>
          </w:tcPr>
          <w:p w:rsidR="00D015F6" w:rsidRPr="00992D94" w:rsidRDefault="00D015F6" w:rsidP="00D11E10">
            <w:pPr>
              <w:pStyle w:val="TableText"/>
              <w:rPr>
                <w:b/>
              </w:rPr>
            </w:pPr>
            <w:r w:rsidRPr="00992D94">
              <w:t>0 (0)</w:t>
            </w:r>
          </w:p>
        </w:tc>
        <w:tc>
          <w:tcPr>
            <w:tcW w:w="1684" w:type="dxa"/>
          </w:tcPr>
          <w:p w:rsidR="00D015F6" w:rsidRPr="00992D94" w:rsidRDefault="00D015F6" w:rsidP="00D11E10">
            <w:pPr>
              <w:pStyle w:val="TableText"/>
              <w:rPr>
                <w:b/>
              </w:rPr>
            </w:pPr>
            <w:r w:rsidRPr="00867CA6">
              <w:t>NR</w:t>
            </w:r>
          </w:p>
        </w:tc>
        <w:tc>
          <w:tcPr>
            <w:tcW w:w="2276" w:type="dxa"/>
            <w:gridSpan w:val="2"/>
          </w:tcPr>
          <w:p w:rsidR="00D015F6" w:rsidRPr="00992D94" w:rsidRDefault="00D015F6" w:rsidP="00D11E10">
            <w:pPr>
              <w:pStyle w:val="TableText"/>
              <w:rPr>
                <w:b/>
              </w:rPr>
            </w:pPr>
            <w:r w:rsidRPr="00992D94">
              <w:t xml:space="preserve">NR </w:t>
            </w:r>
          </w:p>
        </w:tc>
      </w:tr>
      <w:tr w:rsidR="00D015F6" w:rsidRPr="00DD0CAD" w:rsidTr="00D11E10">
        <w:trPr>
          <w:cantSplit/>
        </w:trPr>
        <w:tc>
          <w:tcPr>
            <w:tcW w:w="2245" w:type="dxa"/>
            <w:gridSpan w:val="2"/>
          </w:tcPr>
          <w:p w:rsidR="00D015F6" w:rsidRPr="00992D94" w:rsidRDefault="00D015F6" w:rsidP="00D11E10">
            <w:pPr>
              <w:pStyle w:val="TableTextIndent1"/>
              <w:ind w:left="139"/>
            </w:pPr>
            <w:r w:rsidRPr="00992D94">
              <w:lastRenderedPageBreak/>
              <w:t>Calcium 800 mg daily in 2 divided doses (as citrate salt)</w:t>
            </w:r>
          </w:p>
          <w:p w:rsidR="00D015F6" w:rsidRPr="00992D94" w:rsidRDefault="00D015F6" w:rsidP="00D11E10">
            <w:pPr>
              <w:pStyle w:val="TableTextIndent1"/>
              <w:ind w:left="139"/>
            </w:pPr>
            <w:r w:rsidRPr="00992D94">
              <w:t>n=17</w:t>
            </w:r>
          </w:p>
        </w:tc>
        <w:tc>
          <w:tcPr>
            <w:tcW w:w="900" w:type="dxa"/>
          </w:tcPr>
          <w:p w:rsidR="00D015F6" w:rsidRPr="00992D94" w:rsidRDefault="00D015F6" w:rsidP="00D11E10">
            <w:pPr>
              <w:pStyle w:val="TableText"/>
              <w:rPr>
                <w:b/>
              </w:rPr>
            </w:pPr>
            <w:r w:rsidRPr="00992D94">
              <w:t>--</w:t>
            </w:r>
          </w:p>
        </w:tc>
        <w:tc>
          <w:tcPr>
            <w:tcW w:w="1800" w:type="dxa"/>
            <w:gridSpan w:val="2"/>
          </w:tcPr>
          <w:p w:rsidR="00D015F6" w:rsidRPr="00992D94" w:rsidRDefault="00D015F6" w:rsidP="00D11E10">
            <w:pPr>
              <w:pStyle w:val="TableText"/>
            </w:pPr>
            <w:r w:rsidRPr="00867CA6">
              <w:t>NR</w:t>
            </w:r>
          </w:p>
        </w:tc>
        <w:tc>
          <w:tcPr>
            <w:tcW w:w="2070" w:type="dxa"/>
            <w:gridSpan w:val="2"/>
          </w:tcPr>
          <w:p w:rsidR="00D015F6" w:rsidRPr="00992D94" w:rsidRDefault="00D015F6" w:rsidP="00D11E10">
            <w:pPr>
              <w:pStyle w:val="TableText"/>
              <w:rPr>
                <w:b/>
              </w:rPr>
            </w:pPr>
            <w:r w:rsidRPr="00867CA6">
              <w:t>NR</w:t>
            </w:r>
          </w:p>
        </w:tc>
        <w:tc>
          <w:tcPr>
            <w:tcW w:w="2070" w:type="dxa"/>
            <w:gridSpan w:val="2"/>
          </w:tcPr>
          <w:p w:rsidR="00D015F6" w:rsidRPr="00992D94" w:rsidRDefault="00D015F6" w:rsidP="00D11E10">
            <w:pPr>
              <w:pStyle w:val="TableText"/>
              <w:rPr>
                <w:b/>
              </w:rPr>
            </w:pPr>
            <w:r w:rsidRPr="00992D94">
              <w:t>0 (0)</w:t>
            </w:r>
          </w:p>
        </w:tc>
        <w:tc>
          <w:tcPr>
            <w:tcW w:w="1684" w:type="dxa"/>
          </w:tcPr>
          <w:p w:rsidR="00D015F6" w:rsidRPr="00992D94" w:rsidRDefault="00D015F6" w:rsidP="00D11E10">
            <w:pPr>
              <w:pStyle w:val="TableText"/>
              <w:rPr>
                <w:b/>
              </w:rPr>
            </w:pPr>
            <w:r w:rsidRPr="00867CA6">
              <w:t>NR</w:t>
            </w:r>
          </w:p>
        </w:tc>
        <w:tc>
          <w:tcPr>
            <w:tcW w:w="2276" w:type="dxa"/>
            <w:gridSpan w:val="2"/>
          </w:tcPr>
          <w:p w:rsidR="00D015F6" w:rsidRPr="00992D94" w:rsidRDefault="00D015F6" w:rsidP="00D11E10">
            <w:pPr>
              <w:pStyle w:val="TableText"/>
              <w:rPr>
                <w:b/>
              </w:rPr>
            </w:pPr>
            <w:r w:rsidRPr="00992D94">
              <w:t xml:space="preserve">NR </w:t>
            </w:r>
          </w:p>
        </w:tc>
      </w:tr>
      <w:tr w:rsidR="00D015F6" w:rsidRPr="00DD0CAD" w:rsidTr="00D11E10">
        <w:trPr>
          <w:cantSplit/>
        </w:trPr>
        <w:tc>
          <w:tcPr>
            <w:tcW w:w="2245" w:type="dxa"/>
            <w:gridSpan w:val="2"/>
          </w:tcPr>
          <w:p w:rsidR="00D015F6" w:rsidRPr="00450565" w:rsidRDefault="00D015F6" w:rsidP="00D11E10">
            <w:pPr>
              <w:pStyle w:val="TableText"/>
              <w:rPr>
                <w:lang w:val="fr-FR"/>
              </w:rPr>
            </w:pPr>
            <w:proofErr w:type="spellStart"/>
            <w:r w:rsidRPr="00450565">
              <w:rPr>
                <w:lang w:val="fr-FR"/>
              </w:rPr>
              <w:t>Salovaara</w:t>
            </w:r>
            <w:proofErr w:type="spellEnd"/>
            <w:r w:rsidRPr="00450565">
              <w:rPr>
                <w:lang w:val="fr-FR"/>
              </w:rPr>
              <w:t xml:space="preserve"> et al, 2010</w:t>
            </w:r>
            <w:hyperlink w:anchor="_ENREF_106" w:tooltip="Salovaara, 2010 #2937" w:history="1">
              <w:r>
                <w:rPr>
                  <w:lang w:val="fr-FR"/>
                </w:rPr>
                <w:fldChar w:fldCharType="begin">
                  <w:fldData xml:space="preserve">PEVuZE5vdGU+PENpdGU+PFJlY051bT4yOTM3PC9SZWNOdW0+PERpc3BsYXlUZXh0PjxzdHlsZSBm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</w:fldData>
                </w:fldChar>
              </w:r>
              <w:r>
                <w:rPr>
                  <w:lang w:val="fr-FR"/>
                </w:rPr>
                <w:instrText xml:space="preserve"> ADDIN EN.CITE </w:instrText>
              </w:r>
              <w:r>
                <w:rPr>
                  <w:lang w:val="fr-FR"/>
                </w:rPr>
                <w:fldChar w:fldCharType="begin">
                  <w:fldData xml:space="preserve">PEVuZE5vdGU+PENpdGU+PFJlY051bT4yOTM3PC9SZWNOdW0+PERpc3BsYXlUZXh0PjxzdHlsZSBm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106</w:t>
              </w:r>
              <w:r>
                <w:rPr>
                  <w:lang w:val="fr-FR"/>
                </w:rPr>
                <w:fldChar w:fldCharType="end"/>
              </w:r>
            </w:hyperlink>
          </w:p>
          <w:p w:rsidR="00D015F6" w:rsidRPr="00450565" w:rsidRDefault="00D015F6" w:rsidP="00D11E10">
            <w:pPr>
              <w:pStyle w:val="TableText"/>
              <w:rPr>
                <w:lang w:val="fr-FR"/>
              </w:rPr>
            </w:pPr>
          </w:p>
          <w:p w:rsidR="00D015F6" w:rsidRPr="00450565" w:rsidRDefault="00D015F6" w:rsidP="00D11E10">
            <w:pPr>
              <w:pStyle w:val="TableText"/>
              <w:rPr>
                <w:lang w:val="fr-FR"/>
              </w:rPr>
            </w:pPr>
            <w:r w:rsidRPr="00450565">
              <w:rPr>
                <w:lang w:val="fr-FR"/>
              </w:rPr>
              <w:t>Poor</w:t>
            </w:r>
          </w:p>
          <w:p w:rsidR="00D015F6" w:rsidRPr="00450565" w:rsidRDefault="00D015F6" w:rsidP="00D11E10">
            <w:pPr>
              <w:pStyle w:val="TableText"/>
              <w:rPr>
                <w:lang w:val="fr-FR"/>
              </w:rPr>
            </w:pPr>
          </w:p>
          <w:p w:rsidR="00D015F6" w:rsidRPr="00450565" w:rsidRDefault="00D015F6" w:rsidP="00D11E10">
            <w:pPr>
              <w:pStyle w:val="TableText"/>
              <w:rPr>
                <w:lang w:val="fr-FR"/>
              </w:rPr>
            </w:pPr>
            <w:r w:rsidRPr="00450565">
              <w:rPr>
                <w:lang w:val="fr-FR"/>
              </w:rPr>
              <w:t>Total N=3,195</w:t>
            </w:r>
          </w:p>
        </w:tc>
        <w:tc>
          <w:tcPr>
            <w:tcW w:w="900" w:type="dxa"/>
          </w:tcPr>
          <w:p w:rsidR="00D015F6" w:rsidRPr="00992D94" w:rsidRDefault="00D015F6" w:rsidP="00D11E10">
            <w:pPr>
              <w:pStyle w:val="TableText"/>
            </w:pPr>
            <w:r>
              <w:t>Mean (SD)</w:t>
            </w:r>
            <w:r w:rsidRPr="00992D94">
              <w:t xml:space="preserve"> 3.0 </w:t>
            </w:r>
            <w:r>
              <w:t>(</w:t>
            </w:r>
            <w:r w:rsidRPr="00992D94">
              <w:t>0.22)</w:t>
            </w:r>
          </w:p>
        </w:tc>
        <w:tc>
          <w:tcPr>
            <w:tcW w:w="1800" w:type="dxa"/>
            <w:gridSpan w:val="2"/>
          </w:tcPr>
          <w:p w:rsidR="00D015F6" w:rsidRPr="00992D94" w:rsidRDefault="00D015F6" w:rsidP="00D11E10">
            <w:pPr>
              <w:pStyle w:val="TableText"/>
            </w:pPr>
            <w:r w:rsidRPr="00992D94">
              <w:t>ARD</w:t>
            </w:r>
            <w:r w:rsidRPr="007F4E53">
              <w:rPr>
                <w:vertAlign w:val="superscript"/>
              </w:rPr>
              <w:t>*</w:t>
            </w:r>
            <w:r w:rsidRPr="00992D94">
              <w:t>, -0.9</w:t>
            </w:r>
            <w:r>
              <w:t>2%</w:t>
            </w:r>
            <w:r w:rsidRPr="00992D94">
              <w:t xml:space="preserve"> (95% CI, -2.</w:t>
            </w:r>
            <w:r>
              <w:t>49%</w:t>
            </w:r>
            <w:r w:rsidRPr="00992D94">
              <w:t xml:space="preserve"> to 0.6</w:t>
            </w:r>
            <w:r>
              <w:t>4%</w:t>
            </w:r>
            <w:r w:rsidRPr="00992D94">
              <w:t>)</w:t>
            </w:r>
          </w:p>
          <w:p w:rsidR="00D015F6" w:rsidRDefault="00D015F6" w:rsidP="00D11E10">
            <w:pPr>
              <w:pStyle w:val="TableText"/>
            </w:pPr>
          </w:p>
          <w:p w:rsidR="00D015F6" w:rsidRDefault="00D015F6" w:rsidP="00D11E10">
            <w:pPr>
              <w:pStyle w:val="TableText"/>
            </w:pPr>
            <w:r>
              <w:t>U</w:t>
            </w:r>
            <w:r w:rsidRPr="00992D94">
              <w:t>nadjusted HR, 0.85 (95% CI, 0.63 to 1.15)</w:t>
            </w:r>
          </w:p>
          <w:p w:rsidR="00D015F6" w:rsidRDefault="00D015F6" w:rsidP="00D11E10">
            <w:pPr>
              <w:pStyle w:val="TableText"/>
            </w:pPr>
          </w:p>
          <w:p w:rsidR="00D015F6" w:rsidRPr="00992D94" w:rsidRDefault="00D015F6" w:rsidP="00D11E10">
            <w:pPr>
              <w:pStyle w:val="TableText"/>
            </w:pPr>
            <w:r>
              <w:t>A</w:t>
            </w:r>
            <w:r w:rsidRPr="00992D94">
              <w:t>djusted</w:t>
            </w:r>
            <w:r w:rsidRPr="00916F43">
              <w:rPr>
                <w:vertAlign w:val="superscript"/>
              </w:rPr>
              <w:t>§§§</w:t>
            </w:r>
            <w:r w:rsidRPr="00992D94">
              <w:t xml:space="preserve"> HR, 0.83 (95% CI, 0.61 to 1.12)</w:t>
            </w:r>
          </w:p>
          <w:p w:rsidR="00D015F6" w:rsidRDefault="00D015F6" w:rsidP="00D11E10">
            <w:pPr>
              <w:pStyle w:val="TableText"/>
            </w:pPr>
          </w:p>
          <w:p w:rsidR="00D015F6" w:rsidRPr="00992D94" w:rsidRDefault="00D015F6" w:rsidP="00D11E10">
            <w:pPr>
              <w:pStyle w:val="TableText"/>
            </w:pPr>
            <w:r>
              <w:t>RR</w:t>
            </w:r>
            <w:r w:rsidRPr="007F4E53">
              <w:rPr>
                <w:vertAlign w:val="superscript"/>
              </w:rPr>
              <w:t>*</w:t>
            </w:r>
            <w:r w:rsidRPr="00992D94">
              <w:t>, 0.84 (95% CI, 0.63 to 1.1</w:t>
            </w:r>
            <w:r>
              <w:t>3</w:t>
            </w:r>
            <w:r w:rsidRPr="00992D94">
              <w:t>)</w:t>
            </w:r>
          </w:p>
          <w:p w:rsidR="00D015F6" w:rsidRDefault="00D015F6" w:rsidP="00D11E10">
            <w:pPr>
              <w:pStyle w:val="TableText"/>
            </w:pPr>
          </w:p>
          <w:p w:rsidR="00D015F6" w:rsidRPr="00992D94" w:rsidRDefault="00D015F6" w:rsidP="00D11E10">
            <w:pPr>
              <w:pStyle w:val="TableText"/>
            </w:pPr>
            <w:proofErr w:type="spellStart"/>
            <w:r w:rsidRPr="00992D94">
              <w:t>Subgroups</w:t>
            </w:r>
            <w:r w:rsidRPr="00916F43">
              <w:rPr>
                <w:vertAlign w:val="superscript"/>
              </w:rPr>
              <w:t>ǁǁǁ</w:t>
            </w:r>
            <w:proofErr w:type="spellEnd"/>
          </w:p>
        </w:tc>
        <w:tc>
          <w:tcPr>
            <w:tcW w:w="2070" w:type="dxa"/>
            <w:gridSpan w:val="2"/>
          </w:tcPr>
          <w:p w:rsidR="00D015F6" w:rsidRDefault="00D015F6" w:rsidP="00D11E10">
            <w:pPr>
              <w:pStyle w:val="TableText"/>
            </w:pPr>
            <w:r w:rsidRPr="00992D94">
              <w:t>ARD</w:t>
            </w:r>
            <w:r w:rsidRPr="007F4E53">
              <w:rPr>
                <w:vertAlign w:val="superscript"/>
              </w:rPr>
              <w:t>*</w:t>
            </w:r>
            <w:r w:rsidRPr="00992D94">
              <w:t>, 0</w:t>
            </w:r>
            <w:r>
              <w:t>.13%</w:t>
            </w:r>
            <w:r w:rsidRPr="00992D94">
              <w:t xml:space="preserve"> (95% CI, </w:t>
            </w:r>
          </w:p>
          <w:p w:rsidR="00D015F6" w:rsidRPr="00992D94" w:rsidRDefault="00D015F6" w:rsidP="00D11E10">
            <w:pPr>
              <w:pStyle w:val="TableText"/>
            </w:pPr>
            <w:r w:rsidRPr="00992D94">
              <w:t>-0.</w:t>
            </w:r>
            <w:r>
              <w:t>17%</w:t>
            </w:r>
            <w:r w:rsidRPr="00992D94">
              <w:t xml:space="preserve"> to 0.</w:t>
            </w:r>
            <w:r>
              <w:t>43%</w:t>
            </w:r>
            <w:r w:rsidRPr="00992D94">
              <w:t>)</w:t>
            </w:r>
          </w:p>
          <w:p w:rsidR="00D015F6" w:rsidRPr="00992D94" w:rsidRDefault="00D015F6" w:rsidP="00D11E10">
            <w:pPr>
              <w:pStyle w:val="TableText"/>
            </w:pPr>
          </w:p>
          <w:p w:rsidR="00D015F6" w:rsidRPr="00992D94" w:rsidRDefault="00D015F6" w:rsidP="00D11E10">
            <w:pPr>
              <w:pStyle w:val="TableText"/>
            </w:pPr>
            <w:r w:rsidRPr="00992D94">
              <w:t>RR</w:t>
            </w:r>
            <w:r w:rsidRPr="007F4E53">
              <w:rPr>
                <w:vertAlign w:val="superscript"/>
              </w:rPr>
              <w:t>*</w:t>
            </w:r>
            <w:r w:rsidRPr="00992D94">
              <w:t xml:space="preserve">, </w:t>
            </w:r>
            <w:r>
              <w:t>2</w:t>
            </w:r>
            <w:r w:rsidRPr="00992D94">
              <w:t>.0</w:t>
            </w:r>
            <w:r>
              <w:t>3</w:t>
            </w:r>
            <w:r w:rsidRPr="00992D94">
              <w:t xml:space="preserve"> (95% CI, 0.</w:t>
            </w:r>
            <w:r>
              <w:t>37</w:t>
            </w:r>
            <w:r w:rsidRPr="00992D94">
              <w:t xml:space="preserve"> to </w:t>
            </w:r>
            <w:r>
              <w:t>11.06</w:t>
            </w:r>
            <w:r w:rsidRPr="00992D94">
              <w:t xml:space="preserve">) </w:t>
            </w:r>
          </w:p>
        </w:tc>
        <w:tc>
          <w:tcPr>
            <w:tcW w:w="2070" w:type="dxa"/>
            <w:gridSpan w:val="2"/>
          </w:tcPr>
          <w:p w:rsidR="00D015F6" w:rsidRPr="00992D94" w:rsidRDefault="00D015F6" w:rsidP="00D11E10">
            <w:pPr>
              <w:pStyle w:val="TableText"/>
            </w:pPr>
            <w:r w:rsidRPr="00992D94">
              <w:t>ARD</w:t>
            </w:r>
            <w:r w:rsidRPr="007F4E53">
              <w:rPr>
                <w:vertAlign w:val="superscript"/>
              </w:rPr>
              <w:t>*</w:t>
            </w:r>
            <w:r w:rsidRPr="00992D94">
              <w:t>, -0.6</w:t>
            </w:r>
            <w:r>
              <w:t>2%</w:t>
            </w:r>
            <w:r w:rsidRPr="00992D94">
              <w:t xml:space="preserve"> (95% CI, </w:t>
            </w:r>
            <w:r>
              <w:br/>
            </w:r>
            <w:r w:rsidRPr="00992D94">
              <w:t>-2.1</w:t>
            </w:r>
            <w:r>
              <w:t>0%</w:t>
            </w:r>
            <w:r w:rsidRPr="00992D94">
              <w:t xml:space="preserve"> to 0.</w:t>
            </w:r>
            <w:r>
              <w:t>86%</w:t>
            </w:r>
            <w:r w:rsidRPr="00992D94">
              <w:t>)</w:t>
            </w:r>
          </w:p>
          <w:p w:rsidR="00D015F6" w:rsidRDefault="00D015F6" w:rsidP="00D11E10">
            <w:pPr>
              <w:pStyle w:val="TableText"/>
            </w:pPr>
          </w:p>
          <w:p w:rsidR="00D015F6" w:rsidRPr="00992D94" w:rsidRDefault="00D015F6" w:rsidP="00D11E10">
            <w:pPr>
              <w:pStyle w:val="TableText"/>
            </w:pPr>
            <w:r>
              <w:t>U</w:t>
            </w:r>
            <w:r w:rsidRPr="00992D94">
              <w:t>nadjusted HR, 0.89 (95% CI, 0.65 to 1.22)</w:t>
            </w:r>
          </w:p>
          <w:p w:rsidR="00D015F6" w:rsidRDefault="00D015F6" w:rsidP="00D11E10">
            <w:pPr>
              <w:pStyle w:val="TableText"/>
            </w:pPr>
          </w:p>
          <w:p w:rsidR="00D015F6" w:rsidRPr="00992D94" w:rsidRDefault="00D015F6" w:rsidP="00D11E10">
            <w:pPr>
              <w:pStyle w:val="TableText"/>
            </w:pPr>
            <w:r w:rsidRPr="00992D94">
              <w:t>Adjusted</w:t>
            </w:r>
            <w:r w:rsidRPr="00916F43">
              <w:rPr>
                <w:vertAlign w:val="superscript"/>
              </w:rPr>
              <w:t>§§§</w:t>
            </w:r>
            <w:r w:rsidRPr="00992D94">
              <w:t xml:space="preserve"> HR, 0.87 (95% CI, 0.63 to 1.19)</w:t>
            </w:r>
          </w:p>
          <w:p w:rsidR="00D015F6" w:rsidRDefault="00D015F6" w:rsidP="00D11E10">
            <w:pPr>
              <w:pStyle w:val="TableText"/>
            </w:pPr>
          </w:p>
          <w:p w:rsidR="00D015F6" w:rsidRPr="00992D94" w:rsidRDefault="00D015F6" w:rsidP="00D11E10">
            <w:pPr>
              <w:pStyle w:val="TableText"/>
            </w:pPr>
            <w:r>
              <w:t>RR</w:t>
            </w:r>
            <w:r w:rsidRPr="007F4E53">
              <w:rPr>
                <w:vertAlign w:val="superscript"/>
              </w:rPr>
              <w:t>*</w:t>
            </w:r>
            <w:r w:rsidRPr="00992D94">
              <w:t>, 0.88 (95% CI, 0.64 to 1.2</w:t>
            </w:r>
            <w:r>
              <w:t>0</w:t>
            </w:r>
            <w:r w:rsidRPr="00992D94">
              <w:t>)</w:t>
            </w:r>
          </w:p>
          <w:p w:rsidR="00D015F6" w:rsidRDefault="00D015F6" w:rsidP="00D11E10">
            <w:pPr>
              <w:pStyle w:val="TableText"/>
            </w:pPr>
          </w:p>
          <w:p w:rsidR="00D015F6" w:rsidRPr="00992D94" w:rsidRDefault="00D015F6" w:rsidP="00D11E10">
            <w:pPr>
              <w:pStyle w:val="TableText"/>
            </w:pPr>
            <w:proofErr w:type="spellStart"/>
            <w:r w:rsidRPr="00992D94">
              <w:t>Subgroups</w:t>
            </w:r>
            <w:r w:rsidRPr="00916F43">
              <w:rPr>
                <w:vertAlign w:val="superscript"/>
              </w:rPr>
              <w:t>ǁǁǁ</w:t>
            </w:r>
            <w:proofErr w:type="spellEnd"/>
          </w:p>
        </w:tc>
        <w:tc>
          <w:tcPr>
            <w:tcW w:w="1684" w:type="dxa"/>
          </w:tcPr>
          <w:p w:rsidR="00D015F6" w:rsidRPr="00992D94" w:rsidRDefault="00D015F6" w:rsidP="00D11E10">
            <w:pPr>
              <w:pStyle w:val="TableText"/>
            </w:pPr>
            <w:r w:rsidRPr="00992D94">
              <w:t>Clinical:</w:t>
            </w:r>
          </w:p>
          <w:p w:rsidR="00D015F6" w:rsidRDefault="00D015F6" w:rsidP="00D11E10">
            <w:pPr>
              <w:pStyle w:val="TableText"/>
            </w:pPr>
            <w:r w:rsidRPr="00992D94">
              <w:t>ARD</w:t>
            </w:r>
            <w:r w:rsidRPr="007F4E53">
              <w:rPr>
                <w:vertAlign w:val="superscript"/>
              </w:rPr>
              <w:t>*</w:t>
            </w:r>
            <w:r w:rsidRPr="00992D94">
              <w:t>, -0.2</w:t>
            </w:r>
            <w:r>
              <w:t>4%</w:t>
            </w:r>
            <w:r w:rsidRPr="00992D94">
              <w:t xml:space="preserve"> (95% CI, -0.8</w:t>
            </w:r>
            <w:r>
              <w:t>1%</w:t>
            </w:r>
            <w:r w:rsidRPr="00992D94">
              <w:t xml:space="preserve"> to 0.3</w:t>
            </w:r>
            <w:r>
              <w:t>3%</w:t>
            </w:r>
            <w:r w:rsidRPr="00992D94">
              <w:t>)</w:t>
            </w:r>
          </w:p>
          <w:p w:rsidR="00D015F6" w:rsidRDefault="00D015F6" w:rsidP="00D11E10">
            <w:pPr>
              <w:pStyle w:val="TableText"/>
            </w:pPr>
          </w:p>
          <w:p w:rsidR="00D015F6" w:rsidRPr="00992D94" w:rsidRDefault="00D015F6" w:rsidP="00D11E10">
            <w:pPr>
              <w:pStyle w:val="TableText"/>
            </w:pPr>
            <w:r>
              <w:t>U</w:t>
            </w:r>
            <w:r w:rsidRPr="00992D94">
              <w:t>nadjusted HR, 0.71 (95% CI, 0.3 to 1.66)</w:t>
            </w:r>
          </w:p>
          <w:p w:rsidR="00D015F6" w:rsidRDefault="00D015F6" w:rsidP="00D11E10">
            <w:pPr>
              <w:pStyle w:val="TableText"/>
            </w:pPr>
          </w:p>
          <w:p w:rsidR="00D015F6" w:rsidRPr="00992D94" w:rsidRDefault="00D015F6" w:rsidP="00D11E10">
            <w:pPr>
              <w:pStyle w:val="TableText"/>
            </w:pPr>
            <w:r>
              <w:t>A</w:t>
            </w:r>
            <w:r w:rsidRPr="00992D94">
              <w:t>djusted</w:t>
            </w:r>
            <w:r w:rsidRPr="00916F43">
              <w:rPr>
                <w:vertAlign w:val="superscript"/>
              </w:rPr>
              <w:t>§§§</w:t>
            </w:r>
            <w:r w:rsidRPr="00992D94">
              <w:t xml:space="preserve"> HR, 0.67 (95% CI, 0.29 to 1.58)</w:t>
            </w:r>
          </w:p>
          <w:p w:rsidR="00D015F6" w:rsidRDefault="00D015F6" w:rsidP="00D11E10">
            <w:pPr>
              <w:pStyle w:val="TableText"/>
            </w:pPr>
          </w:p>
          <w:p w:rsidR="00D015F6" w:rsidRPr="00992D94" w:rsidRDefault="00D015F6" w:rsidP="00D11E10">
            <w:pPr>
              <w:pStyle w:val="TableText"/>
            </w:pPr>
            <w:r>
              <w:t>RR</w:t>
            </w:r>
            <w:r w:rsidRPr="007F4E53">
              <w:rPr>
                <w:vertAlign w:val="superscript"/>
              </w:rPr>
              <w:t>*</w:t>
            </w:r>
            <w:r w:rsidRPr="00992D94">
              <w:t>, 0.70 (95% CI, 0.30 to 1.6</w:t>
            </w:r>
            <w:r>
              <w:t>4</w:t>
            </w:r>
            <w:r w:rsidRPr="00992D94">
              <w:t>)</w:t>
            </w:r>
          </w:p>
          <w:p w:rsidR="00D015F6" w:rsidRDefault="00D015F6" w:rsidP="00D11E10">
            <w:pPr>
              <w:pStyle w:val="TableText"/>
            </w:pPr>
          </w:p>
          <w:p w:rsidR="00D015F6" w:rsidRPr="00992D94" w:rsidRDefault="00D015F6" w:rsidP="00D11E10">
            <w:pPr>
              <w:pStyle w:val="TableText"/>
            </w:pPr>
            <w:proofErr w:type="spellStart"/>
            <w:r w:rsidRPr="00992D94">
              <w:t>Subgroups</w:t>
            </w:r>
            <w:r w:rsidRPr="00916F43">
              <w:rPr>
                <w:vertAlign w:val="superscript"/>
              </w:rPr>
              <w:t>ǁǁǁ</w:t>
            </w:r>
            <w:proofErr w:type="spellEnd"/>
          </w:p>
        </w:tc>
        <w:tc>
          <w:tcPr>
            <w:tcW w:w="2276" w:type="dxa"/>
            <w:gridSpan w:val="2"/>
          </w:tcPr>
          <w:p w:rsidR="00D015F6" w:rsidRPr="00992D94" w:rsidRDefault="00D015F6" w:rsidP="00D11E10">
            <w:pPr>
              <w:pStyle w:val="TableText"/>
            </w:pPr>
            <w:r w:rsidRPr="00992D94">
              <w:t>Major osteoporotic fractures:</w:t>
            </w:r>
          </w:p>
          <w:p w:rsidR="00D015F6" w:rsidRDefault="00D015F6" w:rsidP="00D11E10">
            <w:pPr>
              <w:pStyle w:val="TableText"/>
            </w:pPr>
            <w:r w:rsidRPr="00992D94">
              <w:t>ARD</w:t>
            </w:r>
            <w:r w:rsidRPr="007F4E53">
              <w:rPr>
                <w:vertAlign w:val="superscript"/>
              </w:rPr>
              <w:t>*</w:t>
            </w:r>
            <w:r w:rsidRPr="00992D94">
              <w:t>, -0.</w:t>
            </w:r>
            <w:r>
              <w:t>58%</w:t>
            </w:r>
            <w:r w:rsidRPr="00992D94">
              <w:t xml:space="preserve"> (95% CI, </w:t>
            </w:r>
          </w:p>
          <w:p w:rsidR="00D015F6" w:rsidRPr="00992D94" w:rsidRDefault="00D015F6" w:rsidP="00D11E10">
            <w:pPr>
              <w:pStyle w:val="TableText"/>
            </w:pPr>
            <w:r w:rsidRPr="00992D94">
              <w:t>-1.</w:t>
            </w:r>
            <w:r>
              <w:t>75%</w:t>
            </w:r>
            <w:r w:rsidRPr="00992D94">
              <w:t xml:space="preserve"> to 0.</w:t>
            </w:r>
            <w:r>
              <w:t>59%</w:t>
            </w:r>
            <w:r w:rsidRPr="00992D94">
              <w:t>)</w:t>
            </w:r>
          </w:p>
          <w:p w:rsidR="00D015F6" w:rsidRDefault="00D015F6" w:rsidP="00D11E10">
            <w:pPr>
              <w:pStyle w:val="TableText"/>
            </w:pPr>
          </w:p>
          <w:p w:rsidR="00D015F6" w:rsidRPr="00992D94" w:rsidRDefault="00D015F6" w:rsidP="00D11E10">
            <w:pPr>
              <w:pStyle w:val="TableText"/>
            </w:pPr>
            <w:r>
              <w:t>U</w:t>
            </w:r>
            <w:r w:rsidRPr="00992D94">
              <w:t>nadjusted HR, 0.83 (95% CI, 0.55 to 1.25)</w:t>
            </w:r>
          </w:p>
          <w:p w:rsidR="00D015F6" w:rsidRDefault="00D015F6" w:rsidP="00D11E10">
            <w:pPr>
              <w:pStyle w:val="TableText"/>
            </w:pPr>
          </w:p>
          <w:p w:rsidR="00D015F6" w:rsidRPr="00992D94" w:rsidRDefault="00D015F6" w:rsidP="00D11E10">
            <w:pPr>
              <w:pStyle w:val="TableText"/>
            </w:pPr>
            <w:r>
              <w:t>A</w:t>
            </w:r>
            <w:r w:rsidRPr="00992D94">
              <w:t>djusted</w:t>
            </w:r>
            <w:r w:rsidRPr="00916F43">
              <w:rPr>
                <w:vertAlign w:val="superscript"/>
              </w:rPr>
              <w:t>§§§</w:t>
            </w:r>
            <w:r w:rsidRPr="00992D94">
              <w:t xml:space="preserve"> HR, 0.81 (95% CI, 0.54 to 1.22)</w:t>
            </w:r>
          </w:p>
          <w:p w:rsidR="00D015F6" w:rsidRDefault="00D015F6" w:rsidP="00D11E10">
            <w:pPr>
              <w:pStyle w:val="TableText"/>
            </w:pPr>
          </w:p>
          <w:p w:rsidR="00D015F6" w:rsidRPr="00992D94" w:rsidRDefault="00D015F6" w:rsidP="00D11E10">
            <w:pPr>
              <w:pStyle w:val="TableText"/>
            </w:pPr>
            <w:r>
              <w:t>RR</w:t>
            </w:r>
            <w:r w:rsidRPr="007F4E53">
              <w:rPr>
                <w:vertAlign w:val="superscript"/>
              </w:rPr>
              <w:t>*</w:t>
            </w:r>
            <w:r w:rsidRPr="00992D94">
              <w:t>, 0.82 (95% CI, 0.55 to 1.2</w:t>
            </w:r>
            <w:r>
              <w:t>2</w:t>
            </w:r>
            <w:r w:rsidRPr="00992D94">
              <w:t>)</w:t>
            </w:r>
          </w:p>
          <w:p w:rsidR="00D015F6" w:rsidRDefault="00D015F6" w:rsidP="00D11E10">
            <w:pPr>
              <w:pStyle w:val="TableText"/>
            </w:pPr>
          </w:p>
          <w:p w:rsidR="00D015F6" w:rsidRPr="00992D94" w:rsidRDefault="00D015F6" w:rsidP="00D11E10">
            <w:pPr>
              <w:pStyle w:val="TableText"/>
            </w:pPr>
            <w:proofErr w:type="spellStart"/>
            <w:r w:rsidRPr="00992D94">
              <w:t>Subgroups</w:t>
            </w:r>
            <w:r w:rsidRPr="00916F43">
              <w:rPr>
                <w:vertAlign w:val="superscript"/>
              </w:rPr>
              <w:t>ǁǁǁ</w:t>
            </w:r>
            <w:proofErr w:type="spellEnd"/>
          </w:p>
        </w:tc>
      </w:tr>
      <w:tr w:rsidR="00D015F6" w:rsidRPr="00DD0CAD" w:rsidTr="00D11E10">
        <w:trPr>
          <w:cantSplit/>
        </w:trPr>
        <w:tc>
          <w:tcPr>
            <w:tcW w:w="2245" w:type="dxa"/>
            <w:gridSpan w:val="2"/>
          </w:tcPr>
          <w:p w:rsidR="00D015F6" w:rsidRPr="00992D94" w:rsidRDefault="00D015F6" w:rsidP="00D11E10">
            <w:pPr>
              <w:pStyle w:val="TableTextIndent1"/>
              <w:ind w:left="139"/>
            </w:pPr>
            <w:r>
              <w:t>Control (no placebo)</w:t>
            </w:r>
          </w:p>
          <w:p w:rsidR="00D015F6" w:rsidRPr="00992D94" w:rsidRDefault="00D015F6" w:rsidP="00D11E10">
            <w:pPr>
              <w:pStyle w:val="TableTextIndent1"/>
              <w:ind w:left="139"/>
            </w:pPr>
            <w:r w:rsidRPr="00992D94">
              <w:t>n=1,609</w:t>
            </w:r>
          </w:p>
        </w:tc>
        <w:tc>
          <w:tcPr>
            <w:tcW w:w="900" w:type="dxa"/>
          </w:tcPr>
          <w:p w:rsidR="00D015F6" w:rsidRPr="00992D94" w:rsidRDefault="00D015F6" w:rsidP="00D11E10">
            <w:pPr>
              <w:pStyle w:val="TableText"/>
            </w:pPr>
            <w:r w:rsidRPr="00992D94">
              <w:t>--</w:t>
            </w:r>
          </w:p>
        </w:tc>
        <w:tc>
          <w:tcPr>
            <w:tcW w:w="1800" w:type="dxa"/>
            <w:gridSpan w:val="2"/>
          </w:tcPr>
          <w:p w:rsidR="00D015F6" w:rsidRPr="00992D94" w:rsidRDefault="00D015F6" w:rsidP="00D11E10">
            <w:pPr>
              <w:pStyle w:val="TableText"/>
            </w:pPr>
            <w:r w:rsidRPr="00992D94">
              <w:t>94 (5.8)</w:t>
            </w:r>
          </w:p>
        </w:tc>
        <w:tc>
          <w:tcPr>
            <w:tcW w:w="2070" w:type="dxa"/>
            <w:gridSpan w:val="2"/>
          </w:tcPr>
          <w:p w:rsidR="00D015F6" w:rsidRPr="00992D94" w:rsidRDefault="00D015F6" w:rsidP="00D11E10">
            <w:pPr>
              <w:pStyle w:val="TableText"/>
            </w:pPr>
            <w:r w:rsidRPr="00992D94">
              <w:t>2 (0.1)</w:t>
            </w:r>
          </w:p>
        </w:tc>
        <w:tc>
          <w:tcPr>
            <w:tcW w:w="2070" w:type="dxa"/>
            <w:gridSpan w:val="2"/>
          </w:tcPr>
          <w:p w:rsidR="00D015F6" w:rsidRPr="00992D94" w:rsidRDefault="00D015F6" w:rsidP="00D11E10">
            <w:pPr>
              <w:pStyle w:val="TableText"/>
            </w:pPr>
            <w:r w:rsidRPr="00992D94">
              <w:t>82 (5.1)</w:t>
            </w:r>
          </w:p>
        </w:tc>
        <w:tc>
          <w:tcPr>
            <w:tcW w:w="1684" w:type="dxa"/>
          </w:tcPr>
          <w:p w:rsidR="00D015F6" w:rsidRPr="00992D94" w:rsidRDefault="00D015F6" w:rsidP="00D11E10">
            <w:pPr>
              <w:pStyle w:val="TableText"/>
            </w:pPr>
            <w:r w:rsidRPr="00992D94">
              <w:t xml:space="preserve">Clinical fractures: </w:t>
            </w:r>
          </w:p>
          <w:p w:rsidR="00D015F6" w:rsidRPr="00992D94" w:rsidRDefault="00D015F6" w:rsidP="00D11E10">
            <w:pPr>
              <w:pStyle w:val="TableText"/>
            </w:pPr>
            <w:r w:rsidRPr="00992D94">
              <w:t>13 (0.8)</w:t>
            </w:r>
          </w:p>
        </w:tc>
        <w:tc>
          <w:tcPr>
            <w:tcW w:w="2276" w:type="dxa"/>
            <w:gridSpan w:val="2"/>
          </w:tcPr>
          <w:p w:rsidR="00D015F6" w:rsidRPr="00992D94" w:rsidRDefault="00D015F6" w:rsidP="00D11E10">
            <w:pPr>
              <w:pStyle w:val="TableText"/>
            </w:pPr>
            <w:r w:rsidRPr="00992D94">
              <w:t>Major osteoporotic fractures: 52 (3.2)</w:t>
            </w:r>
          </w:p>
        </w:tc>
      </w:tr>
      <w:tr w:rsidR="00D015F6" w:rsidRPr="00275A35" w:rsidTr="00D11E10">
        <w:trPr>
          <w:cantSplit/>
        </w:trPr>
        <w:tc>
          <w:tcPr>
            <w:tcW w:w="2245" w:type="dxa"/>
            <w:gridSpan w:val="2"/>
          </w:tcPr>
          <w:p w:rsidR="00D015F6" w:rsidRPr="00992D94" w:rsidRDefault="00D015F6" w:rsidP="00D11E10">
            <w:pPr>
              <w:pStyle w:val="TableTextIndent1"/>
              <w:ind w:left="139"/>
            </w:pPr>
            <w:r w:rsidRPr="00992D94">
              <w:t>Vitamin D</w:t>
            </w:r>
            <w:r w:rsidRPr="00992D94">
              <w:rPr>
                <w:vertAlign w:val="subscript"/>
              </w:rPr>
              <w:t>3</w:t>
            </w:r>
            <w:r w:rsidRPr="00992D94">
              <w:t xml:space="preserve"> 800 IU daily plus calcium 1</w:t>
            </w:r>
            <w:r>
              <w:t>,</w:t>
            </w:r>
            <w:r w:rsidRPr="00992D94">
              <w:t>000</w:t>
            </w:r>
            <w:r>
              <w:t xml:space="preserve"> </w:t>
            </w:r>
            <w:r w:rsidRPr="00992D94">
              <w:t xml:space="preserve">mg (as carbonate salt) daily in </w:t>
            </w:r>
            <w:r>
              <w:t>2</w:t>
            </w:r>
            <w:r w:rsidRPr="00992D94">
              <w:t xml:space="preserve"> divided doses</w:t>
            </w:r>
          </w:p>
          <w:p w:rsidR="00D015F6" w:rsidRPr="00992D94" w:rsidRDefault="00D015F6" w:rsidP="00D11E10">
            <w:pPr>
              <w:pStyle w:val="TableTextIndent1"/>
              <w:ind w:left="139"/>
            </w:pPr>
            <w:r w:rsidRPr="00992D94">
              <w:t>n=1,586</w:t>
            </w:r>
          </w:p>
        </w:tc>
        <w:tc>
          <w:tcPr>
            <w:tcW w:w="900" w:type="dxa"/>
          </w:tcPr>
          <w:p w:rsidR="00D015F6" w:rsidRPr="00992D94" w:rsidRDefault="00D015F6" w:rsidP="00D11E10">
            <w:pPr>
              <w:pStyle w:val="TableText"/>
            </w:pPr>
            <w:r w:rsidRPr="00992D94">
              <w:t>--</w:t>
            </w:r>
          </w:p>
        </w:tc>
        <w:tc>
          <w:tcPr>
            <w:tcW w:w="1800" w:type="dxa"/>
            <w:gridSpan w:val="2"/>
          </w:tcPr>
          <w:p w:rsidR="00D015F6" w:rsidRPr="00992D94" w:rsidRDefault="00D015F6" w:rsidP="00D11E10">
            <w:pPr>
              <w:pStyle w:val="TableText"/>
            </w:pPr>
            <w:r w:rsidRPr="00992D94">
              <w:t>78 (4.9)</w:t>
            </w:r>
          </w:p>
        </w:tc>
        <w:tc>
          <w:tcPr>
            <w:tcW w:w="2070" w:type="dxa"/>
            <w:gridSpan w:val="2"/>
          </w:tcPr>
          <w:p w:rsidR="00D015F6" w:rsidRPr="00992D94" w:rsidRDefault="00D015F6" w:rsidP="00D11E10">
            <w:pPr>
              <w:pStyle w:val="TableText"/>
            </w:pPr>
            <w:r w:rsidRPr="00992D94">
              <w:t>4 (0.2)</w:t>
            </w:r>
          </w:p>
        </w:tc>
        <w:tc>
          <w:tcPr>
            <w:tcW w:w="2070" w:type="dxa"/>
            <w:gridSpan w:val="2"/>
          </w:tcPr>
          <w:p w:rsidR="00D015F6" w:rsidRPr="00992D94" w:rsidRDefault="00D015F6" w:rsidP="00D11E10">
            <w:pPr>
              <w:pStyle w:val="TableText"/>
            </w:pPr>
            <w:r w:rsidRPr="00992D94">
              <w:t>71 (4.5)</w:t>
            </w:r>
          </w:p>
        </w:tc>
        <w:tc>
          <w:tcPr>
            <w:tcW w:w="1684" w:type="dxa"/>
          </w:tcPr>
          <w:p w:rsidR="00D015F6" w:rsidRPr="00992D94" w:rsidRDefault="00D015F6" w:rsidP="00D11E10">
            <w:pPr>
              <w:pStyle w:val="TableText"/>
            </w:pPr>
            <w:r w:rsidRPr="00992D94">
              <w:t>Clinical fractures:</w:t>
            </w:r>
            <w:r w:rsidRPr="00992D94">
              <w:br/>
              <w:t>9 (0.6)</w:t>
            </w:r>
          </w:p>
        </w:tc>
        <w:tc>
          <w:tcPr>
            <w:tcW w:w="2276" w:type="dxa"/>
            <w:gridSpan w:val="2"/>
          </w:tcPr>
          <w:p w:rsidR="00D015F6" w:rsidRPr="00992D94" w:rsidRDefault="00D015F6" w:rsidP="00D11E10">
            <w:pPr>
              <w:pStyle w:val="TableText"/>
            </w:pPr>
            <w:r w:rsidRPr="00992D94">
              <w:t>Major osteoporotic fractures: 42 (2.6)</w:t>
            </w:r>
          </w:p>
        </w:tc>
      </w:tr>
      <w:tr w:rsidR="00D015F6" w:rsidRPr="00521751" w:rsidTr="00D11E10">
        <w:trPr>
          <w:cantSplit/>
        </w:trPr>
        <w:tc>
          <w:tcPr>
            <w:tcW w:w="2245" w:type="dxa"/>
            <w:gridSpan w:val="2"/>
          </w:tcPr>
          <w:p w:rsidR="00D015F6" w:rsidRDefault="00D015F6" w:rsidP="00D11E10">
            <w:pPr>
              <w:pStyle w:val="tabletext1"/>
            </w:pPr>
            <w:r>
              <w:t>Sanders et al, 2010</w:t>
            </w:r>
            <w:hyperlink w:anchor="_ENREF_83" w:tooltip="Sanders, 2010 #2938" w:history="1">
              <w:r>
                <w:fldChar w:fldCharType="begin">
                  <w:fldData xml:space="preserve">PEVuZE5vdGU+PENpdGU+PFJlY051bT4yOTM4PC9SZWNOdW0+PERpc3BsYXlUZXh0PjxzdHlsZSBm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</w:fldData>
                </w:fldChar>
              </w:r>
              <w:r>
                <w:instrText xml:space="preserve"> ADDIN EN.CITE </w:instrText>
              </w:r>
              <w:r>
                <w:fldChar w:fldCharType="begin">
                  <w:fldData xml:space="preserve">PEVuZE5vdGU+PENpdGU+PFJlY051bT4yOTM4PC9SZWNOdW0+PERpc3BsYXlUZXh0PjxzdHlsZSBm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83</w:t>
              </w:r>
              <w:r>
                <w:fldChar w:fldCharType="end"/>
              </w:r>
            </w:hyperlink>
          </w:p>
          <w:p w:rsidR="00D015F6" w:rsidRDefault="00D015F6" w:rsidP="00D11E10">
            <w:pPr>
              <w:pStyle w:val="tabletext1"/>
            </w:pPr>
          </w:p>
          <w:p w:rsidR="00D015F6" w:rsidRDefault="00D015F6" w:rsidP="00D11E10">
            <w:pPr>
              <w:pStyle w:val="tabletext1"/>
            </w:pPr>
            <w:r>
              <w:t>Good</w:t>
            </w:r>
          </w:p>
          <w:p w:rsidR="00D015F6" w:rsidRDefault="00D015F6" w:rsidP="00D11E10">
            <w:pPr>
              <w:pStyle w:val="tabletext1"/>
            </w:pPr>
          </w:p>
          <w:p w:rsidR="00D015F6" w:rsidRDefault="00D015F6" w:rsidP="00D11E10">
            <w:pPr>
              <w:pStyle w:val="tabletext1"/>
            </w:pPr>
            <w:r>
              <w:t>Total N=2,258 randomized (N=2,256 analyzed)</w:t>
            </w:r>
          </w:p>
        </w:tc>
        <w:tc>
          <w:tcPr>
            <w:tcW w:w="900" w:type="dxa"/>
          </w:tcPr>
          <w:p w:rsidR="00D015F6" w:rsidRDefault="00D015F6" w:rsidP="00D11E10">
            <w:pPr>
              <w:pStyle w:val="tabletext1"/>
              <w:rPr>
                <w:color w:val="F79646" w:themeColor="accent6"/>
              </w:rPr>
            </w:pPr>
            <w:r>
              <w:t>Median 3 years</w:t>
            </w:r>
          </w:p>
        </w:tc>
        <w:tc>
          <w:tcPr>
            <w:tcW w:w="1800" w:type="dxa"/>
            <w:gridSpan w:val="2"/>
          </w:tcPr>
          <w:p w:rsidR="00D015F6" w:rsidRDefault="00D015F6" w:rsidP="00D11E10">
            <w:pPr>
              <w:pStyle w:val="tabletext1"/>
            </w:pPr>
            <w:r>
              <w:t>ARD</w:t>
            </w:r>
            <w:r w:rsidRPr="00A73FF6">
              <w:rPr>
                <w:vertAlign w:val="superscript"/>
              </w:rPr>
              <w:t>*</w:t>
            </w:r>
            <w:r>
              <w:t>, 2.59% (95% CI, -0.12% to 5.31%)</w:t>
            </w:r>
          </w:p>
          <w:p w:rsidR="00D015F6" w:rsidRDefault="00D015F6" w:rsidP="00D11E10">
            <w:pPr>
              <w:pStyle w:val="tabletext1"/>
            </w:pPr>
          </w:p>
          <w:p w:rsidR="00D015F6" w:rsidRDefault="00D015F6" w:rsidP="00D11E10">
            <w:pPr>
              <w:pStyle w:val="tabletext1"/>
            </w:pPr>
            <w:r>
              <w:t xml:space="preserve">HR, </w:t>
            </w:r>
            <w:r w:rsidRPr="00BB7C60">
              <w:t>1.</w:t>
            </w:r>
            <w:r>
              <w:t>26 (95% CI, 0.99 to 1.59</w:t>
            </w:r>
            <w:r w:rsidRPr="00BB7C60">
              <w:t>)</w:t>
            </w:r>
          </w:p>
          <w:p w:rsidR="00D015F6" w:rsidRDefault="00D015F6" w:rsidP="00D11E10">
            <w:pPr>
              <w:pStyle w:val="tabletext1"/>
            </w:pPr>
          </w:p>
          <w:p w:rsidR="00D015F6" w:rsidRDefault="00D015F6" w:rsidP="00D11E10">
            <w:pPr>
              <w:pStyle w:val="tabletext1"/>
            </w:pPr>
            <w:r>
              <w:t>RR</w:t>
            </w:r>
            <w:r w:rsidRPr="007F4E53">
              <w:rPr>
                <w:vertAlign w:val="superscript"/>
              </w:rPr>
              <w:t>*</w:t>
            </w:r>
            <w:r>
              <w:t xml:space="preserve">, </w:t>
            </w:r>
            <w:r w:rsidRPr="0087505F">
              <w:t>1.23 (95% CI</w:t>
            </w:r>
            <w:r>
              <w:t>, 0.99 to 1.54)</w:t>
            </w:r>
          </w:p>
        </w:tc>
        <w:tc>
          <w:tcPr>
            <w:tcW w:w="2070" w:type="dxa"/>
            <w:gridSpan w:val="2"/>
            <w:shd w:val="clear" w:color="auto" w:fill="FFFFFF" w:themeFill="background1"/>
          </w:tcPr>
          <w:p w:rsidR="00D015F6" w:rsidRPr="00FB00AA" w:rsidRDefault="00D015F6" w:rsidP="00D11E10">
            <w:pPr>
              <w:pStyle w:val="tabletext1"/>
              <w:rPr>
                <w:color w:val="000000" w:themeColor="text1"/>
              </w:rPr>
            </w:pPr>
            <w:r>
              <w:rPr>
                <w:color w:val="000000" w:themeColor="text1"/>
              </w:rPr>
              <w:t>ARD</w:t>
            </w:r>
            <w:r w:rsidRPr="00A4149D">
              <w:rPr>
                <w:vertAlign w:val="superscript"/>
              </w:rPr>
              <w:t>*</w:t>
            </w:r>
            <w:r>
              <w:rPr>
                <w:color w:val="000000" w:themeColor="text1"/>
              </w:rPr>
              <w:t xml:space="preserve">, </w:t>
            </w:r>
            <w:r w:rsidRPr="00FB00AA">
              <w:rPr>
                <w:color w:val="000000" w:themeColor="text1"/>
              </w:rPr>
              <w:t>0.</w:t>
            </w:r>
            <w:r>
              <w:rPr>
                <w:color w:val="000000" w:themeColor="text1"/>
              </w:rPr>
              <w:t>35</w:t>
            </w:r>
            <w:r>
              <w:t>%</w:t>
            </w:r>
            <w:r w:rsidRPr="00FB00AA">
              <w:rPr>
                <w:color w:val="000000" w:themeColor="text1"/>
              </w:rPr>
              <w:t xml:space="preserve"> (-0.</w:t>
            </w:r>
            <w:r>
              <w:rPr>
                <w:color w:val="000000" w:themeColor="text1"/>
              </w:rPr>
              <w:t>66</w:t>
            </w:r>
            <w:r>
              <w:t>%</w:t>
            </w:r>
            <w:r w:rsidRPr="00FB00AA">
              <w:rPr>
                <w:color w:val="000000" w:themeColor="text1"/>
              </w:rPr>
              <w:t xml:space="preserve"> to 1.</w:t>
            </w:r>
            <w:r>
              <w:rPr>
                <w:color w:val="000000" w:themeColor="text1"/>
              </w:rPr>
              <w:t>35</w:t>
            </w:r>
            <w:r>
              <w:t>%</w:t>
            </w:r>
            <w:r w:rsidRPr="00FB00AA">
              <w:rPr>
                <w:color w:val="000000" w:themeColor="text1"/>
              </w:rPr>
              <w:t>)</w:t>
            </w:r>
          </w:p>
          <w:p w:rsidR="00D015F6" w:rsidRDefault="00D015F6" w:rsidP="00D11E10">
            <w:pPr>
              <w:pStyle w:val="tabletext1"/>
              <w:rPr>
                <w:color w:val="000000" w:themeColor="text1"/>
              </w:rPr>
            </w:pPr>
          </w:p>
          <w:p w:rsidR="00D015F6" w:rsidRPr="00FB00AA" w:rsidRDefault="00D015F6" w:rsidP="00D11E10">
            <w:pPr>
              <w:pStyle w:val="tabletext1"/>
              <w:rPr>
                <w:color w:val="000000" w:themeColor="text1"/>
              </w:rPr>
            </w:pPr>
            <w:r>
              <w:rPr>
                <w:color w:val="000000" w:themeColor="text1"/>
              </w:rPr>
              <w:t>RR</w:t>
            </w:r>
            <w:r w:rsidRPr="007F4E53">
              <w:rPr>
                <w:color w:val="000000" w:themeColor="text1"/>
                <w:vertAlign w:val="superscript"/>
              </w:rPr>
              <w:t>*</w:t>
            </w:r>
            <w:r>
              <w:rPr>
                <w:color w:val="000000" w:themeColor="text1"/>
              </w:rPr>
              <w:t>,</w:t>
            </w:r>
            <w:r w:rsidRPr="00FB00AA">
              <w:rPr>
                <w:color w:val="000000" w:themeColor="text1"/>
              </w:rPr>
              <w:t xml:space="preserve"> 1.26 (95% CI, 0.64 to 2.</w:t>
            </w:r>
            <w:r>
              <w:rPr>
                <w:color w:val="000000" w:themeColor="text1"/>
              </w:rPr>
              <w:t>47</w:t>
            </w:r>
            <w:r w:rsidRPr="00FB00AA">
              <w:rPr>
                <w:color w:val="000000" w:themeColor="text1"/>
              </w:rPr>
              <w:t>)</w:t>
            </w:r>
          </w:p>
        </w:tc>
        <w:tc>
          <w:tcPr>
            <w:tcW w:w="2070" w:type="dxa"/>
            <w:gridSpan w:val="2"/>
            <w:shd w:val="clear" w:color="auto" w:fill="FFFFFF" w:themeFill="background1"/>
          </w:tcPr>
          <w:p w:rsidR="00D015F6" w:rsidRDefault="00D015F6" w:rsidP="00D11E10">
            <w:pPr>
              <w:pStyle w:val="tabletext1"/>
            </w:pPr>
            <w:r>
              <w:t>ARD</w:t>
            </w:r>
            <w:r w:rsidRPr="00A4149D">
              <w:rPr>
                <w:vertAlign w:val="superscript"/>
              </w:rPr>
              <w:t>*</w:t>
            </w:r>
            <w:r>
              <w:t xml:space="preserve">, 1.99% (95% CI, </w:t>
            </w:r>
            <w:r>
              <w:br/>
              <w:t>-0.49% to 4.46%)</w:t>
            </w:r>
          </w:p>
          <w:p w:rsidR="00D015F6" w:rsidRDefault="00D015F6" w:rsidP="00D11E10">
            <w:pPr>
              <w:pStyle w:val="tabletext1"/>
            </w:pPr>
          </w:p>
          <w:p w:rsidR="00D015F6" w:rsidRPr="00FB00AA" w:rsidRDefault="00D015F6" w:rsidP="00D11E10">
            <w:pPr>
              <w:pStyle w:val="tabletext1"/>
              <w:rPr>
                <w:color w:val="000000" w:themeColor="text1"/>
              </w:rPr>
            </w:pPr>
            <w:r>
              <w:t>RR</w:t>
            </w:r>
            <w:r w:rsidRPr="007F4E53">
              <w:rPr>
                <w:vertAlign w:val="superscript"/>
              </w:rPr>
              <w:t>*</w:t>
            </w:r>
            <w:r>
              <w:t xml:space="preserve">, </w:t>
            </w:r>
            <w:r w:rsidRPr="0087505F">
              <w:t>1.22 (95% CI</w:t>
            </w:r>
            <w:r>
              <w:t>,</w:t>
            </w:r>
            <w:r w:rsidRPr="0087505F">
              <w:t xml:space="preserve"> 0.95 to 1.</w:t>
            </w:r>
            <w:r>
              <w:t>57)</w:t>
            </w:r>
          </w:p>
        </w:tc>
        <w:tc>
          <w:tcPr>
            <w:tcW w:w="1684" w:type="dxa"/>
            <w:shd w:val="clear" w:color="auto" w:fill="FFFFFF" w:themeFill="background1"/>
          </w:tcPr>
          <w:p w:rsidR="00D015F6" w:rsidRDefault="00D015F6" w:rsidP="00D11E10">
            <w:pPr>
              <w:pStyle w:val="tabletext1"/>
            </w:pPr>
            <w:r>
              <w:t>Clinical:</w:t>
            </w:r>
          </w:p>
          <w:p w:rsidR="00D015F6" w:rsidRPr="00D00D5E" w:rsidRDefault="00D015F6" w:rsidP="00D11E10">
            <w:pPr>
              <w:pStyle w:val="tabletext1"/>
            </w:pPr>
            <w:r w:rsidRPr="00D00D5E">
              <w:t>ARD</w:t>
            </w:r>
            <w:r w:rsidRPr="00D00D5E">
              <w:rPr>
                <w:vertAlign w:val="superscript"/>
              </w:rPr>
              <w:t>*</w:t>
            </w:r>
            <w:r w:rsidRPr="00D00D5E">
              <w:t>, 0.6</w:t>
            </w:r>
            <w:r>
              <w:t>1%</w:t>
            </w:r>
            <w:r w:rsidRPr="00D00D5E">
              <w:t xml:space="preserve"> (95% CI, -0.7</w:t>
            </w:r>
            <w:r>
              <w:t>5%</w:t>
            </w:r>
            <w:r w:rsidRPr="00D00D5E">
              <w:t xml:space="preserve"> to </w:t>
            </w:r>
            <w:r>
              <w:t>1.96%</w:t>
            </w:r>
            <w:r w:rsidRPr="00D00D5E">
              <w:t>)</w:t>
            </w:r>
          </w:p>
          <w:p w:rsidR="00D015F6" w:rsidRDefault="00D015F6" w:rsidP="00D11E10">
            <w:pPr>
              <w:pStyle w:val="tabletext1"/>
            </w:pPr>
          </w:p>
          <w:p w:rsidR="00D015F6" w:rsidRPr="00FB00AA" w:rsidRDefault="00D015F6" w:rsidP="00D11E10">
            <w:pPr>
              <w:pStyle w:val="tabletext1"/>
              <w:rPr>
                <w:color w:val="000000" w:themeColor="text1"/>
              </w:rPr>
            </w:pPr>
            <w:r w:rsidRPr="003260DD">
              <w:t>RR</w:t>
            </w:r>
            <w:r w:rsidRPr="003260DD">
              <w:rPr>
                <w:vertAlign w:val="superscript"/>
              </w:rPr>
              <w:t>*</w:t>
            </w:r>
            <w:r w:rsidRPr="003260DD">
              <w:t>, 1.</w:t>
            </w:r>
            <w:r>
              <w:t>24</w:t>
            </w:r>
            <w:r w:rsidRPr="003260DD">
              <w:t xml:space="preserve"> (95% CI, 0.7</w:t>
            </w:r>
            <w:r>
              <w:t>6</w:t>
            </w:r>
            <w:r w:rsidRPr="003260DD">
              <w:t xml:space="preserve"> to 2.</w:t>
            </w:r>
            <w:r>
              <w:t>03</w:t>
            </w:r>
            <w:r w:rsidRPr="003260DD">
              <w:t>)</w:t>
            </w:r>
          </w:p>
        </w:tc>
        <w:tc>
          <w:tcPr>
            <w:tcW w:w="2276" w:type="dxa"/>
            <w:gridSpan w:val="2"/>
            <w:shd w:val="clear" w:color="auto" w:fill="FFFFFF" w:themeFill="background1"/>
          </w:tcPr>
          <w:p w:rsidR="00D015F6" w:rsidRPr="00FB00AA" w:rsidRDefault="00D015F6" w:rsidP="00D11E10">
            <w:pPr>
              <w:pStyle w:val="tabletext1"/>
              <w:rPr>
                <w:color w:val="000000" w:themeColor="text1"/>
              </w:rPr>
            </w:pPr>
            <w:r>
              <w:rPr>
                <w:color w:val="000000" w:themeColor="text1"/>
              </w:rPr>
              <w:t>Other fracture types reported by study groups</w:t>
            </w:r>
          </w:p>
        </w:tc>
      </w:tr>
      <w:tr w:rsidR="00D015F6" w:rsidRPr="00521751" w:rsidTr="00D11E10">
        <w:trPr>
          <w:cantSplit/>
        </w:trPr>
        <w:tc>
          <w:tcPr>
            <w:tcW w:w="2245" w:type="dxa"/>
            <w:gridSpan w:val="2"/>
          </w:tcPr>
          <w:p w:rsidR="00D015F6" w:rsidRDefault="00D015F6" w:rsidP="00D11E10">
            <w:pPr>
              <w:pStyle w:val="tabletextindent"/>
              <w:ind w:left="139"/>
            </w:pPr>
            <w:r>
              <w:lastRenderedPageBreak/>
              <w:t>Placebo</w:t>
            </w:r>
          </w:p>
          <w:p w:rsidR="00D015F6" w:rsidRDefault="00D015F6" w:rsidP="00D11E10">
            <w:pPr>
              <w:pStyle w:val="tabletextindent"/>
              <w:ind w:left="139"/>
            </w:pPr>
            <w:r>
              <w:t>n=1,125</w:t>
            </w:r>
          </w:p>
        </w:tc>
        <w:tc>
          <w:tcPr>
            <w:tcW w:w="900" w:type="dxa"/>
          </w:tcPr>
          <w:p w:rsidR="00D015F6" w:rsidRDefault="00D015F6" w:rsidP="00D11E10">
            <w:pPr>
              <w:pStyle w:val="tabletext1"/>
              <w:rPr>
                <w:color w:val="F79646" w:themeColor="accent6"/>
              </w:rPr>
            </w:pPr>
            <w:r>
              <w:rPr>
                <w:color w:val="F79646" w:themeColor="accent6"/>
              </w:rPr>
              <w:t>--</w:t>
            </w:r>
          </w:p>
        </w:tc>
        <w:tc>
          <w:tcPr>
            <w:tcW w:w="1800" w:type="dxa"/>
            <w:gridSpan w:val="2"/>
          </w:tcPr>
          <w:p w:rsidR="00D015F6" w:rsidRDefault="00D015F6" w:rsidP="00D11E10">
            <w:pPr>
              <w:pStyle w:val="tabletext1"/>
            </w:pPr>
            <w:r>
              <w:t>125 (11.1)</w:t>
            </w:r>
          </w:p>
        </w:tc>
        <w:tc>
          <w:tcPr>
            <w:tcW w:w="2070" w:type="dxa"/>
            <w:gridSpan w:val="2"/>
          </w:tcPr>
          <w:p w:rsidR="00D015F6" w:rsidRDefault="00D015F6" w:rsidP="00D11E10">
            <w:pPr>
              <w:pStyle w:val="tabletext1"/>
              <w:rPr>
                <w:b/>
                <w:color w:val="F79646" w:themeColor="accent6"/>
              </w:rPr>
            </w:pPr>
            <w:r>
              <w:t>15 (1.3)</w:t>
            </w:r>
          </w:p>
        </w:tc>
        <w:tc>
          <w:tcPr>
            <w:tcW w:w="2070" w:type="dxa"/>
            <w:gridSpan w:val="2"/>
          </w:tcPr>
          <w:p w:rsidR="00D015F6" w:rsidRDefault="00D015F6" w:rsidP="00D11E10">
            <w:pPr>
              <w:pStyle w:val="tabletext1"/>
              <w:rPr>
                <w:b/>
                <w:color w:val="F79646" w:themeColor="accent6"/>
              </w:rPr>
            </w:pPr>
            <w:r w:rsidRPr="0087505F">
              <w:t>101 (</w:t>
            </w:r>
            <w:r>
              <w:t>9.0</w:t>
            </w:r>
            <w:r w:rsidRPr="0087505F">
              <w:t>)</w:t>
            </w:r>
          </w:p>
        </w:tc>
        <w:tc>
          <w:tcPr>
            <w:tcW w:w="1684" w:type="dxa"/>
          </w:tcPr>
          <w:p w:rsidR="00D015F6" w:rsidRDefault="00D015F6" w:rsidP="00D11E10">
            <w:pPr>
              <w:pStyle w:val="tabletext1"/>
            </w:pPr>
            <w:r>
              <w:t>Clinical:</w:t>
            </w:r>
          </w:p>
          <w:p w:rsidR="00D015F6" w:rsidRDefault="00D015F6" w:rsidP="00D11E10">
            <w:pPr>
              <w:pStyle w:val="tabletext1"/>
              <w:rPr>
                <w:b/>
                <w:color w:val="F79646" w:themeColor="accent6"/>
              </w:rPr>
            </w:pPr>
            <w:r>
              <w:t>28 (2.5)</w:t>
            </w:r>
          </w:p>
        </w:tc>
        <w:tc>
          <w:tcPr>
            <w:tcW w:w="2276" w:type="dxa"/>
            <w:gridSpan w:val="2"/>
          </w:tcPr>
          <w:p w:rsidR="00D015F6" w:rsidRPr="001402E2" w:rsidRDefault="00D015F6" w:rsidP="00D11E10">
            <w:pPr>
              <w:pStyle w:val="tabletext1"/>
            </w:pPr>
            <w:proofErr w:type="spellStart"/>
            <w:r w:rsidRPr="001402E2">
              <w:t>Colles</w:t>
            </w:r>
            <w:proofErr w:type="spellEnd"/>
            <w:r>
              <w:t>:</w:t>
            </w:r>
            <w:r w:rsidRPr="001402E2">
              <w:t xml:space="preserve"> 23 (2.0)</w:t>
            </w:r>
          </w:p>
          <w:p w:rsidR="00D015F6" w:rsidRPr="001402E2" w:rsidRDefault="00D015F6" w:rsidP="00D11E10">
            <w:pPr>
              <w:pStyle w:val="tabletext1"/>
            </w:pPr>
            <w:r w:rsidRPr="001402E2">
              <w:t>Other forearm</w:t>
            </w:r>
            <w:r>
              <w:t>:</w:t>
            </w:r>
            <w:r w:rsidRPr="001402E2">
              <w:t xml:space="preserve"> 7 (0.6)</w:t>
            </w:r>
          </w:p>
          <w:p w:rsidR="00D015F6" w:rsidRPr="001402E2" w:rsidRDefault="00D015F6" w:rsidP="00D11E10">
            <w:pPr>
              <w:pStyle w:val="tabletext1"/>
            </w:pPr>
            <w:proofErr w:type="spellStart"/>
            <w:r w:rsidRPr="001402E2">
              <w:t>Humerus</w:t>
            </w:r>
            <w:proofErr w:type="spellEnd"/>
            <w:r>
              <w:t>:</w:t>
            </w:r>
            <w:r w:rsidRPr="001402E2">
              <w:t xml:space="preserve"> 14 (1.2)</w:t>
            </w:r>
          </w:p>
          <w:p w:rsidR="00D015F6" w:rsidRPr="001402E2" w:rsidRDefault="00D015F6" w:rsidP="00D11E10">
            <w:pPr>
              <w:pStyle w:val="tabletext1"/>
            </w:pPr>
            <w:r w:rsidRPr="001402E2">
              <w:t>Ribs</w:t>
            </w:r>
            <w:r>
              <w:t>:</w:t>
            </w:r>
            <w:r w:rsidRPr="001402E2">
              <w:t xml:space="preserve"> 7 (0.6)</w:t>
            </w:r>
          </w:p>
          <w:p w:rsidR="00D015F6" w:rsidRPr="001402E2" w:rsidRDefault="00D015F6" w:rsidP="00D11E10">
            <w:pPr>
              <w:pStyle w:val="tabletext1"/>
            </w:pPr>
            <w:r>
              <w:t>Clavicle/S</w:t>
            </w:r>
            <w:r w:rsidRPr="001402E2">
              <w:t>capula</w:t>
            </w:r>
            <w:r>
              <w:t>:</w:t>
            </w:r>
            <w:r w:rsidRPr="001402E2">
              <w:t xml:space="preserve"> 1 (0.1)</w:t>
            </w:r>
          </w:p>
          <w:p w:rsidR="00D015F6" w:rsidRPr="001402E2" w:rsidRDefault="00D015F6" w:rsidP="00D11E10">
            <w:pPr>
              <w:pStyle w:val="tabletext1"/>
            </w:pPr>
            <w:r w:rsidRPr="001402E2">
              <w:t>Pelvis</w:t>
            </w:r>
            <w:r>
              <w:t>:</w:t>
            </w:r>
            <w:r w:rsidRPr="001402E2">
              <w:t xml:space="preserve"> 4 (0.4)</w:t>
            </w:r>
          </w:p>
          <w:p w:rsidR="00D015F6" w:rsidRPr="001402E2" w:rsidRDefault="00D015F6" w:rsidP="00D11E10">
            <w:pPr>
              <w:pStyle w:val="tabletext1"/>
            </w:pPr>
            <w:r w:rsidRPr="001402E2">
              <w:t>Upper leg/Patella</w:t>
            </w:r>
            <w:r>
              <w:t>:</w:t>
            </w:r>
            <w:r w:rsidRPr="001402E2">
              <w:t xml:space="preserve"> 6 (0.5)</w:t>
            </w:r>
          </w:p>
          <w:p w:rsidR="00D015F6" w:rsidRPr="001402E2" w:rsidRDefault="00D015F6" w:rsidP="00D11E10">
            <w:pPr>
              <w:pStyle w:val="tabletext1"/>
            </w:pPr>
            <w:r w:rsidRPr="001402E2">
              <w:t>Lower leg</w:t>
            </w:r>
            <w:r>
              <w:t>:</w:t>
            </w:r>
            <w:r w:rsidRPr="001402E2">
              <w:t xml:space="preserve"> 5 (0.4)</w:t>
            </w:r>
          </w:p>
          <w:p w:rsidR="00D015F6" w:rsidRPr="001402E2" w:rsidRDefault="00D015F6" w:rsidP="00D11E10">
            <w:pPr>
              <w:pStyle w:val="tabletext1"/>
            </w:pPr>
            <w:r w:rsidRPr="001402E2">
              <w:t>Ankle</w:t>
            </w:r>
            <w:r>
              <w:t>:</w:t>
            </w:r>
            <w:r w:rsidRPr="001402E2">
              <w:t xml:space="preserve"> 12 (1.1)</w:t>
            </w:r>
          </w:p>
          <w:p w:rsidR="00D015F6" w:rsidRPr="001402E2" w:rsidRDefault="00D015F6" w:rsidP="00D11E10">
            <w:pPr>
              <w:pStyle w:val="tabletext1"/>
            </w:pPr>
            <w:r w:rsidRPr="001402E2">
              <w:t>Foot/Toes</w:t>
            </w:r>
            <w:r>
              <w:t>:</w:t>
            </w:r>
            <w:r w:rsidRPr="001402E2">
              <w:t xml:space="preserve"> 12 (1.1)</w:t>
            </w:r>
          </w:p>
          <w:p w:rsidR="00D015F6" w:rsidRPr="001402E2" w:rsidRDefault="00D015F6" w:rsidP="00D11E10">
            <w:pPr>
              <w:pStyle w:val="tabletext1"/>
            </w:pPr>
            <w:r w:rsidRPr="001402E2">
              <w:t>Hand/Fingers</w:t>
            </w:r>
            <w:r>
              <w:t>:</w:t>
            </w:r>
            <w:r w:rsidRPr="001402E2">
              <w:t xml:space="preserve"> 3 (0.3)</w:t>
            </w:r>
          </w:p>
          <w:p w:rsidR="00D015F6" w:rsidRPr="001402E2" w:rsidRDefault="00D015F6" w:rsidP="00D11E10">
            <w:pPr>
              <w:pStyle w:val="tabletext1"/>
              <w:rPr>
                <w:b/>
                <w:color w:val="F79646" w:themeColor="accent6"/>
              </w:rPr>
            </w:pPr>
            <w:r w:rsidRPr="001402E2">
              <w:t>Skull/Face</w:t>
            </w:r>
            <w:r>
              <w:t>:</w:t>
            </w:r>
            <w:r w:rsidRPr="001402E2">
              <w:t xml:space="preserve"> 4 (0.4)</w:t>
            </w:r>
          </w:p>
        </w:tc>
      </w:tr>
      <w:tr w:rsidR="00D015F6" w:rsidRPr="00521751" w:rsidTr="00D11E10">
        <w:trPr>
          <w:cantSplit/>
        </w:trPr>
        <w:tc>
          <w:tcPr>
            <w:tcW w:w="2245" w:type="dxa"/>
            <w:gridSpan w:val="2"/>
          </w:tcPr>
          <w:p w:rsidR="00D015F6" w:rsidRPr="00B94FC8" w:rsidRDefault="00D015F6" w:rsidP="00D11E10">
            <w:pPr>
              <w:pStyle w:val="tabletextindent"/>
              <w:ind w:left="139"/>
            </w:pPr>
            <w:r w:rsidRPr="00B94FC8">
              <w:t xml:space="preserve">Vitamin </w:t>
            </w:r>
            <w:r>
              <w:t>D</w:t>
            </w:r>
            <w:r>
              <w:rPr>
                <w:vertAlign w:val="subscript"/>
              </w:rPr>
              <w:t>3</w:t>
            </w:r>
            <w:r w:rsidRPr="00B94FC8">
              <w:t xml:space="preserve"> </w:t>
            </w:r>
            <w:r>
              <w:t>5</w:t>
            </w:r>
            <w:r w:rsidRPr="00B94FC8">
              <w:t>00,000 IU orally annually</w:t>
            </w:r>
          </w:p>
          <w:p w:rsidR="00D015F6" w:rsidRDefault="00D015F6" w:rsidP="00D11E10">
            <w:pPr>
              <w:pStyle w:val="tabletextindent"/>
              <w:ind w:left="139"/>
            </w:pPr>
            <w:r w:rsidRPr="00B94FC8">
              <w:t>n=1</w:t>
            </w:r>
            <w:r>
              <w:t>,</w:t>
            </w:r>
            <w:r w:rsidRPr="00B94FC8">
              <w:t>131</w:t>
            </w:r>
          </w:p>
        </w:tc>
        <w:tc>
          <w:tcPr>
            <w:tcW w:w="900" w:type="dxa"/>
          </w:tcPr>
          <w:p w:rsidR="00D015F6" w:rsidRPr="00CB4E2E" w:rsidRDefault="00D015F6" w:rsidP="00D11E10">
            <w:pPr>
              <w:pStyle w:val="tabletext1"/>
              <w:rPr>
                <w:color w:val="000000" w:themeColor="text1"/>
              </w:rPr>
            </w:pPr>
            <w:r w:rsidRPr="00CB4E2E">
              <w:rPr>
                <w:color w:val="000000" w:themeColor="text1"/>
              </w:rPr>
              <w:t>--</w:t>
            </w:r>
          </w:p>
        </w:tc>
        <w:tc>
          <w:tcPr>
            <w:tcW w:w="1800" w:type="dxa"/>
            <w:gridSpan w:val="2"/>
          </w:tcPr>
          <w:p w:rsidR="00D015F6" w:rsidRPr="00CB4E2E" w:rsidRDefault="00D015F6" w:rsidP="00D11E10">
            <w:pPr>
              <w:pStyle w:val="tabletext1"/>
              <w:rPr>
                <w:color w:val="000000" w:themeColor="text1"/>
              </w:rPr>
            </w:pPr>
            <w:r w:rsidRPr="00CB4E2E">
              <w:rPr>
                <w:color w:val="000000" w:themeColor="text1"/>
              </w:rPr>
              <w:t>155 (13.7)</w:t>
            </w:r>
          </w:p>
        </w:tc>
        <w:tc>
          <w:tcPr>
            <w:tcW w:w="2070" w:type="dxa"/>
            <w:gridSpan w:val="2"/>
          </w:tcPr>
          <w:p w:rsidR="00D015F6" w:rsidRPr="00CB4E2E" w:rsidRDefault="00D015F6" w:rsidP="00D11E10">
            <w:pPr>
              <w:pStyle w:val="tabletext1"/>
              <w:rPr>
                <w:b/>
                <w:color w:val="000000" w:themeColor="text1"/>
              </w:rPr>
            </w:pPr>
            <w:r w:rsidRPr="00CB4E2E">
              <w:rPr>
                <w:color w:val="000000" w:themeColor="text1"/>
              </w:rPr>
              <w:t>19 (1.7)</w:t>
            </w:r>
          </w:p>
        </w:tc>
        <w:tc>
          <w:tcPr>
            <w:tcW w:w="2070" w:type="dxa"/>
            <w:gridSpan w:val="2"/>
          </w:tcPr>
          <w:p w:rsidR="00D015F6" w:rsidRPr="00CB4E2E" w:rsidRDefault="00D015F6" w:rsidP="00D11E10">
            <w:pPr>
              <w:pStyle w:val="tabletext1"/>
              <w:rPr>
                <w:b/>
                <w:color w:val="000000" w:themeColor="text1"/>
              </w:rPr>
            </w:pPr>
            <w:r w:rsidRPr="00CB4E2E">
              <w:rPr>
                <w:color w:val="000000" w:themeColor="text1"/>
              </w:rPr>
              <w:t>124 (11.0)</w:t>
            </w:r>
          </w:p>
        </w:tc>
        <w:tc>
          <w:tcPr>
            <w:tcW w:w="1684" w:type="dxa"/>
          </w:tcPr>
          <w:p w:rsidR="00D015F6" w:rsidRDefault="00D015F6" w:rsidP="00D11E10">
            <w:pPr>
              <w:pStyle w:val="tabletext1"/>
            </w:pPr>
            <w:r>
              <w:t>Clinical:</w:t>
            </w:r>
          </w:p>
          <w:p w:rsidR="00D015F6" w:rsidRDefault="00D015F6" w:rsidP="00D11E10">
            <w:pPr>
              <w:pStyle w:val="tabletext1"/>
              <w:rPr>
                <w:b/>
                <w:color w:val="F79646" w:themeColor="accent6"/>
              </w:rPr>
            </w:pPr>
            <w:r>
              <w:t>35 (3.1)</w:t>
            </w:r>
          </w:p>
        </w:tc>
        <w:tc>
          <w:tcPr>
            <w:tcW w:w="2276" w:type="dxa"/>
            <w:gridSpan w:val="2"/>
          </w:tcPr>
          <w:p w:rsidR="00D015F6" w:rsidRPr="001402E2" w:rsidRDefault="00D015F6" w:rsidP="00D11E10">
            <w:pPr>
              <w:pStyle w:val="tabletext1"/>
            </w:pPr>
            <w:proofErr w:type="spellStart"/>
            <w:r w:rsidRPr="001402E2">
              <w:t>Colles</w:t>
            </w:r>
            <w:proofErr w:type="spellEnd"/>
            <w:r>
              <w:t>:</w:t>
            </w:r>
            <w:r w:rsidRPr="001402E2">
              <w:t xml:space="preserve"> </w:t>
            </w:r>
            <w:r>
              <w:t>26</w:t>
            </w:r>
            <w:r w:rsidRPr="001402E2">
              <w:t xml:space="preserve"> (</w:t>
            </w:r>
            <w:r>
              <w:t>2.3</w:t>
            </w:r>
            <w:r w:rsidRPr="001402E2">
              <w:t>)</w:t>
            </w:r>
          </w:p>
          <w:p w:rsidR="00D015F6" w:rsidRPr="001402E2" w:rsidRDefault="00D015F6" w:rsidP="00D11E10">
            <w:pPr>
              <w:pStyle w:val="tabletext1"/>
            </w:pPr>
            <w:r w:rsidRPr="001402E2">
              <w:t>Other forearm</w:t>
            </w:r>
            <w:r>
              <w:t>:</w:t>
            </w:r>
            <w:r w:rsidRPr="001402E2">
              <w:t xml:space="preserve"> </w:t>
            </w:r>
            <w:r>
              <w:t>14</w:t>
            </w:r>
            <w:r w:rsidRPr="001402E2">
              <w:t xml:space="preserve"> (</w:t>
            </w:r>
            <w:r>
              <w:t>1.2</w:t>
            </w:r>
            <w:r w:rsidRPr="001402E2">
              <w:t>)</w:t>
            </w:r>
          </w:p>
          <w:p w:rsidR="00D015F6" w:rsidRPr="001402E2" w:rsidRDefault="00D015F6" w:rsidP="00D11E10">
            <w:pPr>
              <w:pStyle w:val="tabletext1"/>
            </w:pPr>
            <w:proofErr w:type="spellStart"/>
            <w:r w:rsidRPr="001402E2">
              <w:t>Humerus</w:t>
            </w:r>
            <w:proofErr w:type="spellEnd"/>
            <w:r>
              <w:t>:</w:t>
            </w:r>
            <w:r w:rsidRPr="001402E2">
              <w:t xml:space="preserve"> </w:t>
            </w:r>
            <w:r>
              <w:t>15</w:t>
            </w:r>
            <w:r w:rsidRPr="001402E2">
              <w:t xml:space="preserve"> (</w:t>
            </w:r>
            <w:r>
              <w:t>1.3</w:t>
            </w:r>
            <w:r w:rsidRPr="001402E2">
              <w:t>)</w:t>
            </w:r>
          </w:p>
          <w:p w:rsidR="00D015F6" w:rsidRPr="001402E2" w:rsidRDefault="00D015F6" w:rsidP="00D11E10">
            <w:pPr>
              <w:pStyle w:val="tabletext1"/>
            </w:pPr>
            <w:r w:rsidRPr="001402E2">
              <w:t>Ribs</w:t>
            </w:r>
            <w:r>
              <w:t>:</w:t>
            </w:r>
            <w:r w:rsidRPr="001402E2">
              <w:t xml:space="preserve"> </w:t>
            </w:r>
            <w:r>
              <w:t>6</w:t>
            </w:r>
            <w:r w:rsidRPr="001402E2">
              <w:t xml:space="preserve"> (</w:t>
            </w:r>
            <w:r>
              <w:t>0.5</w:t>
            </w:r>
            <w:r w:rsidRPr="001402E2">
              <w:t>)</w:t>
            </w:r>
          </w:p>
          <w:p w:rsidR="00D015F6" w:rsidRPr="001402E2" w:rsidRDefault="00D015F6" w:rsidP="00D11E10">
            <w:pPr>
              <w:pStyle w:val="tabletext1"/>
            </w:pPr>
            <w:r w:rsidRPr="001402E2">
              <w:t>Clavicle/Scapula</w:t>
            </w:r>
            <w:r>
              <w:t>:</w:t>
            </w:r>
            <w:r w:rsidRPr="001402E2">
              <w:t xml:space="preserve"> </w:t>
            </w:r>
            <w:r>
              <w:t>4</w:t>
            </w:r>
            <w:r w:rsidRPr="001402E2">
              <w:t xml:space="preserve"> (</w:t>
            </w:r>
            <w:r>
              <w:t>0.4</w:t>
            </w:r>
            <w:r w:rsidRPr="001402E2">
              <w:t>)</w:t>
            </w:r>
          </w:p>
          <w:p w:rsidR="00D015F6" w:rsidRPr="001402E2" w:rsidRDefault="00D015F6" w:rsidP="00D11E10">
            <w:pPr>
              <w:pStyle w:val="tabletext1"/>
            </w:pPr>
            <w:r w:rsidRPr="001402E2">
              <w:t>Pelvis</w:t>
            </w:r>
            <w:r>
              <w:t>:</w:t>
            </w:r>
            <w:r w:rsidRPr="001402E2">
              <w:t xml:space="preserve"> </w:t>
            </w:r>
            <w:r>
              <w:t>8</w:t>
            </w:r>
            <w:r w:rsidRPr="001402E2">
              <w:t xml:space="preserve"> (</w:t>
            </w:r>
            <w:r>
              <w:t>0.7</w:t>
            </w:r>
            <w:r w:rsidRPr="001402E2">
              <w:t>)</w:t>
            </w:r>
          </w:p>
          <w:p w:rsidR="00D015F6" w:rsidRPr="001402E2" w:rsidRDefault="00D015F6" w:rsidP="00D11E10">
            <w:pPr>
              <w:pStyle w:val="tabletext1"/>
            </w:pPr>
            <w:r w:rsidRPr="001402E2">
              <w:t>Upper leg/Patella</w:t>
            </w:r>
            <w:r>
              <w:t>:</w:t>
            </w:r>
            <w:r w:rsidRPr="001402E2">
              <w:t xml:space="preserve"> </w:t>
            </w:r>
            <w:r>
              <w:t>8</w:t>
            </w:r>
            <w:r w:rsidRPr="001402E2">
              <w:t xml:space="preserve"> (</w:t>
            </w:r>
            <w:r>
              <w:t>0.7</w:t>
            </w:r>
            <w:r w:rsidRPr="001402E2">
              <w:t>)</w:t>
            </w:r>
          </w:p>
          <w:p w:rsidR="00D015F6" w:rsidRPr="001402E2" w:rsidRDefault="00D015F6" w:rsidP="00D11E10">
            <w:pPr>
              <w:pStyle w:val="tabletext1"/>
            </w:pPr>
            <w:r w:rsidRPr="001402E2">
              <w:t>Lower leg</w:t>
            </w:r>
            <w:r>
              <w:t>:</w:t>
            </w:r>
            <w:r w:rsidRPr="001402E2">
              <w:t xml:space="preserve"> </w:t>
            </w:r>
            <w:r>
              <w:t>6</w:t>
            </w:r>
            <w:r w:rsidRPr="001402E2">
              <w:t xml:space="preserve"> (</w:t>
            </w:r>
            <w:r>
              <w:t>0.5</w:t>
            </w:r>
            <w:r w:rsidRPr="001402E2">
              <w:t>)</w:t>
            </w:r>
          </w:p>
          <w:p w:rsidR="00D015F6" w:rsidRPr="001402E2" w:rsidRDefault="00D015F6" w:rsidP="00D11E10">
            <w:pPr>
              <w:pStyle w:val="tabletext1"/>
            </w:pPr>
            <w:r w:rsidRPr="001402E2">
              <w:t>Ankle</w:t>
            </w:r>
            <w:r>
              <w:t>:</w:t>
            </w:r>
            <w:r w:rsidRPr="001402E2">
              <w:t xml:space="preserve"> </w:t>
            </w:r>
            <w:r>
              <w:t>8</w:t>
            </w:r>
            <w:r w:rsidRPr="001402E2">
              <w:t xml:space="preserve"> (</w:t>
            </w:r>
            <w:r>
              <w:t>0.7</w:t>
            </w:r>
            <w:r w:rsidRPr="001402E2">
              <w:t>)</w:t>
            </w:r>
          </w:p>
          <w:p w:rsidR="00D015F6" w:rsidRPr="001402E2" w:rsidRDefault="00D015F6" w:rsidP="00D11E10">
            <w:pPr>
              <w:pStyle w:val="tabletext1"/>
            </w:pPr>
            <w:r w:rsidRPr="001402E2">
              <w:t>Foot/Toes</w:t>
            </w:r>
            <w:r>
              <w:t>:</w:t>
            </w:r>
            <w:r w:rsidRPr="001402E2">
              <w:t xml:space="preserve"> </w:t>
            </w:r>
            <w:r>
              <w:t>17</w:t>
            </w:r>
            <w:r w:rsidRPr="001402E2">
              <w:t xml:space="preserve"> (</w:t>
            </w:r>
            <w:r>
              <w:t>1.5</w:t>
            </w:r>
            <w:r w:rsidRPr="001402E2">
              <w:t>)</w:t>
            </w:r>
          </w:p>
          <w:p w:rsidR="00D015F6" w:rsidRPr="001402E2" w:rsidRDefault="00D015F6" w:rsidP="00D11E10">
            <w:pPr>
              <w:pStyle w:val="tabletext1"/>
            </w:pPr>
            <w:r w:rsidRPr="001402E2">
              <w:t>Hand/Fingers</w:t>
            </w:r>
            <w:r>
              <w:t>:</w:t>
            </w:r>
            <w:r w:rsidRPr="001402E2">
              <w:t xml:space="preserve"> </w:t>
            </w:r>
            <w:r>
              <w:t>6</w:t>
            </w:r>
            <w:r w:rsidRPr="001402E2">
              <w:t xml:space="preserve"> (</w:t>
            </w:r>
            <w:r>
              <w:t>0.5</w:t>
            </w:r>
            <w:r w:rsidRPr="001402E2">
              <w:t>)</w:t>
            </w:r>
          </w:p>
          <w:p w:rsidR="00D015F6" w:rsidRPr="001402E2" w:rsidRDefault="00D015F6" w:rsidP="00D11E10">
            <w:pPr>
              <w:pStyle w:val="tabletext1"/>
              <w:rPr>
                <w:b/>
                <w:color w:val="F79646" w:themeColor="accent6"/>
              </w:rPr>
            </w:pPr>
            <w:r w:rsidRPr="001402E2">
              <w:t>Skull/Face</w:t>
            </w:r>
            <w:r>
              <w:t>:</w:t>
            </w:r>
            <w:r w:rsidRPr="001402E2">
              <w:t xml:space="preserve"> </w:t>
            </w:r>
            <w:r>
              <w:t>8</w:t>
            </w:r>
            <w:r w:rsidRPr="001402E2">
              <w:t xml:space="preserve"> (</w:t>
            </w:r>
            <w:r>
              <w:t>0.7</w:t>
            </w:r>
            <w:r w:rsidRPr="001402E2">
              <w:t>)</w:t>
            </w:r>
          </w:p>
        </w:tc>
      </w:tr>
      <w:tr w:rsidR="00D015F6" w:rsidRPr="00DD0CAD" w:rsidTr="00D11E10">
        <w:trPr>
          <w:cantSplit/>
        </w:trPr>
        <w:tc>
          <w:tcPr>
            <w:tcW w:w="2245" w:type="dxa"/>
            <w:gridSpan w:val="2"/>
          </w:tcPr>
          <w:p w:rsidR="00D015F6" w:rsidRPr="00992D94" w:rsidRDefault="00D015F6" w:rsidP="00D11E10">
            <w:pPr>
              <w:pStyle w:val="TableText"/>
            </w:pPr>
            <w:r w:rsidRPr="00992D94">
              <w:t>Smith et al, 2007</w:t>
            </w:r>
            <w:hyperlink w:anchor="_ENREF_84" w:tooltip="Smith, 2007 #2939" w:history="1">
              <w:r>
                <w:fldChar w:fldCharType="begin">
                  <w:fldData xml:space="preserve">PEVuZE5vdGU+PENpdGU+PFJlY051bT4yOTM5PC9SZWNOdW0+PERpc3BsYXlUZXh0PjxzdHlsZSBm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</w:fldData>
                </w:fldChar>
              </w:r>
              <w:r>
                <w:instrText xml:space="preserve"> ADDIN EN.CITE </w:instrText>
              </w:r>
              <w:r>
                <w:fldChar w:fldCharType="begin">
                  <w:fldData xml:space="preserve">PEVuZE5vdGU+PENpdGU+PFJlY051bT4yOTM5PC9SZWNOdW0+PERpc3BsYXlUZXh0PjxzdHlsZSBm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84</w:t>
              </w:r>
              <w:r>
                <w:fldChar w:fldCharType="end"/>
              </w:r>
            </w:hyperlink>
          </w:p>
          <w:p w:rsidR="00D015F6" w:rsidRPr="00992D94" w:rsidRDefault="00D015F6" w:rsidP="00D11E10">
            <w:pPr>
              <w:pStyle w:val="TableText"/>
            </w:pPr>
          </w:p>
          <w:p w:rsidR="00D015F6" w:rsidRPr="00992D94" w:rsidRDefault="00D015F6" w:rsidP="00D11E10">
            <w:pPr>
              <w:pStyle w:val="TableText"/>
            </w:pPr>
            <w:r w:rsidRPr="00992D94">
              <w:t>Fair</w:t>
            </w:r>
          </w:p>
          <w:p w:rsidR="00D015F6" w:rsidRPr="00992D94" w:rsidRDefault="00D015F6" w:rsidP="00D11E10">
            <w:pPr>
              <w:pStyle w:val="TableText"/>
            </w:pPr>
          </w:p>
          <w:p w:rsidR="00D015F6" w:rsidRPr="00992D94" w:rsidRDefault="00D015F6" w:rsidP="00D11E10">
            <w:pPr>
              <w:pStyle w:val="TableText"/>
            </w:pPr>
            <w:r w:rsidRPr="00992D94">
              <w:t>Total N=9,440</w:t>
            </w:r>
          </w:p>
        </w:tc>
        <w:tc>
          <w:tcPr>
            <w:tcW w:w="900" w:type="dxa"/>
          </w:tcPr>
          <w:p w:rsidR="00D015F6" w:rsidRPr="00992D94" w:rsidRDefault="00D015F6" w:rsidP="00D11E10">
            <w:pPr>
              <w:pStyle w:val="TableText"/>
            </w:pPr>
            <w:r w:rsidRPr="00992D94">
              <w:t>1 to 3</w:t>
            </w:r>
          </w:p>
        </w:tc>
        <w:tc>
          <w:tcPr>
            <w:tcW w:w="1800" w:type="dxa"/>
            <w:gridSpan w:val="2"/>
          </w:tcPr>
          <w:p w:rsidR="00D015F6" w:rsidRPr="00992D94" w:rsidRDefault="00D015F6" w:rsidP="00D11E10">
            <w:pPr>
              <w:pStyle w:val="TableText"/>
            </w:pPr>
            <w:r w:rsidRPr="00992D94">
              <w:t>NR</w:t>
            </w:r>
          </w:p>
        </w:tc>
        <w:tc>
          <w:tcPr>
            <w:tcW w:w="2070" w:type="dxa"/>
            <w:gridSpan w:val="2"/>
          </w:tcPr>
          <w:p w:rsidR="00D015F6" w:rsidRPr="00992D94" w:rsidRDefault="00D015F6" w:rsidP="00D11E10">
            <w:pPr>
              <w:pStyle w:val="TableText"/>
              <w:rPr>
                <w:color w:val="000000"/>
              </w:rPr>
            </w:pPr>
            <w:r w:rsidRPr="00992D94">
              <w:rPr>
                <w:color w:val="000000"/>
              </w:rPr>
              <w:t>Specified as “hip or femur”</w:t>
            </w:r>
          </w:p>
          <w:p w:rsidR="00D015F6" w:rsidRPr="00992D94" w:rsidRDefault="00D015F6" w:rsidP="00D11E10">
            <w:pPr>
              <w:pStyle w:val="TableText"/>
              <w:rPr>
                <w:color w:val="000000"/>
              </w:rPr>
            </w:pPr>
            <w:r w:rsidRPr="00A73FF6">
              <w:rPr>
                <w:color w:val="000000"/>
              </w:rPr>
              <w:t>ARD</w:t>
            </w:r>
            <w:r w:rsidRPr="00A73FF6">
              <w:rPr>
                <w:color w:val="000000"/>
                <w:vertAlign w:val="superscript"/>
              </w:rPr>
              <w:t>*</w:t>
            </w:r>
            <w:r w:rsidRPr="00A73FF6">
              <w:rPr>
                <w:color w:val="000000"/>
              </w:rPr>
              <w:t xml:space="preserve">, </w:t>
            </w:r>
            <w:r>
              <w:rPr>
                <w:color w:val="000000"/>
              </w:rPr>
              <w:t>0.46</w:t>
            </w:r>
            <w:r>
              <w:t>%</w:t>
            </w:r>
            <w:r w:rsidRPr="00A73FF6">
              <w:rPr>
                <w:color w:val="000000"/>
              </w:rPr>
              <w:t xml:space="preserve"> (-0.</w:t>
            </w:r>
            <w:r>
              <w:rPr>
                <w:color w:val="000000"/>
              </w:rPr>
              <w:t>03</w:t>
            </w:r>
            <w:r>
              <w:t>%</w:t>
            </w:r>
            <w:r w:rsidRPr="00A73FF6">
              <w:rPr>
                <w:color w:val="000000"/>
              </w:rPr>
              <w:t xml:space="preserve"> to 0.9</w:t>
            </w:r>
            <w:r>
              <w:rPr>
                <w:color w:val="000000"/>
              </w:rPr>
              <w:t>0</w:t>
            </w:r>
            <w:r>
              <w:t>%</w:t>
            </w:r>
            <w:r w:rsidRPr="00A73FF6">
              <w:rPr>
                <w:color w:val="000000"/>
              </w:rPr>
              <w:t>)</w:t>
            </w:r>
          </w:p>
          <w:p w:rsidR="00D015F6" w:rsidRDefault="00D015F6" w:rsidP="00D11E10">
            <w:pPr>
              <w:pStyle w:val="TableText"/>
              <w:rPr>
                <w:color w:val="000000"/>
              </w:rPr>
            </w:pPr>
          </w:p>
          <w:p w:rsidR="00D015F6" w:rsidRDefault="00D015F6" w:rsidP="00D11E10">
            <w:pPr>
              <w:pStyle w:val="TableText"/>
              <w:rPr>
                <w:color w:val="000000"/>
              </w:rPr>
            </w:pPr>
            <w:r w:rsidRPr="00992D94">
              <w:rPr>
                <w:color w:val="000000"/>
              </w:rPr>
              <w:t>HR, 1.49 (95% CI, 1.02 to 2.18)</w:t>
            </w:r>
          </w:p>
          <w:p w:rsidR="00D015F6" w:rsidRDefault="00D015F6" w:rsidP="00D11E10">
            <w:pPr>
              <w:pStyle w:val="TableText"/>
              <w:rPr>
                <w:color w:val="000000"/>
              </w:rPr>
            </w:pPr>
          </w:p>
          <w:p w:rsidR="00D015F6" w:rsidRPr="00992D94" w:rsidRDefault="00D015F6" w:rsidP="00D11E10">
            <w:pPr>
              <w:pStyle w:val="TableText"/>
              <w:rPr>
                <w:color w:val="000000"/>
              </w:rPr>
            </w:pPr>
            <w:r>
              <w:rPr>
                <w:color w:val="000000"/>
              </w:rPr>
              <w:t>RR</w:t>
            </w:r>
            <w:r w:rsidRPr="00A73FF6">
              <w:rPr>
                <w:color w:val="000000"/>
                <w:vertAlign w:val="superscript"/>
              </w:rPr>
              <w:t>*</w:t>
            </w:r>
            <w:r>
              <w:rPr>
                <w:color w:val="000000"/>
              </w:rPr>
              <w:t>, 1.50 (95% CI, 1.02 to 2.19)</w:t>
            </w:r>
          </w:p>
          <w:p w:rsidR="00D015F6" w:rsidRDefault="00D015F6" w:rsidP="00D11E10">
            <w:pPr>
              <w:pStyle w:val="TableText"/>
            </w:pPr>
          </w:p>
          <w:p w:rsidR="00D015F6" w:rsidRPr="00992D94" w:rsidRDefault="00D015F6" w:rsidP="00D11E10">
            <w:pPr>
              <w:pStyle w:val="TableText"/>
            </w:pPr>
            <w:r w:rsidRPr="00992D94">
              <w:t>Subgroups:</w:t>
            </w:r>
          </w:p>
          <w:p w:rsidR="00D015F6" w:rsidRPr="00992D94" w:rsidRDefault="00D015F6" w:rsidP="00D11E10">
            <w:pPr>
              <w:pStyle w:val="TableText"/>
              <w:rPr>
                <w:color w:val="000000"/>
              </w:rPr>
            </w:pPr>
            <w:r w:rsidRPr="00992D94">
              <w:t>Women:</w:t>
            </w:r>
            <w:r>
              <w:rPr>
                <w:color w:val="000000"/>
              </w:rPr>
              <w:t xml:space="preserve"> </w:t>
            </w:r>
            <w:r w:rsidRPr="00992D94">
              <w:rPr>
                <w:color w:val="000000"/>
              </w:rPr>
              <w:t>HR, 1.80 (95% CI, 1.12 to 2.90)</w:t>
            </w:r>
          </w:p>
          <w:p w:rsidR="00D015F6" w:rsidRPr="00992D94" w:rsidRDefault="00D015F6" w:rsidP="00D11E10">
            <w:pPr>
              <w:pStyle w:val="TableText"/>
            </w:pPr>
            <w:r w:rsidRPr="00992D94">
              <w:rPr>
                <w:color w:val="000000"/>
              </w:rPr>
              <w:t>Men:</w:t>
            </w:r>
            <w:r>
              <w:rPr>
                <w:color w:val="000000"/>
              </w:rPr>
              <w:t xml:space="preserve"> </w:t>
            </w:r>
            <w:r w:rsidRPr="00992D94">
              <w:t>HR, 1.02 (95% CI, 0.53 to 1.97)</w:t>
            </w:r>
          </w:p>
        </w:tc>
        <w:tc>
          <w:tcPr>
            <w:tcW w:w="2070" w:type="dxa"/>
            <w:gridSpan w:val="2"/>
          </w:tcPr>
          <w:p w:rsidR="00D015F6" w:rsidRDefault="00D015F6" w:rsidP="00D11E10">
            <w:pPr>
              <w:pStyle w:val="TableText"/>
              <w:rPr>
                <w:color w:val="000000"/>
              </w:rPr>
            </w:pPr>
            <w:r w:rsidRPr="00992D94">
              <w:rPr>
                <w:color w:val="000000"/>
              </w:rPr>
              <w:t>ARD</w:t>
            </w:r>
            <w:r w:rsidRPr="007F4E53">
              <w:rPr>
                <w:color w:val="000000"/>
                <w:vertAlign w:val="superscript"/>
              </w:rPr>
              <w:t>*</w:t>
            </w:r>
            <w:r w:rsidRPr="00992D94">
              <w:rPr>
                <w:color w:val="000000"/>
              </w:rPr>
              <w:t>, 0.</w:t>
            </w:r>
            <w:r>
              <w:rPr>
                <w:color w:val="000000"/>
              </w:rPr>
              <w:t>55</w:t>
            </w:r>
            <w:r>
              <w:t>%</w:t>
            </w:r>
            <w:r w:rsidRPr="00992D94">
              <w:rPr>
                <w:color w:val="000000"/>
              </w:rPr>
              <w:t xml:space="preserve"> (95% CI, </w:t>
            </w:r>
          </w:p>
          <w:p w:rsidR="00D015F6" w:rsidRPr="00992D94" w:rsidRDefault="00D015F6" w:rsidP="00D11E10">
            <w:pPr>
              <w:pStyle w:val="TableText"/>
              <w:rPr>
                <w:color w:val="000000"/>
              </w:rPr>
            </w:pPr>
            <w:r w:rsidRPr="00992D94">
              <w:rPr>
                <w:color w:val="000000"/>
              </w:rPr>
              <w:t>-0.4</w:t>
            </w:r>
            <w:r>
              <w:rPr>
                <w:color w:val="000000"/>
              </w:rPr>
              <w:t>2</w:t>
            </w:r>
            <w:r>
              <w:t>%</w:t>
            </w:r>
            <w:r w:rsidRPr="00992D94">
              <w:rPr>
                <w:color w:val="000000"/>
              </w:rPr>
              <w:t xml:space="preserve"> to 1.5</w:t>
            </w:r>
            <w:r>
              <w:rPr>
                <w:color w:val="000000"/>
              </w:rPr>
              <w:t>3</w:t>
            </w:r>
            <w:r>
              <w:t>%</w:t>
            </w:r>
            <w:r w:rsidRPr="00992D94">
              <w:rPr>
                <w:color w:val="000000"/>
              </w:rPr>
              <w:t>)</w:t>
            </w:r>
          </w:p>
          <w:p w:rsidR="00D015F6" w:rsidRDefault="00D015F6" w:rsidP="00D11E10">
            <w:pPr>
              <w:pStyle w:val="TableText"/>
              <w:rPr>
                <w:color w:val="000000"/>
              </w:rPr>
            </w:pPr>
          </w:p>
          <w:p w:rsidR="00D015F6" w:rsidRPr="00992D94" w:rsidRDefault="00D015F6" w:rsidP="00D11E10">
            <w:pPr>
              <w:pStyle w:val="TableText"/>
              <w:rPr>
                <w:color w:val="000000"/>
              </w:rPr>
            </w:pPr>
            <w:r w:rsidRPr="00992D94">
              <w:rPr>
                <w:color w:val="000000"/>
              </w:rPr>
              <w:t>HR, 1.09 (95% CI, 0.93 to 1.28)</w:t>
            </w:r>
          </w:p>
          <w:p w:rsidR="00D015F6" w:rsidRDefault="00D015F6" w:rsidP="00D11E10">
            <w:pPr>
              <w:pStyle w:val="TableText"/>
            </w:pPr>
          </w:p>
          <w:p w:rsidR="00D015F6" w:rsidRDefault="00D015F6" w:rsidP="00D11E10">
            <w:pPr>
              <w:pStyle w:val="TableText"/>
            </w:pPr>
            <w:r>
              <w:t>RR</w:t>
            </w:r>
            <w:r w:rsidRPr="00A73FF6">
              <w:rPr>
                <w:color w:val="000000"/>
                <w:vertAlign w:val="superscript"/>
              </w:rPr>
              <w:t>*</w:t>
            </w:r>
            <w:r>
              <w:t>, 1.09 (95% CI, 0.93 to 1.28)</w:t>
            </w:r>
          </w:p>
          <w:p w:rsidR="00D015F6" w:rsidRDefault="00D015F6" w:rsidP="00D11E10">
            <w:pPr>
              <w:pStyle w:val="TableText"/>
            </w:pPr>
          </w:p>
          <w:p w:rsidR="00D015F6" w:rsidRPr="00992D94" w:rsidRDefault="00D015F6" w:rsidP="00D11E10">
            <w:pPr>
              <w:pStyle w:val="TableText"/>
            </w:pPr>
            <w:r w:rsidRPr="00992D94">
              <w:t>Subgroups:</w:t>
            </w:r>
          </w:p>
          <w:p w:rsidR="00D015F6" w:rsidRPr="00992D94" w:rsidRDefault="00D015F6" w:rsidP="00D11E10">
            <w:pPr>
              <w:pStyle w:val="TableText"/>
            </w:pPr>
            <w:r w:rsidRPr="00992D94">
              <w:t>Women:</w:t>
            </w:r>
            <w:r>
              <w:rPr>
                <w:color w:val="000000"/>
              </w:rPr>
              <w:t xml:space="preserve"> </w:t>
            </w:r>
            <w:r w:rsidRPr="00992D94">
              <w:t>HR, 1.21 (95% CI, 1.00 to 1.47)</w:t>
            </w:r>
          </w:p>
          <w:p w:rsidR="00D015F6" w:rsidRPr="00992D94" w:rsidRDefault="00D015F6" w:rsidP="00D11E10">
            <w:pPr>
              <w:pStyle w:val="TableText"/>
            </w:pPr>
            <w:r w:rsidRPr="00992D94">
              <w:t>Men:</w:t>
            </w:r>
            <w:r>
              <w:t xml:space="preserve"> </w:t>
            </w:r>
            <w:r w:rsidRPr="00992D94">
              <w:t>HR, 0.81 (95% CI, 0.59 to 1.11)</w:t>
            </w:r>
          </w:p>
        </w:tc>
        <w:tc>
          <w:tcPr>
            <w:tcW w:w="1684" w:type="dxa"/>
          </w:tcPr>
          <w:p w:rsidR="00D015F6" w:rsidRPr="00992D94" w:rsidRDefault="00D015F6" w:rsidP="00D11E10">
            <w:pPr>
              <w:pStyle w:val="TableText"/>
            </w:pPr>
            <w:r w:rsidRPr="00992D94">
              <w:t>NR</w:t>
            </w:r>
          </w:p>
        </w:tc>
        <w:tc>
          <w:tcPr>
            <w:tcW w:w="2276" w:type="dxa"/>
            <w:gridSpan w:val="2"/>
          </w:tcPr>
          <w:p w:rsidR="00D015F6" w:rsidRPr="00992D94" w:rsidRDefault="00D015F6" w:rsidP="00D11E10">
            <w:pPr>
              <w:pStyle w:val="TableText"/>
              <w:rPr>
                <w:color w:val="000000"/>
              </w:rPr>
            </w:pPr>
            <w:r w:rsidRPr="00992D94">
              <w:rPr>
                <w:color w:val="000000"/>
              </w:rPr>
              <w:t xml:space="preserve">Wrist or radius, ulna, or </w:t>
            </w:r>
            <w:proofErr w:type="spellStart"/>
            <w:r w:rsidRPr="00992D94">
              <w:rPr>
                <w:color w:val="000000"/>
              </w:rPr>
              <w:t>Colles</w:t>
            </w:r>
            <w:proofErr w:type="spellEnd"/>
            <w:r w:rsidRPr="00992D94">
              <w:rPr>
                <w:color w:val="000000"/>
              </w:rPr>
              <w:t xml:space="preserve"> fracture</w:t>
            </w:r>
            <w:r>
              <w:rPr>
                <w:color w:val="000000"/>
              </w:rPr>
              <w:t>:</w:t>
            </w:r>
          </w:p>
          <w:p w:rsidR="00D015F6" w:rsidRDefault="00D015F6" w:rsidP="00D11E10">
            <w:pPr>
              <w:pStyle w:val="TableText"/>
              <w:rPr>
                <w:color w:val="000000"/>
              </w:rPr>
            </w:pPr>
            <w:r w:rsidRPr="00992D94">
              <w:rPr>
                <w:color w:val="000000"/>
              </w:rPr>
              <w:t>ARD</w:t>
            </w:r>
            <w:r w:rsidRPr="007F4E53">
              <w:rPr>
                <w:color w:val="000000"/>
                <w:vertAlign w:val="superscript"/>
              </w:rPr>
              <w:t>*</w:t>
            </w:r>
            <w:r w:rsidRPr="00992D94">
              <w:rPr>
                <w:color w:val="000000"/>
              </w:rPr>
              <w:t>, 0.</w:t>
            </w:r>
            <w:r>
              <w:rPr>
                <w:color w:val="000000"/>
              </w:rPr>
              <w:t>25</w:t>
            </w:r>
            <w:r>
              <w:t>%</w:t>
            </w:r>
            <w:r w:rsidRPr="00992D94">
              <w:rPr>
                <w:color w:val="000000"/>
              </w:rPr>
              <w:t xml:space="preserve"> (95% CI, </w:t>
            </w:r>
          </w:p>
          <w:p w:rsidR="00D015F6" w:rsidRPr="00992D94" w:rsidRDefault="00D015F6" w:rsidP="00D11E10">
            <w:pPr>
              <w:pStyle w:val="TableText"/>
              <w:rPr>
                <w:color w:val="000000"/>
              </w:rPr>
            </w:pPr>
            <w:r w:rsidRPr="00992D94">
              <w:rPr>
                <w:color w:val="000000"/>
              </w:rPr>
              <w:t>-0.</w:t>
            </w:r>
            <w:r>
              <w:rPr>
                <w:color w:val="000000"/>
              </w:rPr>
              <w:t>19</w:t>
            </w:r>
            <w:r>
              <w:t>%</w:t>
            </w:r>
            <w:r w:rsidRPr="00992D94">
              <w:rPr>
                <w:color w:val="000000"/>
              </w:rPr>
              <w:t xml:space="preserve"> to 0.</w:t>
            </w:r>
            <w:r>
              <w:rPr>
                <w:color w:val="000000"/>
              </w:rPr>
              <w:t>69</w:t>
            </w:r>
            <w:r>
              <w:t>%</w:t>
            </w:r>
            <w:r w:rsidRPr="00992D94">
              <w:rPr>
                <w:color w:val="000000"/>
              </w:rPr>
              <w:t>)</w:t>
            </w:r>
          </w:p>
          <w:p w:rsidR="00D015F6" w:rsidRDefault="00D015F6" w:rsidP="00D11E10">
            <w:pPr>
              <w:pStyle w:val="TableText"/>
              <w:rPr>
                <w:color w:val="000000"/>
              </w:rPr>
            </w:pPr>
          </w:p>
          <w:p w:rsidR="00D015F6" w:rsidRDefault="00D015F6" w:rsidP="00D11E10">
            <w:pPr>
              <w:pStyle w:val="TableText"/>
              <w:rPr>
                <w:color w:val="000000"/>
              </w:rPr>
            </w:pPr>
            <w:r w:rsidRPr="00992D94">
              <w:rPr>
                <w:color w:val="000000"/>
              </w:rPr>
              <w:t>HR, 1.22 (95% CI, 0.85 to 1.76)</w:t>
            </w:r>
          </w:p>
          <w:p w:rsidR="00D015F6" w:rsidRDefault="00D015F6" w:rsidP="00D11E10">
            <w:pPr>
              <w:pStyle w:val="TableText"/>
              <w:rPr>
                <w:color w:val="000000"/>
              </w:rPr>
            </w:pPr>
          </w:p>
          <w:p w:rsidR="00D015F6" w:rsidRPr="00992D94" w:rsidRDefault="00D015F6" w:rsidP="00D11E10">
            <w:pPr>
              <w:pStyle w:val="TableText"/>
              <w:rPr>
                <w:color w:val="000000"/>
              </w:rPr>
            </w:pPr>
            <w:r>
              <w:rPr>
                <w:color w:val="000000"/>
              </w:rPr>
              <w:t>RR</w:t>
            </w:r>
            <w:r w:rsidRPr="00A73FF6">
              <w:rPr>
                <w:color w:val="000000"/>
                <w:vertAlign w:val="superscript"/>
              </w:rPr>
              <w:t>*</w:t>
            </w:r>
            <w:r>
              <w:rPr>
                <w:color w:val="000000"/>
              </w:rPr>
              <w:t>, 1.23 (95% CI, 0.85 to 1.77)</w:t>
            </w:r>
          </w:p>
          <w:p w:rsidR="00D015F6" w:rsidRDefault="00D015F6" w:rsidP="00D11E10">
            <w:pPr>
              <w:pStyle w:val="TableText"/>
            </w:pPr>
          </w:p>
          <w:p w:rsidR="00D015F6" w:rsidRDefault="00D015F6" w:rsidP="00D11E10">
            <w:pPr>
              <w:pStyle w:val="TableText"/>
              <w:rPr>
                <w:color w:val="000000"/>
              </w:rPr>
            </w:pPr>
            <w:r w:rsidRPr="00992D94">
              <w:t>Subgroups:</w:t>
            </w:r>
            <w:r>
              <w:rPr>
                <w:color w:val="000000"/>
              </w:rPr>
              <w:t xml:space="preserve"> </w:t>
            </w:r>
          </w:p>
          <w:p w:rsidR="00D015F6" w:rsidRPr="00992D94" w:rsidRDefault="00D015F6" w:rsidP="00D11E10">
            <w:pPr>
              <w:pStyle w:val="TableText"/>
              <w:rPr>
                <w:color w:val="000000"/>
              </w:rPr>
            </w:pPr>
            <w:r w:rsidRPr="00992D94">
              <w:rPr>
                <w:color w:val="000000"/>
              </w:rPr>
              <w:t>Women:</w:t>
            </w:r>
            <w:r>
              <w:rPr>
                <w:color w:val="000000"/>
              </w:rPr>
              <w:t xml:space="preserve"> </w:t>
            </w:r>
            <w:r w:rsidRPr="00992D94">
              <w:rPr>
                <w:color w:val="000000"/>
              </w:rPr>
              <w:t>HR, 1.34 (95% CI, 0.91 to 1.98)</w:t>
            </w:r>
          </w:p>
          <w:p w:rsidR="00D015F6" w:rsidRPr="00992D94" w:rsidRDefault="00D015F6" w:rsidP="00D11E10">
            <w:pPr>
              <w:pStyle w:val="TableText"/>
              <w:rPr>
                <w:color w:val="000000"/>
              </w:rPr>
            </w:pPr>
            <w:r w:rsidRPr="00992D94">
              <w:rPr>
                <w:color w:val="000000"/>
              </w:rPr>
              <w:t>Men:</w:t>
            </w:r>
            <w:r>
              <w:rPr>
                <w:color w:val="000000"/>
              </w:rPr>
              <w:t xml:space="preserve"> </w:t>
            </w:r>
            <w:r w:rsidRPr="00992D94">
              <w:rPr>
                <w:color w:val="000000"/>
              </w:rPr>
              <w:t>HR, 0.50 (95% CI, 0.15 to 1.66</w:t>
            </w:r>
            <w:r>
              <w:rPr>
                <w:color w:val="000000"/>
              </w:rPr>
              <w:t>)</w:t>
            </w:r>
          </w:p>
        </w:tc>
      </w:tr>
      <w:tr w:rsidR="00D015F6" w:rsidRPr="00DD0CAD" w:rsidTr="00D11E10">
        <w:trPr>
          <w:cantSplit/>
        </w:trPr>
        <w:tc>
          <w:tcPr>
            <w:tcW w:w="2245" w:type="dxa"/>
            <w:gridSpan w:val="2"/>
          </w:tcPr>
          <w:p w:rsidR="00D015F6" w:rsidRPr="00992D94" w:rsidRDefault="00D015F6" w:rsidP="00D11E10">
            <w:pPr>
              <w:pStyle w:val="TableTextIndent1"/>
              <w:ind w:left="0"/>
            </w:pPr>
            <w:r w:rsidRPr="00992D94">
              <w:lastRenderedPageBreak/>
              <w:t>Placebo</w:t>
            </w:r>
          </w:p>
          <w:p w:rsidR="00D015F6" w:rsidRPr="00992D94" w:rsidRDefault="00D015F6" w:rsidP="00D11E10">
            <w:pPr>
              <w:pStyle w:val="TableTextIndent1"/>
              <w:ind w:left="0"/>
            </w:pPr>
            <w:r w:rsidRPr="00992D94">
              <w:t>n=4,713</w:t>
            </w:r>
          </w:p>
        </w:tc>
        <w:tc>
          <w:tcPr>
            <w:tcW w:w="900" w:type="dxa"/>
          </w:tcPr>
          <w:p w:rsidR="00D015F6" w:rsidRPr="00A73FF6" w:rsidRDefault="00D015F6" w:rsidP="00D11E10">
            <w:pPr>
              <w:pStyle w:val="TableText"/>
            </w:pPr>
            <w:r w:rsidRPr="00A73FF6">
              <w:t>--</w:t>
            </w:r>
          </w:p>
        </w:tc>
        <w:tc>
          <w:tcPr>
            <w:tcW w:w="1800" w:type="dxa"/>
            <w:gridSpan w:val="2"/>
          </w:tcPr>
          <w:p w:rsidR="00D015F6" w:rsidRPr="00A73FF6" w:rsidRDefault="00D015F6" w:rsidP="00D11E10">
            <w:pPr>
              <w:pStyle w:val="TableText"/>
            </w:pPr>
            <w:r w:rsidRPr="00A73FF6">
              <w:t>NR</w:t>
            </w:r>
          </w:p>
        </w:tc>
        <w:tc>
          <w:tcPr>
            <w:tcW w:w="2070" w:type="dxa"/>
            <w:gridSpan w:val="2"/>
          </w:tcPr>
          <w:p w:rsidR="00D015F6" w:rsidRPr="00992D94" w:rsidRDefault="00D015F6" w:rsidP="00D11E10">
            <w:pPr>
              <w:pStyle w:val="TableText"/>
            </w:pPr>
            <w:r w:rsidRPr="00992D94">
              <w:t>44 (0.9)</w:t>
            </w:r>
          </w:p>
          <w:p w:rsidR="00D015F6" w:rsidRDefault="00D015F6" w:rsidP="00D11E10">
            <w:pPr>
              <w:pStyle w:val="TableText"/>
            </w:pPr>
          </w:p>
          <w:p w:rsidR="00D015F6" w:rsidRPr="00992D94" w:rsidRDefault="00D015F6" w:rsidP="00D11E10">
            <w:pPr>
              <w:pStyle w:val="TableText"/>
            </w:pPr>
            <w:r w:rsidRPr="00992D94">
              <w:t>Subgroups:</w:t>
            </w:r>
          </w:p>
          <w:p w:rsidR="00D015F6" w:rsidRPr="00992D94" w:rsidRDefault="00D015F6" w:rsidP="00D11E10">
            <w:pPr>
              <w:pStyle w:val="TableText"/>
              <w:rPr>
                <w:color w:val="000000"/>
              </w:rPr>
            </w:pPr>
            <w:r w:rsidRPr="00992D94">
              <w:t>Women:</w:t>
            </w:r>
            <w:r>
              <w:rPr>
                <w:color w:val="000000"/>
              </w:rPr>
              <w:t xml:space="preserve"> </w:t>
            </w:r>
            <w:r w:rsidRPr="00992D94">
              <w:rPr>
                <w:color w:val="000000"/>
              </w:rPr>
              <w:t xml:space="preserve">26 (1.0) </w:t>
            </w:r>
          </w:p>
          <w:p w:rsidR="00D015F6" w:rsidRPr="00992D94" w:rsidRDefault="00D015F6" w:rsidP="00D11E10">
            <w:pPr>
              <w:pStyle w:val="TableText"/>
              <w:rPr>
                <w:color w:val="F79646" w:themeColor="accent6"/>
              </w:rPr>
            </w:pPr>
            <w:r w:rsidRPr="00992D94">
              <w:rPr>
                <w:color w:val="000000"/>
              </w:rPr>
              <w:t xml:space="preserve">Men: </w:t>
            </w:r>
            <w:r w:rsidRPr="00992D94">
              <w:t>18 (0.8)</w:t>
            </w:r>
          </w:p>
        </w:tc>
        <w:tc>
          <w:tcPr>
            <w:tcW w:w="2070" w:type="dxa"/>
            <w:gridSpan w:val="2"/>
          </w:tcPr>
          <w:p w:rsidR="00D015F6" w:rsidRPr="00992D94" w:rsidRDefault="00D015F6" w:rsidP="00D11E10">
            <w:pPr>
              <w:pStyle w:val="TableText"/>
            </w:pPr>
            <w:r w:rsidRPr="00992D94">
              <w:t>279 (5.9)</w:t>
            </w:r>
          </w:p>
          <w:p w:rsidR="00D015F6" w:rsidRDefault="00D015F6" w:rsidP="00D11E10">
            <w:pPr>
              <w:pStyle w:val="TableText"/>
            </w:pPr>
          </w:p>
          <w:p w:rsidR="00D015F6" w:rsidRPr="00992D94" w:rsidRDefault="00D015F6" w:rsidP="00D11E10">
            <w:pPr>
              <w:pStyle w:val="TableText"/>
            </w:pPr>
            <w:r w:rsidRPr="00992D94">
              <w:t>Subgroups:</w:t>
            </w:r>
          </w:p>
          <w:p w:rsidR="00D015F6" w:rsidRPr="00992D94" w:rsidRDefault="00D015F6" w:rsidP="00D11E10">
            <w:pPr>
              <w:pStyle w:val="TableText"/>
              <w:rPr>
                <w:color w:val="000000"/>
              </w:rPr>
            </w:pPr>
            <w:r w:rsidRPr="00992D94">
              <w:t>Women:</w:t>
            </w:r>
            <w:r>
              <w:rPr>
                <w:color w:val="000000"/>
              </w:rPr>
              <w:t xml:space="preserve"> </w:t>
            </w:r>
            <w:r w:rsidRPr="00992D94">
              <w:rPr>
                <w:color w:val="000000"/>
              </w:rPr>
              <w:t xml:space="preserve">194 (7.7) </w:t>
            </w:r>
          </w:p>
          <w:p w:rsidR="00D015F6" w:rsidRPr="00992D94" w:rsidRDefault="00D015F6" w:rsidP="00D11E10">
            <w:pPr>
              <w:pStyle w:val="TableText"/>
              <w:rPr>
                <w:color w:val="F79646" w:themeColor="accent6"/>
              </w:rPr>
            </w:pPr>
            <w:r w:rsidRPr="00992D94">
              <w:rPr>
                <w:color w:val="000000"/>
              </w:rPr>
              <w:t xml:space="preserve">Men: </w:t>
            </w:r>
            <w:r w:rsidRPr="00992D94">
              <w:t>85 (3.9)</w:t>
            </w:r>
          </w:p>
        </w:tc>
        <w:tc>
          <w:tcPr>
            <w:tcW w:w="1684" w:type="dxa"/>
          </w:tcPr>
          <w:p w:rsidR="00D015F6" w:rsidRPr="00992D94" w:rsidRDefault="00D015F6" w:rsidP="00D11E10">
            <w:pPr>
              <w:pStyle w:val="TableText"/>
              <w:rPr>
                <w:color w:val="F79646" w:themeColor="accent6"/>
              </w:rPr>
            </w:pPr>
            <w:r w:rsidRPr="00A73FF6">
              <w:t>NR</w:t>
            </w:r>
          </w:p>
        </w:tc>
        <w:tc>
          <w:tcPr>
            <w:tcW w:w="2276" w:type="dxa"/>
            <w:gridSpan w:val="2"/>
          </w:tcPr>
          <w:p w:rsidR="00D015F6" w:rsidRPr="00992D94" w:rsidRDefault="00D015F6" w:rsidP="00D11E10">
            <w:pPr>
              <w:pStyle w:val="TableText"/>
            </w:pPr>
            <w:r w:rsidRPr="00992D94">
              <w:rPr>
                <w:color w:val="000000"/>
              </w:rPr>
              <w:t xml:space="preserve">Wrist or radius, ulna, or </w:t>
            </w:r>
            <w:proofErr w:type="spellStart"/>
            <w:r w:rsidRPr="00992D94">
              <w:rPr>
                <w:color w:val="000000"/>
              </w:rPr>
              <w:t>Colles</w:t>
            </w:r>
            <w:proofErr w:type="spellEnd"/>
            <w:r w:rsidRPr="00992D94">
              <w:rPr>
                <w:color w:val="000000"/>
              </w:rPr>
              <w:t xml:space="preserve"> fracture</w:t>
            </w:r>
            <w:r>
              <w:rPr>
                <w:color w:val="000000"/>
              </w:rPr>
              <w:t xml:space="preserve">: </w:t>
            </w:r>
            <w:r w:rsidRPr="00992D94">
              <w:t>52 (1.1)</w:t>
            </w:r>
          </w:p>
          <w:p w:rsidR="00D015F6" w:rsidRDefault="00D015F6" w:rsidP="00D11E10">
            <w:pPr>
              <w:pStyle w:val="TableText"/>
            </w:pPr>
          </w:p>
          <w:p w:rsidR="00D015F6" w:rsidRPr="00992D94" w:rsidRDefault="00D015F6" w:rsidP="00D11E10">
            <w:pPr>
              <w:pStyle w:val="TableText"/>
            </w:pPr>
            <w:r w:rsidRPr="00992D94">
              <w:t>Subgroups:</w:t>
            </w:r>
          </w:p>
          <w:p w:rsidR="00D015F6" w:rsidRPr="00992D94" w:rsidRDefault="00D015F6" w:rsidP="00D11E10">
            <w:pPr>
              <w:pStyle w:val="TableText"/>
              <w:rPr>
                <w:color w:val="F79646" w:themeColor="accent6"/>
              </w:rPr>
            </w:pPr>
            <w:r w:rsidRPr="00992D94">
              <w:t>Women:</w:t>
            </w:r>
            <w:r>
              <w:rPr>
                <w:color w:val="000000"/>
              </w:rPr>
              <w:t xml:space="preserve"> </w:t>
            </w:r>
            <w:r w:rsidRPr="00992D94">
              <w:rPr>
                <w:color w:val="000000"/>
              </w:rPr>
              <w:t xml:space="preserve">44 (1.7) </w:t>
            </w:r>
            <w:r w:rsidRPr="00992D94">
              <w:rPr>
                <w:color w:val="000000"/>
              </w:rPr>
              <w:br/>
              <w:t xml:space="preserve">Men: </w:t>
            </w:r>
            <w:r w:rsidRPr="00992D94">
              <w:t>8 (0.4)</w:t>
            </w:r>
          </w:p>
        </w:tc>
      </w:tr>
      <w:tr w:rsidR="00D015F6" w:rsidRPr="00521751" w:rsidTr="00D11E10">
        <w:trPr>
          <w:cantSplit/>
        </w:trPr>
        <w:tc>
          <w:tcPr>
            <w:tcW w:w="2245" w:type="dxa"/>
            <w:gridSpan w:val="2"/>
          </w:tcPr>
          <w:p w:rsidR="00D015F6" w:rsidRPr="00815EB8" w:rsidRDefault="00D015F6" w:rsidP="00D11E10">
            <w:pPr>
              <w:pStyle w:val="TableTextIndent1"/>
              <w:ind w:left="0"/>
            </w:pPr>
            <w:r w:rsidRPr="00815EB8">
              <w:t>Vitamin D</w:t>
            </w:r>
            <w:r w:rsidRPr="00815EB8">
              <w:rPr>
                <w:vertAlign w:val="subscript"/>
              </w:rPr>
              <w:t>2</w:t>
            </w:r>
            <w:r w:rsidRPr="00815EB8">
              <w:t xml:space="preserve"> 300,000 IU IM annually</w:t>
            </w:r>
          </w:p>
          <w:p w:rsidR="00D015F6" w:rsidRPr="00815EB8" w:rsidRDefault="00D015F6" w:rsidP="00D11E10">
            <w:pPr>
              <w:pStyle w:val="TableTextIndent1"/>
              <w:ind w:left="0"/>
            </w:pPr>
            <w:r w:rsidRPr="00815EB8">
              <w:t>n=4,727</w:t>
            </w:r>
          </w:p>
        </w:tc>
        <w:tc>
          <w:tcPr>
            <w:tcW w:w="900" w:type="dxa"/>
          </w:tcPr>
          <w:p w:rsidR="00D015F6" w:rsidRPr="00815EB8" w:rsidRDefault="00D015F6" w:rsidP="00D11E10">
            <w:pPr>
              <w:pStyle w:val="TableText"/>
            </w:pPr>
            <w:r w:rsidRPr="00815EB8">
              <w:t>--</w:t>
            </w:r>
          </w:p>
        </w:tc>
        <w:tc>
          <w:tcPr>
            <w:tcW w:w="1800" w:type="dxa"/>
            <w:gridSpan w:val="2"/>
          </w:tcPr>
          <w:p w:rsidR="00D015F6" w:rsidRPr="00A73FF6" w:rsidRDefault="00D015F6" w:rsidP="00D11E10">
            <w:pPr>
              <w:pStyle w:val="TableText"/>
            </w:pPr>
            <w:r w:rsidRPr="00A73FF6">
              <w:t>NR</w:t>
            </w:r>
          </w:p>
        </w:tc>
        <w:tc>
          <w:tcPr>
            <w:tcW w:w="2070" w:type="dxa"/>
            <w:gridSpan w:val="2"/>
          </w:tcPr>
          <w:p w:rsidR="00D015F6" w:rsidRPr="00A73FF6" w:rsidRDefault="00D015F6" w:rsidP="00D11E10">
            <w:pPr>
              <w:pStyle w:val="TableText"/>
            </w:pPr>
            <w:r w:rsidRPr="00A73FF6">
              <w:t>66 (1.4)</w:t>
            </w:r>
          </w:p>
          <w:p w:rsidR="00D015F6" w:rsidRDefault="00D015F6" w:rsidP="00D11E10">
            <w:pPr>
              <w:pStyle w:val="TableText"/>
            </w:pPr>
          </w:p>
          <w:p w:rsidR="00D015F6" w:rsidRPr="00A73FF6" w:rsidRDefault="00D015F6" w:rsidP="00D11E10">
            <w:pPr>
              <w:pStyle w:val="TableText"/>
            </w:pPr>
            <w:r w:rsidRPr="00A73FF6">
              <w:t>Subgroups:</w:t>
            </w:r>
          </w:p>
          <w:p w:rsidR="00D015F6" w:rsidRPr="00A73FF6" w:rsidRDefault="00D015F6" w:rsidP="00D11E10">
            <w:pPr>
              <w:pStyle w:val="TableText"/>
            </w:pPr>
            <w:r w:rsidRPr="00A73FF6">
              <w:t>Women:</w:t>
            </w:r>
            <w:r>
              <w:t xml:space="preserve"> </w:t>
            </w:r>
            <w:r w:rsidRPr="00A73FF6">
              <w:t>48</w:t>
            </w:r>
            <w:r>
              <w:t xml:space="preserve"> </w:t>
            </w:r>
            <w:r w:rsidRPr="00A73FF6">
              <w:t xml:space="preserve">(1.9) </w:t>
            </w:r>
          </w:p>
          <w:p w:rsidR="00D015F6" w:rsidRPr="00A73FF6" w:rsidRDefault="00D015F6" w:rsidP="00D11E10">
            <w:pPr>
              <w:pStyle w:val="TableText"/>
            </w:pPr>
            <w:r w:rsidRPr="00A73FF6">
              <w:t>Men: 18 (0.8)</w:t>
            </w:r>
          </w:p>
        </w:tc>
        <w:tc>
          <w:tcPr>
            <w:tcW w:w="2070" w:type="dxa"/>
            <w:gridSpan w:val="2"/>
          </w:tcPr>
          <w:p w:rsidR="00D015F6" w:rsidRPr="00A73FF6" w:rsidRDefault="00D015F6" w:rsidP="00D11E10">
            <w:pPr>
              <w:pStyle w:val="TableText"/>
            </w:pPr>
            <w:r w:rsidRPr="00A73FF6">
              <w:t>306 (6.5)</w:t>
            </w:r>
          </w:p>
          <w:p w:rsidR="00D015F6" w:rsidRDefault="00D015F6" w:rsidP="00D11E10">
            <w:pPr>
              <w:pStyle w:val="TableText"/>
            </w:pPr>
          </w:p>
          <w:p w:rsidR="00D015F6" w:rsidRPr="00A73FF6" w:rsidRDefault="00D015F6" w:rsidP="00D11E10">
            <w:pPr>
              <w:pStyle w:val="TableText"/>
            </w:pPr>
            <w:r w:rsidRPr="00A73FF6">
              <w:t>Subgroups:</w:t>
            </w:r>
          </w:p>
          <w:p w:rsidR="00D015F6" w:rsidRPr="00A73FF6" w:rsidRDefault="00D015F6" w:rsidP="00D11E10">
            <w:pPr>
              <w:pStyle w:val="TableText"/>
            </w:pPr>
            <w:r w:rsidRPr="00A73FF6">
              <w:t>Women:</w:t>
            </w:r>
            <w:r>
              <w:t xml:space="preserve"> </w:t>
            </w:r>
            <w:r w:rsidRPr="00A73FF6">
              <w:t>238 (9.3)</w:t>
            </w:r>
          </w:p>
          <w:p w:rsidR="00D015F6" w:rsidRPr="00A73FF6" w:rsidRDefault="00D015F6" w:rsidP="00D11E10">
            <w:pPr>
              <w:pStyle w:val="TableText"/>
            </w:pPr>
            <w:r w:rsidRPr="00A73FF6">
              <w:t>Men: 68 (3.1)</w:t>
            </w:r>
          </w:p>
        </w:tc>
        <w:tc>
          <w:tcPr>
            <w:tcW w:w="1684" w:type="dxa"/>
          </w:tcPr>
          <w:p w:rsidR="00D015F6" w:rsidRPr="00A73FF6" w:rsidRDefault="00D015F6" w:rsidP="00D11E10">
            <w:pPr>
              <w:pStyle w:val="TableText"/>
            </w:pPr>
            <w:r w:rsidRPr="00A73FF6">
              <w:t>NR</w:t>
            </w:r>
          </w:p>
        </w:tc>
        <w:tc>
          <w:tcPr>
            <w:tcW w:w="2276" w:type="dxa"/>
            <w:gridSpan w:val="2"/>
          </w:tcPr>
          <w:p w:rsidR="00D015F6" w:rsidRPr="00992D94" w:rsidRDefault="00D015F6" w:rsidP="00D11E10">
            <w:pPr>
              <w:pStyle w:val="TableText"/>
            </w:pPr>
            <w:r w:rsidRPr="00992D94">
              <w:rPr>
                <w:color w:val="000000"/>
              </w:rPr>
              <w:t xml:space="preserve">Wrist or radius, ulna, or </w:t>
            </w:r>
            <w:proofErr w:type="spellStart"/>
            <w:r w:rsidRPr="00992D94">
              <w:rPr>
                <w:color w:val="000000"/>
              </w:rPr>
              <w:t>Colles</w:t>
            </w:r>
            <w:proofErr w:type="spellEnd"/>
            <w:r w:rsidRPr="00992D94">
              <w:rPr>
                <w:color w:val="000000"/>
              </w:rPr>
              <w:t xml:space="preserve"> fracture</w:t>
            </w:r>
            <w:r>
              <w:rPr>
                <w:color w:val="000000"/>
              </w:rPr>
              <w:t xml:space="preserve">: </w:t>
            </w:r>
            <w:r w:rsidRPr="00992D94">
              <w:t>64 (1.4)</w:t>
            </w:r>
          </w:p>
          <w:p w:rsidR="00D015F6" w:rsidRDefault="00D015F6" w:rsidP="00D11E10">
            <w:pPr>
              <w:pStyle w:val="TableText"/>
            </w:pPr>
          </w:p>
          <w:p w:rsidR="00D015F6" w:rsidRDefault="00D015F6" w:rsidP="00D11E10">
            <w:pPr>
              <w:pStyle w:val="TableText"/>
            </w:pPr>
            <w:r w:rsidRPr="00992D94">
              <w:t>Subgroups:</w:t>
            </w:r>
          </w:p>
          <w:p w:rsidR="00D015F6" w:rsidRPr="00992D94" w:rsidRDefault="00D015F6" w:rsidP="00D11E10">
            <w:pPr>
              <w:pStyle w:val="TableText"/>
              <w:rPr>
                <w:color w:val="000000"/>
              </w:rPr>
            </w:pPr>
            <w:r w:rsidRPr="00992D94">
              <w:t>Women:</w:t>
            </w:r>
            <w:r>
              <w:t xml:space="preserve"> </w:t>
            </w:r>
            <w:r w:rsidRPr="00992D94">
              <w:rPr>
                <w:color w:val="000000"/>
              </w:rPr>
              <w:t xml:space="preserve">60 (2.3) </w:t>
            </w:r>
          </w:p>
          <w:p w:rsidR="00D015F6" w:rsidRPr="00992D94" w:rsidRDefault="00D015F6" w:rsidP="00D11E10">
            <w:pPr>
              <w:pStyle w:val="TableText"/>
              <w:rPr>
                <w:color w:val="F79646" w:themeColor="accent6"/>
              </w:rPr>
            </w:pPr>
            <w:r w:rsidRPr="00992D94">
              <w:rPr>
                <w:color w:val="000000"/>
              </w:rPr>
              <w:t>Men: 4 (0.2)</w:t>
            </w:r>
          </w:p>
        </w:tc>
      </w:tr>
    </w:tbl>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rPr>
        <w:t>* Calculated based on data provided in the article.</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w:t>
      </w:r>
      <w:r w:rsidRPr="00C65179">
        <w:rPr>
          <w:rFonts w:ascii="Times New Roman" w:hAnsi="Times New Roman"/>
          <w:sz w:val="18"/>
          <w:szCs w:val="18"/>
        </w:rPr>
        <w:t xml:space="preserve"> OSTPRE is a population-based study in Kuopio Province, Finland, that began in 1989 with mail recruitment of all women ages 47 to 56 years in the province, with 92.8% response to initial questionnaire. The study groups included in this evidence table are a subset of participants from OSTPRE who were recruited for the clinical trial in 1994. This trial also included two additional study groups that evaluated HT versus placebo (defined as the calcium-only group) and HT plus vitamin D</w:t>
      </w:r>
      <w:r w:rsidRPr="00C65179">
        <w:rPr>
          <w:rFonts w:ascii="Times New Roman" w:hAnsi="Times New Roman"/>
          <w:sz w:val="18"/>
          <w:szCs w:val="18"/>
          <w:vertAlign w:val="subscript"/>
        </w:rPr>
        <w:t>3</w:t>
      </w:r>
      <w:r w:rsidRPr="00C65179">
        <w:rPr>
          <w:rFonts w:ascii="Times New Roman" w:hAnsi="Times New Roman"/>
          <w:sz w:val="18"/>
          <w:szCs w:val="18"/>
        </w:rPr>
        <w:t xml:space="preserve"> versus placebo. These study groups were not eligible for this review.</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rPr>
        <w:t xml:space="preserve">ǂ </w:t>
      </w:r>
      <w:proofErr w:type="gramStart"/>
      <w:r w:rsidRPr="00C65179">
        <w:rPr>
          <w:rFonts w:ascii="Times New Roman" w:hAnsi="Times New Roman"/>
          <w:sz w:val="18"/>
          <w:szCs w:val="18"/>
        </w:rPr>
        <w:t>Includes</w:t>
      </w:r>
      <w:proofErr w:type="gramEnd"/>
      <w:r w:rsidRPr="00C65179">
        <w:rPr>
          <w:rFonts w:ascii="Times New Roman" w:hAnsi="Times New Roman"/>
          <w:sz w:val="18"/>
          <w:szCs w:val="18"/>
        </w:rPr>
        <w:t xml:space="preserve"> symptomatic fractures of distal radius/wrist, ankle, foot, toe, ribs, </w:t>
      </w:r>
      <w:proofErr w:type="spellStart"/>
      <w:r w:rsidRPr="00C65179">
        <w:rPr>
          <w:rFonts w:ascii="Times New Roman" w:hAnsi="Times New Roman"/>
          <w:sz w:val="18"/>
          <w:szCs w:val="18"/>
        </w:rPr>
        <w:t>humerus</w:t>
      </w:r>
      <w:proofErr w:type="spellEnd"/>
      <w:r w:rsidRPr="00C65179">
        <w:rPr>
          <w:rFonts w:ascii="Times New Roman" w:hAnsi="Times New Roman"/>
          <w:sz w:val="18"/>
          <w:szCs w:val="18"/>
        </w:rPr>
        <w:t>, hip, skull, and patella.</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w:t>
      </w:r>
      <w:r w:rsidRPr="00C65179">
        <w:rPr>
          <w:rFonts w:ascii="Times New Roman" w:hAnsi="Times New Roman"/>
          <w:sz w:val="18"/>
          <w:szCs w:val="18"/>
        </w:rPr>
        <w:t xml:space="preserve"> Adjusted for baseline femoral neck BMD and previous fractures.</w:t>
      </w:r>
    </w:p>
    <w:p w:rsidR="00D015F6" w:rsidRPr="00C65179" w:rsidRDefault="00D015F6" w:rsidP="00D015F6">
      <w:pPr>
        <w:pStyle w:val="TableNote"/>
        <w:spacing w:after="0"/>
        <w:rPr>
          <w:rFonts w:ascii="Times New Roman" w:hAnsi="Times New Roman"/>
          <w:sz w:val="18"/>
          <w:szCs w:val="18"/>
        </w:rPr>
      </w:pPr>
      <w:proofErr w:type="gramStart"/>
      <w:r w:rsidRPr="00C65179">
        <w:rPr>
          <w:rFonts w:ascii="Times New Roman" w:hAnsi="Times New Roman"/>
          <w:sz w:val="18"/>
          <w:szCs w:val="18"/>
          <w:vertAlign w:val="superscript"/>
        </w:rPr>
        <w:t>ǁ</w:t>
      </w:r>
      <w:r w:rsidRPr="00C65179">
        <w:rPr>
          <w:rFonts w:ascii="Times New Roman" w:hAnsi="Times New Roman"/>
          <w:sz w:val="18"/>
          <w:szCs w:val="18"/>
        </w:rPr>
        <w:t xml:space="preserve"> No intake during June-August.</w:t>
      </w:r>
      <w:proofErr w:type="gramEnd"/>
      <w:r w:rsidRPr="00C65179">
        <w:rPr>
          <w:rFonts w:ascii="Times New Roman" w:hAnsi="Times New Roman"/>
          <w:sz w:val="18"/>
          <w:szCs w:val="18"/>
        </w:rPr>
        <w:t xml:space="preserve"> Dose of vitamin D reduced to 100 IU during the fifth treatment year because of observed adverse lipid change during vitamin D treatment.</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w:t>
      </w:r>
      <w:r w:rsidRPr="00C65179">
        <w:rPr>
          <w:rFonts w:ascii="Times New Roman" w:hAnsi="Times New Roman"/>
          <w:sz w:val="18"/>
          <w:szCs w:val="18"/>
        </w:rPr>
        <w:t xml:space="preserve"> Adjustments for covariates, exclusion of participants who regularly used </w:t>
      </w:r>
      <w:proofErr w:type="gramStart"/>
      <w:r w:rsidRPr="00C65179">
        <w:rPr>
          <w:rFonts w:ascii="Times New Roman" w:hAnsi="Times New Roman"/>
          <w:sz w:val="18"/>
          <w:szCs w:val="18"/>
        </w:rPr>
        <w:t>supplements,</w:t>
      </w:r>
      <w:proofErr w:type="gramEnd"/>
      <w:r w:rsidRPr="00C65179">
        <w:rPr>
          <w:rFonts w:ascii="Times New Roman" w:hAnsi="Times New Roman"/>
          <w:sz w:val="18"/>
          <w:szCs w:val="18"/>
        </w:rPr>
        <w:t xml:space="preserve"> and restriction to subgroups including residents of apartment homes for the elderly, active treatment compliance, and age 80 years or older did not substantively change this estimate.</w:t>
      </w:r>
    </w:p>
    <w:p w:rsidR="00D015F6" w:rsidRPr="00C65179" w:rsidRDefault="00D015F6" w:rsidP="00D015F6">
      <w:pPr>
        <w:pStyle w:val="TableNote"/>
        <w:spacing w:after="0"/>
        <w:rPr>
          <w:rFonts w:ascii="Times New Roman" w:hAnsi="Times New Roman"/>
          <w:sz w:val="18"/>
          <w:szCs w:val="18"/>
        </w:rPr>
      </w:pPr>
      <w:proofErr w:type="gramStart"/>
      <w:r w:rsidRPr="00C65179">
        <w:rPr>
          <w:rFonts w:ascii="Times New Roman" w:hAnsi="Times New Roman"/>
          <w:sz w:val="18"/>
          <w:szCs w:val="18"/>
          <w:vertAlign w:val="superscript"/>
        </w:rPr>
        <w:t>#</w:t>
      </w:r>
      <w:r w:rsidRPr="00C65179">
        <w:rPr>
          <w:rFonts w:ascii="Times New Roman" w:hAnsi="Times New Roman"/>
          <w:sz w:val="18"/>
          <w:szCs w:val="18"/>
        </w:rPr>
        <w:t xml:space="preserve"> Including </w:t>
      </w:r>
      <w:proofErr w:type="spellStart"/>
      <w:r w:rsidRPr="00C65179">
        <w:rPr>
          <w:rFonts w:ascii="Times New Roman" w:hAnsi="Times New Roman"/>
          <w:sz w:val="18"/>
          <w:szCs w:val="18"/>
        </w:rPr>
        <w:t>Colles</w:t>
      </w:r>
      <w:proofErr w:type="spellEnd"/>
      <w:r w:rsidRPr="00C65179">
        <w:rPr>
          <w:rFonts w:ascii="Times New Roman" w:hAnsi="Times New Roman"/>
          <w:sz w:val="18"/>
          <w:szCs w:val="18"/>
        </w:rPr>
        <w:t xml:space="preserve">, </w:t>
      </w:r>
      <w:proofErr w:type="spellStart"/>
      <w:r w:rsidRPr="00C65179">
        <w:rPr>
          <w:rFonts w:ascii="Times New Roman" w:hAnsi="Times New Roman"/>
          <w:sz w:val="18"/>
          <w:szCs w:val="18"/>
        </w:rPr>
        <w:t>humerus</w:t>
      </w:r>
      <w:proofErr w:type="spellEnd"/>
      <w:r w:rsidRPr="00C65179">
        <w:rPr>
          <w:rFonts w:ascii="Times New Roman" w:hAnsi="Times New Roman"/>
          <w:sz w:val="18"/>
          <w:szCs w:val="18"/>
        </w:rPr>
        <w:t>, ankle, foot, leg, and other (unspecified) fractures.</w:t>
      </w:r>
      <w:proofErr w:type="gramEnd"/>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 xml:space="preserve">** </w:t>
      </w:r>
      <w:r w:rsidRPr="00C65179">
        <w:rPr>
          <w:rFonts w:ascii="Times New Roman" w:hAnsi="Times New Roman"/>
          <w:sz w:val="18"/>
          <w:szCs w:val="18"/>
        </w:rPr>
        <w:t>Results based on data provided across four publications, Jackson et al, 2006</w:t>
      </w:r>
      <w:hyperlink w:anchor="_ENREF_70" w:tooltip="Jackson, 2006 #2910" w:history="1">
        <w:r w:rsidRPr="00C65179">
          <w:rPr>
            <w:rFonts w:ascii="Times New Roman" w:hAnsi="Times New Roman"/>
            <w:sz w:val="18"/>
            <w:szCs w:val="18"/>
          </w:rPr>
          <w:fldChar w:fldCharType="begin">
            <w:fldData xml:space="preserve">PEVuZE5vdGU+PENpdGU+PFJlY051bT4yOTEwPC9SZWNOdW0+PERpc3BsYXlUZXh0PjxzdHlsZSBm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PjY2OS04MzwvcGFnZXM+PHZvbHVtZT4zNTQ8L3ZvbHVtZT48bnVtYmVyPjc8L251bWJlcj48ZWRp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</w:fldData>
          </w:fldChar>
        </w:r>
        <w:r w:rsidRPr="00C65179">
          <w:rPr>
            <w:rFonts w:ascii="Times New Roman" w:hAnsi="Times New Roman"/>
            <w:sz w:val="18"/>
            <w:szCs w:val="18"/>
          </w:rPr>
          <w:instrText xml:space="preserve"> ADDIN EN.CITE </w:instrText>
        </w:r>
        <w:r w:rsidRPr="00C65179">
          <w:rPr>
            <w:rFonts w:ascii="Times New Roman" w:hAnsi="Times New Roman"/>
            <w:sz w:val="18"/>
            <w:szCs w:val="18"/>
          </w:rPr>
          <w:fldChar w:fldCharType="begin">
            <w:fldData xml:space="preserve">PEVuZE5vdGU+PENpdGU+PFJlY051bT4yOTEwPC9SZWNOdW0+PERpc3BsYXlUZXh0PjxzdHlsZSBm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PjY2OS04MzwvcGFnZXM+PHZvbHVtZT4zNTQ8L3ZvbHVtZT48bnVtYmVyPjc8L251bWJlcj48ZWRp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</w:fldData>
          </w:fldChar>
        </w:r>
        <w:r w:rsidRPr="00C65179">
          <w:rPr>
            <w:rFonts w:ascii="Times New Roman" w:hAnsi="Times New Roman"/>
            <w:sz w:val="18"/>
            <w:szCs w:val="18"/>
          </w:rPr>
          <w:instrText xml:space="preserve"> ADDIN EN.CITE.DATA </w:instrText>
        </w:r>
        <w:r w:rsidRPr="00C65179">
          <w:rPr>
            <w:rFonts w:ascii="Times New Roman" w:hAnsi="Times New Roman"/>
            <w:sz w:val="18"/>
            <w:szCs w:val="18"/>
          </w:rPr>
        </w:r>
        <w:r w:rsidRPr="00C65179">
          <w:rPr>
            <w:rFonts w:ascii="Times New Roman" w:hAnsi="Times New Roman"/>
            <w:sz w:val="18"/>
            <w:szCs w:val="18"/>
          </w:rPr>
          <w:fldChar w:fldCharType="end"/>
        </w:r>
        <w:r w:rsidRPr="00C65179">
          <w:rPr>
            <w:rFonts w:ascii="Times New Roman" w:hAnsi="Times New Roman"/>
            <w:sz w:val="18"/>
            <w:szCs w:val="18"/>
          </w:rPr>
        </w:r>
        <w:r w:rsidRPr="00C65179">
          <w:rPr>
            <w:rFonts w:ascii="Times New Roman" w:hAnsi="Times New Roman"/>
            <w:sz w:val="18"/>
            <w:szCs w:val="18"/>
          </w:rPr>
          <w:fldChar w:fldCharType="separate"/>
        </w:r>
        <w:r w:rsidRPr="00C65179">
          <w:rPr>
            <w:rFonts w:ascii="Times New Roman" w:hAnsi="Times New Roman"/>
            <w:noProof/>
            <w:sz w:val="18"/>
            <w:szCs w:val="18"/>
            <w:vertAlign w:val="superscript"/>
          </w:rPr>
          <w:t>70</w:t>
        </w:r>
        <w:r w:rsidRPr="00C65179">
          <w:rPr>
            <w:rFonts w:ascii="Times New Roman" w:hAnsi="Times New Roman"/>
            <w:sz w:val="18"/>
            <w:szCs w:val="18"/>
          </w:rPr>
          <w:fldChar w:fldCharType="end"/>
        </w:r>
      </w:hyperlink>
      <w:r w:rsidRPr="00C65179">
        <w:rPr>
          <w:rFonts w:ascii="Times New Roman" w:hAnsi="Times New Roman"/>
          <w:sz w:val="18"/>
          <w:szCs w:val="18"/>
        </w:rPr>
        <w:t>; Prentice et al, 2013</w:t>
      </w:r>
      <w:hyperlink w:anchor="_ENREF_97" w:tooltip="Prentice, 2013 #1215" w:history="1">
        <w:r w:rsidRPr="00C65179">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C65179">
          <w:rPr>
            <w:rFonts w:ascii="Times New Roman" w:hAnsi="Times New Roman"/>
            <w:sz w:val="18"/>
            <w:szCs w:val="18"/>
          </w:rPr>
          <w:instrText xml:space="preserve"> ADDIN EN.CITE </w:instrText>
        </w:r>
        <w:r w:rsidRPr="00C65179">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C65179">
          <w:rPr>
            <w:rFonts w:ascii="Times New Roman" w:hAnsi="Times New Roman"/>
            <w:sz w:val="18"/>
            <w:szCs w:val="18"/>
          </w:rPr>
          <w:instrText xml:space="preserve"> ADDIN EN.CITE.DATA </w:instrText>
        </w:r>
        <w:r w:rsidRPr="00C65179">
          <w:rPr>
            <w:rFonts w:ascii="Times New Roman" w:hAnsi="Times New Roman"/>
            <w:sz w:val="18"/>
            <w:szCs w:val="18"/>
          </w:rPr>
        </w:r>
        <w:r w:rsidRPr="00C65179">
          <w:rPr>
            <w:rFonts w:ascii="Times New Roman" w:hAnsi="Times New Roman"/>
            <w:sz w:val="18"/>
            <w:szCs w:val="18"/>
          </w:rPr>
          <w:fldChar w:fldCharType="end"/>
        </w:r>
        <w:r w:rsidRPr="00C65179">
          <w:rPr>
            <w:rFonts w:ascii="Times New Roman" w:hAnsi="Times New Roman"/>
            <w:sz w:val="18"/>
            <w:szCs w:val="18"/>
          </w:rPr>
        </w:r>
        <w:r w:rsidRPr="00C65179">
          <w:rPr>
            <w:rFonts w:ascii="Times New Roman" w:hAnsi="Times New Roman"/>
            <w:sz w:val="18"/>
            <w:szCs w:val="18"/>
          </w:rPr>
          <w:fldChar w:fldCharType="separate"/>
        </w:r>
        <w:r w:rsidRPr="00C65179">
          <w:rPr>
            <w:rFonts w:ascii="Times New Roman" w:hAnsi="Times New Roman"/>
            <w:noProof/>
            <w:sz w:val="18"/>
            <w:szCs w:val="18"/>
            <w:vertAlign w:val="superscript"/>
          </w:rPr>
          <w:t>97</w:t>
        </w:r>
        <w:r w:rsidRPr="00C65179">
          <w:rPr>
            <w:rFonts w:ascii="Times New Roman" w:hAnsi="Times New Roman"/>
            <w:sz w:val="18"/>
            <w:szCs w:val="18"/>
          </w:rPr>
          <w:fldChar w:fldCharType="end"/>
        </w:r>
      </w:hyperlink>
      <w:r w:rsidRPr="00C65179">
        <w:rPr>
          <w:rFonts w:ascii="Times New Roman" w:hAnsi="Times New Roman"/>
          <w:sz w:val="18"/>
          <w:szCs w:val="18"/>
        </w:rPr>
        <w:t xml:space="preserve">; </w:t>
      </w:r>
      <w:proofErr w:type="spellStart"/>
      <w:r w:rsidRPr="00C65179">
        <w:rPr>
          <w:rFonts w:ascii="Times New Roman" w:hAnsi="Times New Roman"/>
          <w:sz w:val="18"/>
          <w:szCs w:val="18"/>
        </w:rPr>
        <w:t>Bolland</w:t>
      </w:r>
      <w:proofErr w:type="spellEnd"/>
      <w:r w:rsidRPr="00C65179">
        <w:rPr>
          <w:rFonts w:ascii="Times New Roman" w:hAnsi="Times New Roman"/>
          <w:sz w:val="18"/>
          <w:szCs w:val="18"/>
        </w:rPr>
        <w:t xml:space="preserve"> et al, 2011b</w:t>
      </w:r>
      <w:hyperlink w:anchor="_ENREF_96" w:tooltip="Bolland, 2011 #1669" w:history="1">
        <w:r w:rsidRPr="00C65179">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C65179">
          <w:rPr>
            <w:rFonts w:ascii="Times New Roman" w:hAnsi="Times New Roman"/>
            <w:sz w:val="18"/>
            <w:szCs w:val="18"/>
          </w:rPr>
          <w:instrText xml:space="preserve"> ADDIN EN.CITE </w:instrText>
        </w:r>
        <w:r w:rsidRPr="00C65179">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C65179">
          <w:rPr>
            <w:rFonts w:ascii="Times New Roman" w:hAnsi="Times New Roman"/>
            <w:sz w:val="18"/>
            <w:szCs w:val="18"/>
          </w:rPr>
          <w:instrText xml:space="preserve"> ADDIN EN.CITE.DATA </w:instrText>
        </w:r>
        <w:r w:rsidRPr="00C65179">
          <w:rPr>
            <w:rFonts w:ascii="Times New Roman" w:hAnsi="Times New Roman"/>
            <w:sz w:val="18"/>
            <w:szCs w:val="18"/>
          </w:rPr>
        </w:r>
        <w:r w:rsidRPr="00C65179">
          <w:rPr>
            <w:rFonts w:ascii="Times New Roman" w:hAnsi="Times New Roman"/>
            <w:sz w:val="18"/>
            <w:szCs w:val="18"/>
          </w:rPr>
          <w:fldChar w:fldCharType="end"/>
        </w:r>
        <w:r w:rsidRPr="00C65179">
          <w:rPr>
            <w:rFonts w:ascii="Times New Roman" w:hAnsi="Times New Roman"/>
            <w:sz w:val="18"/>
            <w:szCs w:val="18"/>
          </w:rPr>
        </w:r>
        <w:r w:rsidRPr="00C65179">
          <w:rPr>
            <w:rFonts w:ascii="Times New Roman" w:hAnsi="Times New Roman"/>
            <w:sz w:val="18"/>
            <w:szCs w:val="18"/>
          </w:rPr>
          <w:fldChar w:fldCharType="separate"/>
        </w:r>
        <w:r w:rsidRPr="00C65179">
          <w:rPr>
            <w:rFonts w:ascii="Times New Roman" w:hAnsi="Times New Roman"/>
            <w:noProof/>
            <w:sz w:val="18"/>
            <w:szCs w:val="18"/>
            <w:vertAlign w:val="superscript"/>
          </w:rPr>
          <w:t>96</w:t>
        </w:r>
        <w:r w:rsidRPr="00C65179">
          <w:rPr>
            <w:rFonts w:ascii="Times New Roman" w:hAnsi="Times New Roman"/>
            <w:sz w:val="18"/>
            <w:szCs w:val="18"/>
          </w:rPr>
          <w:fldChar w:fldCharType="end"/>
        </w:r>
      </w:hyperlink>
      <w:r w:rsidRPr="00C65179">
        <w:rPr>
          <w:rFonts w:ascii="Times New Roman" w:hAnsi="Times New Roman"/>
          <w:sz w:val="18"/>
          <w:szCs w:val="18"/>
        </w:rPr>
        <w:t>; and Robbins et al, 2014.</w:t>
      </w:r>
      <w:hyperlink w:anchor="_ENREF_98" w:tooltip="Robbins, 2014 #1593" w:history="1">
        <w:r w:rsidRPr="00C65179">
          <w:rP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Fonts w:ascii="Times New Roman" w:hAnsi="Times New Roman"/>
            <w:sz w:val="18"/>
            <w:szCs w:val="18"/>
          </w:rPr>
          <w:instrText xml:space="preserve"> ADDIN EN.CITE </w:instrText>
        </w:r>
        <w:r w:rsidRPr="00C65179">
          <w:rP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Fonts w:ascii="Times New Roman" w:hAnsi="Times New Roman"/>
            <w:sz w:val="18"/>
            <w:szCs w:val="18"/>
          </w:rPr>
          <w:instrText xml:space="preserve"> ADDIN EN.CITE.DATA </w:instrText>
        </w:r>
        <w:r w:rsidRPr="00C65179">
          <w:rPr>
            <w:rFonts w:ascii="Times New Roman" w:hAnsi="Times New Roman"/>
            <w:sz w:val="18"/>
            <w:szCs w:val="18"/>
          </w:rPr>
        </w:r>
        <w:r w:rsidRPr="00C65179">
          <w:rPr>
            <w:rFonts w:ascii="Times New Roman" w:hAnsi="Times New Roman"/>
            <w:sz w:val="18"/>
            <w:szCs w:val="18"/>
          </w:rPr>
          <w:fldChar w:fldCharType="end"/>
        </w:r>
        <w:r w:rsidRPr="00C65179">
          <w:rPr>
            <w:rFonts w:ascii="Times New Roman" w:hAnsi="Times New Roman"/>
            <w:sz w:val="18"/>
            <w:szCs w:val="18"/>
          </w:rPr>
        </w:r>
        <w:r w:rsidRPr="00C65179">
          <w:rPr>
            <w:rFonts w:ascii="Times New Roman" w:hAnsi="Times New Roman"/>
            <w:sz w:val="18"/>
            <w:szCs w:val="18"/>
          </w:rPr>
          <w:fldChar w:fldCharType="separate"/>
        </w:r>
        <w:r w:rsidRPr="00C65179">
          <w:rPr>
            <w:rFonts w:ascii="Times New Roman" w:hAnsi="Times New Roman"/>
            <w:noProof/>
            <w:sz w:val="18"/>
            <w:szCs w:val="18"/>
            <w:vertAlign w:val="superscript"/>
          </w:rPr>
          <w:t>98</w:t>
        </w:r>
        <w:r w:rsidRPr="00C65179">
          <w:rPr>
            <w:rFonts w:ascii="Times New Roman" w:hAnsi="Times New Roman"/>
            <w:sz w:val="18"/>
            <w:szCs w:val="18"/>
          </w:rPr>
          <w:fldChar w:fldCharType="end"/>
        </w:r>
      </w:hyperlink>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w:t>
      </w:r>
      <w:r w:rsidRPr="00C65179">
        <w:rPr>
          <w:rFonts w:ascii="Times New Roman" w:hAnsi="Times New Roman"/>
          <w:sz w:val="18"/>
          <w:szCs w:val="18"/>
        </w:rPr>
        <w:t xml:space="preserve"> Subgroup analyses: HR 0.98 (95 % CI 0.89 to 1.07) among nonusers of personal supplements at baseline, HR 0.96 (95% CI 0.89 to 1.04) among users of supplements at baseline, p for interaction between treatment allocation and user of personal supplements at baseline=0.72.</w:t>
      </w:r>
      <w:hyperlink w:anchor="_ENREF_96" w:tooltip="Bolland, 2011 #1669" w:history="1">
        <w:r w:rsidRPr="00C65179">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C65179">
          <w:rPr>
            <w:rFonts w:ascii="Times New Roman" w:hAnsi="Times New Roman"/>
            <w:sz w:val="18"/>
            <w:szCs w:val="18"/>
          </w:rPr>
          <w:instrText xml:space="preserve"> ADDIN EN.CITE </w:instrText>
        </w:r>
        <w:r w:rsidRPr="00C65179">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C65179">
          <w:rPr>
            <w:rFonts w:ascii="Times New Roman" w:hAnsi="Times New Roman"/>
            <w:sz w:val="18"/>
            <w:szCs w:val="18"/>
          </w:rPr>
          <w:instrText xml:space="preserve"> ADDIN EN.CITE.DATA </w:instrText>
        </w:r>
        <w:r w:rsidRPr="00C65179">
          <w:rPr>
            <w:rFonts w:ascii="Times New Roman" w:hAnsi="Times New Roman"/>
            <w:sz w:val="18"/>
            <w:szCs w:val="18"/>
          </w:rPr>
        </w:r>
        <w:r w:rsidRPr="00C65179">
          <w:rPr>
            <w:rFonts w:ascii="Times New Roman" w:hAnsi="Times New Roman"/>
            <w:sz w:val="18"/>
            <w:szCs w:val="18"/>
          </w:rPr>
          <w:fldChar w:fldCharType="end"/>
        </w:r>
        <w:r w:rsidRPr="00C65179">
          <w:rPr>
            <w:rFonts w:ascii="Times New Roman" w:hAnsi="Times New Roman"/>
            <w:sz w:val="18"/>
            <w:szCs w:val="18"/>
          </w:rPr>
        </w:r>
        <w:r w:rsidRPr="00C65179">
          <w:rPr>
            <w:rFonts w:ascii="Times New Roman" w:hAnsi="Times New Roman"/>
            <w:sz w:val="18"/>
            <w:szCs w:val="18"/>
          </w:rPr>
          <w:fldChar w:fldCharType="separate"/>
        </w:r>
        <w:r w:rsidRPr="00C65179">
          <w:rPr>
            <w:rFonts w:ascii="Times New Roman" w:hAnsi="Times New Roman"/>
            <w:noProof/>
            <w:sz w:val="18"/>
            <w:szCs w:val="18"/>
            <w:vertAlign w:val="superscript"/>
          </w:rPr>
          <w:t>96</w:t>
        </w:r>
        <w:r w:rsidRPr="00C65179">
          <w:rPr>
            <w:rFonts w:ascii="Times New Roman" w:hAnsi="Times New Roman"/>
            <w:sz w:val="18"/>
            <w:szCs w:val="18"/>
          </w:rPr>
          <w:fldChar w:fldCharType="end"/>
        </w:r>
      </w:hyperlink>
      <w:r w:rsidRPr="00C65179">
        <w:rPr>
          <w:rFonts w:ascii="Times New Roman" w:hAnsi="Times New Roman"/>
          <w:sz w:val="18"/>
          <w:szCs w:val="18"/>
        </w:rPr>
        <w:t xml:space="preserve"> Sub group analyses among participants randomized to hormone therapy groups of the WHI Hormone Therapy RCT; HR not reported by these subgroups but p for interaction between hormone therapy use and nonuse and treatment allocation was=0.97.</w:t>
      </w:r>
      <w:hyperlink w:anchor="_ENREF_98" w:tooltip="Robbins, 2014 #1593" w:history="1">
        <w:r w:rsidRPr="00C65179">
          <w:rP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Fonts w:ascii="Times New Roman" w:hAnsi="Times New Roman"/>
            <w:sz w:val="18"/>
            <w:szCs w:val="18"/>
          </w:rPr>
          <w:instrText xml:space="preserve"> ADDIN EN.CITE </w:instrText>
        </w:r>
        <w:r w:rsidRPr="00C65179">
          <w:rP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Fonts w:ascii="Times New Roman" w:hAnsi="Times New Roman"/>
            <w:sz w:val="18"/>
            <w:szCs w:val="18"/>
          </w:rPr>
          <w:instrText xml:space="preserve"> ADDIN EN.CITE.DATA </w:instrText>
        </w:r>
        <w:r w:rsidRPr="00C65179">
          <w:rPr>
            <w:rFonts w:ascii="Times New Roman" w:hAnsi="Times New Roman"/>
            <w:sz w:val="18"/>
            <w:szCs w:val="18"/>
          </w:rPr>
        </w:r>
        <w:r w:rsidRPr="00C65179">
          <w:rPr>
            <w:rFonts w:ascii="Times New Roman" w:hAnsi="Times New Roman"/>
            <w:sz w:val="18"/>
            <w:szCs w:val="18"/>
          </w:rPr>
          <w:fldChar w:fldCharType="end"/>
        </w:r>
        <w:r w:rsidRPr="00C65179">
          <w:rPr>
            <w:rFonts w:ascii="Times New Roman" w:hAnsi="Times New Roman"/>
            <w:sz w:val="18"/>
            <w:szCs w:val="18"/>
          </w:rPr>
        </w:r>
        <w:r w:rsidRPr="00C65179">
          <w:rPr>
            <w:rFonts w:ascii="Times New Roman" w:hAnsi="Times New Roman"/>
            <w:sz w:val="18"/>
            <w:szCs w:val="18"/>
          </w:rPr>
          <w:fldChar w:fldCharType="separate"/>
        </w:r>
        <w:r w:rsidRPr="00C65179">
          <w:rPr>
            <w:rFonts w:ascii="Times New Roman" w:hAnsi="Times New Roman"/>
            <w:noProof/>
            <w:sz w:val="18"/>
            <w:szCs w:val="18"/>
            <w:vertAlign w:val="superscript"/>
          </w:rPr>
          <w:t>98</w:t>
        </w:r>
        <w:r w:rsidRPr="00C65179">
          <w:rPr>
            <w:rFonts w:ascii="Times New Roman" w:hAnsi="Times New Roman"/>
            <w:sz w:val="18"/>
            <w:szCs w:val="18"/>
          </w:rPr>
          <w:fldChar w:fldCharType="end"/>
        </w:r>
      </w:hyperlink>
    </w:p>
    <w:p w:rsidR="00D015F6" w:rsidRPr="00C65179" w:rsidRDefault="00D015F6" w:rsidP="00D015F6">
      <w:pPr>
        <w:pStyle w:val="TableNote"/>
        <w:spacing w:after="0"/>
        <w:rPr>
          <w:rStyle w:val="TableNoteChar"/>
          <w:rFonts w:ascii="Times New Roman" w:hAnsi="Times New Roman"/>
          <w:sz w:val="18"/>
          <w:szCs w:val="18"/>
        </w:rPr>
      </w:pPr>
      <w:proofErr w:type="spellStart"/>
      <w:r w:rsidRPr="00C65179">
        <w:rPr>
          <w:rFonts w:ascii="Times New Roman" w:hAnsi="Times New Roman"/>
          <w:sz w:val="18"/>
          <w:szCs w:val="18"/>
          <w:vertAlign w:val="superscript"/>
        </w:rPr>
        <w:t>ǂǂ</w:t>
      </w:r>
      <w:proofErr w:type="spellEnd"/>
      <w:r w:rsidRPr="00C65179">
        <w:rPr>
          <w:rFonts w:ascii="Times New Roman" w:hAnsi="Times New Roman"/>
          <w:sz w:val="18"/>
          <w:szCs w:val="18"/>
          <w:vertAlign w:val="superscript"/>
        </w:rPr>
        <w:t xml:space="preserve"> </w:t>
      </w:r>
      <w:r w:rsidRPr="00C65179">
        <w:rPr>
          <w:rStyle w:val="TableNoteChar"/>
          <w:rFonts w:ascii="Times New Roman" w:hAnsi="Times New Roman"/>
          <w:sz w:val="18"/>
          <w:szCs w:val="18"/>
        </w:rPr>
        <w:t>Subgroup analyses: HR 0.85 (95% CI, 0.61 to 1.17) among nonusers of personal supplements at baseline, HR 0.93 (95% CI, 0.71 to 1.21) among users of personal supplements at baseline. P for interaction between treatment allocation (vitamin D and calcium versus placebo) and personal supplement use at baseline=0.65.</w:t>
      </w:r>
      <w:hyperlink w:anchor="_ENREF_96" w:tooltip="Bolland, 2011 #1669" w:history="1">
        <w:r w:rsidRPr="00C65179">
          <w:rPr>
            <w:rStyle w:val="TableNoteCha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C65179">
          <w:rPr>
            <w:rStyle w:val="TableNoteChar"/>
            <w:rFonts w:ascii="Times New Roman" w:hAnsi="Times New Roman"/>
            <w:sz w:val="18"/>
            <w:szCs w:val="18"/>
          </w:rPr>
          <w:instrText xml:space="preserve"> ADDIN EN.CITE </w:instrText>
        </w:r>
        <w:r w:rsidRPr="00C65179">
          <w:rPr>
            <w:rStyle w:val="TableNoteCha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C65179">
          <w:rPr>
            <w:rStyle w:val="TableNoteChar"/>
            <w:rFonts w:ascii="Times New Roman" w:hAnsi="Times New Roman"/>
            <w:sz w:val="18"/>
            <w:szCs w:val="18"/>
          </w:rPr>
          <w:instrText xml:space="preserve"> ADDIN EN.CITE.DATA </w:instrText>
        </w:r>
        <w:r w:rsidRPr="00C65179">
          <w:rPr>
            <w:rStyle w:val="TableNoteChar"/>
            <w:rFonts w:ascii="Times New Roman" w:hAnsi="Times New Roman"/>
            <w:sz w:val="18"/>
            <w:szCs w:val="18"/>
          </w:rPr>
        </w:r>
        <w:r w:rsidRPr="00C65179">
          <w:rPr>
            <w:rStyle w:val="TableNoteChar"/>
            <w:rFonts w:ascii="Times New Roman" w:hAnsi="Times New Roman"/>
            <w:sz w:val="18"/>
            <w:szCs w:val="18"/>
          </w:rPr>
          <w:fldChar w:fldCharType="end"/>
        </w:r>
        <w:r w:rsidRPr="00C65179">
          <w:rPr>
            <w:rStyle w:val="TableNoteChar"/>
            <w:rFonts w:ascii="Times New Roman" w:hAnsi="Times New Roman"/>
            <w:sz w:val="18"/>
            <w:szCs w:val="18"/>
          </w:rPr>
        </w:r>
        <w:r w:rsidRPr="00C65179">
          <w:rPr>
            <w:rStyle w:val="TableNoteChar"/>
            <w:rFonts w:ascii="Times New Roman" w:hAnsi="Times New Roman"/>
            <w:sz w:val="18"/>
            <w:szCs w:val="18"/>
          </w:rPr>
          <w:fldChar w:fldCharType="separate"/>
        </w:r>
        <w:r w:rsidRPr="00C65179">
          <w:rPr>
            <w:rStyle w:val="TableNoteChar"/>
            <w:rFonts w:ascii="Times New Roman" w:hAnsi="Times New Roman"/>
            <w:noProof/>
            <w:sz w:val="18"/>
            <w:szCs w:val="18"/>
            <w:vertAlign w:val="superscript"/>
          </w:rPr>
          <w:t>96</w:t>
        </w:r>
        <w:r w:rsidRPr="00C65179">
          <w:rPr>
            <w:rStyle w:val="TableNoteChar"/>
            <w:rFonts w:ascii="Times New Roman" w:hAnsi="Times New Roman"/>
            <w:sz w:val="18"/>
            <w:szCs w:val="18"/>
          </w:rPr>
          <w:fldChar w:fldCharType="end"/>
        </w:r>
      </w:hyperlink>
      <w:r w:rsidRPr="00C65179">
        <w:rPr>
          <w:rStyle w:val="TableNoteChar"/>
          <w:rFonts w:ascii="Times New Roman" w:hAnsi="Times New Roman"/>
          <w:sz w:val="18"/>
          <w:szCs w:val="18"/>
        </w:rPr>
        <w:t xml:space="preserve"> Subgroup analyses among participants randomized to hormone therapy groups of the WHI Hormone Therapy RCT: HR 0.59 (95% CI 0.38 to 0.93) among participants randomized to active hormone therapy;</w:t>
      </w:r>
      <w:r w:rsidRPr="00C65179">
        <w:rPr>
          <w:rFonts w:ascii="Times New Roman" w:hAnsi="Times New Roman"/>
          <w:sz w:val="18"/>
          <w:szCs w:val="18"/>
        </w:rPr>
        <w:t xml:space="preserve"> </w:t>
      </w:r>
      <w:r w:rsidRPr="00C65179">
        <w:rPr>
          <w:rStyle w:val="TableNoteChar"/>
          <w:rFonts w:ascii="Times New Roman" w:hAnsi="Times New Roman"/>
          <w:sz w:val="18"/>
          <w:szCs w:val="18"/>
        </w:rPr>
        <w:t>HR 1.20 (95% CI, 0.85 to 1.69) among participants randomized to placebo hormone therapy. P for interaction between treatment allocation (vitamin D and calcium versus placebo) and hormone therapy use=0.01.</w:t>
      </w:r>
      <w:hyperlink w:anchor="_ENREF_98" w:tooltip="Robbins, 2014 #1593" w:history="1">
        <w:r w:rsidRPr="00C65179">
          <w:rPr>
            <w:rStyle w:val="TableNoteCha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Style w:val="TableNoteChar"/>
            <w:rFonts w:ascii="Times New Roman" w:hAnsi="Times New Roman"/>
            <w:sz w:val="18"/>
            <w:szCs w:val="18"/>
          </w:rPr>
          <w:instrText xml:space="preserve"> ADDIN EN.CITE </w:instrText>
        </w:r>
        <w:r w:rsidRPr="00C65179">
          <w:rPr>
            <w:rStyle w:val="TableNoteCha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Style w:val="TableNoteChar"/>
            <w:rFonts w:ascii="Times New Roman" w:hAnsi="Times New Roman"/>
            <w:sz w:val="18"/>
            <w:szCs w:val="18"/>
          </w:rPr>
          <w:instrText xml:space="preserve"> ADDIN EN.CITE.DATA </w:instrText>
        </w:r>
        <w:r w:rsidRPr="00C65179">
          <w:rPr>
            <w:rStyle w:val="TableNoteChar"/>
            <w:rFonts w:ascii="Times New Roman" w:hAnsi="Times New Roman"/>
            <w:sz w:val="18"/>
            <w:szCs w:val="18"/>
          </w:rPr>
        </w:r>
        <w:r w:rsidRPr="00C65179">
          <w:rPr>
            <w:rStyle w:val="TableNoteChar"/>
            <w:rFonts w:ascii="Times New Roman" w:hAnsi="Times New Roman"/>
            <w:sz w:val="18"/>
            <w:szCs w:val="18"/>
          </w:rPr>
          <w:fldChar w:fldCharType="end"/>
        </w:r>
        <w:r w:rsidRPr="00C65179">
          <w:rPr>
            <w:rStyle w:val="TableNoteChar"/>
            <w:rFonts w:ascii="Times New Roman" w:hAnsi="Times New Roman"/>
            <w:sz w:val="18"/>
            <w:szCs w:val="18"/>
          </w:rPr>
        </w:r>
        <w:r w:rsidRPr="00C65179">
          <w:rPr>
            <w:rStyle w:val="TableNoteChar"/>
            <w:rFonts w:ascii="Times New Roman" w:hAnsi="Times New Roman"/>
            <w:sz w:val="18"/>
            <w:szCs w:val="18"/>
          </w:rPr>
          <w:fldChar w:fldCharType="separate"/>
        </w:r>
        <w:r w:rsidRPr="00C65179">
          <w:rPr>
            <w:rStyle w:val="TableNoteChar"/>
            <w:rFonts w:ascii="Times New Roman" w:hAnsi="Times New Roman"/>
            <w:noProof/>
            <w:sz w:val="18"/>
            <w:szCs w:val="18"/>
            <w:vertAlign w:val="superscript"/>
          </w:rPr>
          <w:t>98</w:t>
        </w:r>
        <w:r w:rsidRPr="00C65179">
          <w:rPr>
            <w:rStyle w:val="TableNoteChar"/>
            <w:rFonts w:ascii="Times New Roman" w:hAnsi="Times New Roman"/>
            <w:sz w:val="18"/>
            <w:szCs w:val="18"/>
          </w:rPr>
          <w:fldChar w:fldCharType="end"/>
        </w:r>
      </w:hyperlink>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 xml:space="preserve">§§ </w:t>
      </w:r>
      <w:r w:rsidRPr="00C65179">
        <w:rPr>
          <w:rFonts w:ascii="Times New Roman" w:hAnsi="Times New Roman"/>
          <w:sz w:val="18"/>
          <w:szCs w:val="18"/>
        </w:rPr>
        <w:t>Excludes cervical vertebral fractures. Subgroup analyses among participants randomized to hormone therapy groups of the WHI Hormone Therapy RCT; HR not reported by these subgroups but p=0.79</w:t>
      </w:r>
      <w:hyperlink w:anchor="_ENREF_98" w:tooltip="Robbins, 2014 #1593" w:history="1">
        <w:r w:rsidRPr="00C65179">
          <w:rP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Fonts w:ascii="Times New Roman" w:hAnsi="Times New Roman"/>
            <w:sz w:val="18"/>
            <w:szCs w:val="18"/>
          </w:rPr>
          <w:instrText xml:space="preserve"> ADDIN EN.CITE </w:instrText>
        </w:r>
        <w:r w:rsidRPr="00C65179">
          <w:rPr>
            <w:rFonts w:ascii="Times New Roman" w:hAnsi="Times New Roman"/>
            <w:sz w:val="18"/>
            <w:szCs w:val="18"/>
          </w:rPr>
          <w:fldChar w:fldCharType="begin">
            <w:fldData xml:space="preserve">PEVuZE5vdGU+PENpdGU+PFJlY051bT4xNTkzPC9SZWNOdW0+PERpc3BsYXlUZXh0PjxzdHlsZSBm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</w:fldData>
          </w:fldChar>
        </w:r>
        <w:r w:rsidRPr="00C65179">
          <w:rPr>
            <w:rFonts w:ascii="Times New Roman" w:hAnsi="Times New Roman"/>
            <w:sz w:val="18"/>
            <w:szCs w:val="18"/>
          </w:rPr>
          <w:instrText xml:space="preserve"> ADDIN EN.CITE.DATA </w:instrText>
        </w:r>
        <w:r w:rsidRPr="00C65179">
          <w:rPr>
            <w:rFonts w:ascii="Times New Roman" w:hAnsi="Times New Roman"/>
            <w:sz w:val="18"/>
            <w:szCs w:val="18"/>
          </w:rPr>
        </w:r>
        <w:r w:rsidRPr="00C65179">
          <w:rPr>
            <w:rFonts w:ascii="Times New Roman" w:hAnsi="Times New Roman"/>
            <w:sz w:val="18"/>
            <w:szCs w:val="18"/>
          </w:rPr>
          <w:fldChar w:fldCharType="end"/>
        </w:r>
        <w:r w:rsidRPr="00C65179">
          <w:rPr>
            <w:rFonts w:ascii="Times New Roman" w:hAnsi="Times New Roman"/>
            <w:sz w:val="18"/>
            <w:szCs w:val="18"/>
          </w:rPr>
        </w:r>
        <w:r w:rsidRPr="00C65179">
          <w:rPr>
            <w:rFonts w:ascii="Times New Roman" w:hAnsi="Times New Roman"/>
            <w:sz w:val="18"/>
            <w:szCs w:val="18"/>
          </w:rPr>
          <w:fldChar w:fldCharType="separate"/>
        </w:r>
        <w:r w:rsidRPr="00C65179">
          <w:rPr>
            <w:rFonts w:ascii="Times New Roman" w:hAnsi="Times New Roman"/>
            <w:noProof/>
            <w:sz w:val="18"/>
            <w:szCs w:val="18"/>
            <w:vertAlign w:val="superscript"/>
          </w:rPr>
          <w:t>98</w:t>
        </w:r>
        <w:r w:rsidRPr="00C65179">
          <w:rPr>
            <w:rFonts w:ascii="Times New Roman" w:hAnsi="Times New Roman"/>
            <w:sz w:val="18"/>
            <w:szCs w:val="18"/>
          </w:rPr>
          <w:fldChar w:fldCharType="end"/>
        </w:r>
      </w:hyperlink>
      <w:r w:rsidRPr="00C65179">
        <w:rPr>
          <w:rFonts w:ascii="Times New Roman" w:hAnsi="Times New Roman"/>
          <w:sz w:val="18"/>
          <w:szCs w:val="18"/>
        </w:rPr>
        <w:t xml:space="preserve"> for interaction between hormone therapy use and nonuse and treatment allocation (vitamin D and calcium versus placebo). </w:t>
      </w:r>
    </w:p>
    <w:p w:rsidR="00D015F6" w:rsidRPr="00C65179" w:rsidRDefault="00D015F6" w:rsidP="00D015F6">
      <w:pPr>
        <w:pStyle w:val="TableNote"/>
        <w:spacing w:after="0"/>
        <w:rPr>
          <w:rFonts w:ascii="Times New Roman" w:hAnsi="Times New Roman"/>
          <w:sz w:val="18"/>
          <w:szCs w:val="18"/>
        </w:rPr>
      </w:pPr>
      <w:proofErr w:type="spellStart"/>
      <w:r w:rsidRPr="00C65179">
        <w:rPr>
          <w:rFonts w:ascii="Times New Roman" w:hAnsi="Times New Roman"/>
          <w:sz w:val="18"/>
          <w:szCs w:val="18"/>
          <w:vertAlign w:val="superscript"/>
        </w:rPr>
        <w:t>ǁǁ</w:t>
      </w:r>
      <w:proofErr w:type="spellEnd"/>
      <w:r w:rsidRPr="00C65179">
        <w:rPr>
          <w:rFonts w:ascii="Times New Roman" w:hAnsi="Times New Roman"/>
          <w:sz w:val="18"/>
          <w:szCs w:val="18"/>
          <w:vertAlign w:val="superscript"/>
        </w:rPr>
        <w:t xml:space="preserve"> </w:t>
      </w:r>
      <w:r w:rsidRPr="00C65179">
        <w:rPr>
          <w:rFonts w:ascii="Times New Roman" w:hAnsi="Times New Roman"/>
          <w:sz w:val="18"/>
          <w:szCs w:val="18"/>
        </w:rPr>
        <w:t>Fractures were reported in a diary and coded using the International Classification of Primary Care (ICPC2 Plus) system database of disease coding; no additional description or details were reported. Fractures were considered as adverse events, not efficacy endpoints.</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 xml:space="preserve">¶¶ </w:t>
      </w:r>
      <w:proofErr w:type="spellStart"/>
      <w:r w:rsidRPr="00C65179">
        <w:rPr>
          <w:rFonts w:ascii="Times New Roman" w:hAnsi="Times New Roman"/>
          <w:sz w:val="18"/>
          <w:szCs w:val="18"/>
        </w:rPr>
        <w:t>Cointerventions</w:t>
      </w:r>
      <w:proofErr w:type="spellEnd"/>
      <w:r w:rsidRPr="00C65179">
        <w:rPr>
          <w:rFonts w:ascii="Times New Roman" w:hAnsi="Times New Roman"/>
          <w:sz w:val="18"/>
          <w:szCs w:val="18"/>
        </w:rPr>
        <w:t>: Both groups received written lifestyle advice on maintaining physical activity (optimally 30 minutes per day outside) and consuming 1,300 mg calcium per day using diet and/or supplements.</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 xml:space="preserve">## </w:t>
      </w:r>
      <w:r w:rsidRPr="00C65179">
        <w:rPr>
          <w:rFonts w:ascii="Times New Roman" w:hAnsi="Times New Roman"/>
          <w:sz w:val="18"/>
          <w:szCs w:val="18"/>
        </w:rPr>
        <w:t>There were no significant sex main-effects or sex-by-treatment interactions in any of the variables; thus, men and women were combined in the analysis.</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 xml:space="preserve">*** </w:t>
      </w:r>
      <w:r w:rsidRPr="00C65179">
        <w:rPr>
          <w:rFonts w:ascii="Times New Roman" w:hAnsi="Times New Roman"/>
          <w:sz w:val="18"/>
          <w:szCs w:val="18"/>
        </w:rPr>
        <w:t>Major osteoporotic fractures are defined as all fractures except those of the head, hands, feet, and ankles, and that result from major trauma.</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lastRenderedPageBreak/>
        <w:t>†††</w:t>
      </w:r>
      <w:r w:rsidRPr="00C65179">
        <w:rPr>
          <w:rFonts w:ascii="Times New Roman" w:hAnsi="Times New Roman"/>
          <w:sz w:val="18"/>
          <w:szCs w:val="18"/>
        </w:rPr>
        <w:t xml:space="preserve"> Based on 78 of the original 122 participants who completed the first 2 years of the trial. </w:t>
      </w:r>
    </w:p>
    <w:p w:rsidR="00D015F6" w:rsidRPr="00C65179" w:rsidRDefault="00D015F6" w:rsidP="00D015F6">
      <w:pPr>
        <w:pStyle w:val="TableNote"/>
        <w:spacing w:after="0"/>
        <w:rPr>
          <w:rStyle w:val="TableNoteChar"/>
          <w:rFonts w:ascii="Times New Roman" w:hAnsi="Times New Roman"/>
          <w:sz w:val="18"/>
          <w:szCs w:val="18"/>
        </w:rPr>
      </w:pPr>
      <w:proofErr w:type="spellStart"/>
      <w:r w:rsidRPr="00C65179">
        <w:rPr>
          <w:rFonts w:ascii="Times New Roman" w:hAnsi="Times New Roman"/>
          <w:sz w:val="18"/>
          <w:szCs w:val="18"/>
          <w:vertAlign w:val="superscript"/>
        </w:rPr>
        <w:t>ǂǂǂ</w:t>
      </w:r>
      <w:proofErr w:type="spellEnd"/>
      <w:r w:rsidRPr="00C65179">
        <w:rPr>
          <w:rFonts w:ascii="Times New Roman" w:hAnsi="Times New Roman"/>
          <w:sz w:val="18"/>
          <w:szCs w:val="18"/>
          <w:vertAlign w:val="superscript"/>
        </w:rPr>
        <w:t xml:space="preserve"> </w:t>
      </w:r>
      <w:r w:rsidRPr="00C65179">
        <w:rPr>
          <w:rStyle w:val="TableNoteChar"/>
          <w:rFonts w:ascii="Times New Roman" w:hAnsi="Times New Roman"/>
          <w:sz w:val="18"/>
          <w:szCs w:val="18"/>
        </w:rPr>
        <w:t>Fractures were specified as adverse events in the protocol and were not specified as to site. All fractures except for toe fractures were noted to have occurred after substantial trauma.</w:t>
      </w:r>
    </w:p>
    <w:p w:rsidR="00D015F6" w:rsidRPr="00C65179" w:rsidRDefault="00D015F6" w:rsidP="00D015F6">
      <w:pPr>
        <w:pStyle w:val="TableNote"/>
        <w:spacing w:after="0"/>
        <w:rPr>
          <w:rFonts w:ascii="Times New Roman" w:hAnsi="Times New Roman"/>
          <w:sz w:val="18"/>
          <w:szCs w:val="18"/>
        </w:rPr>
      </w:pPr>
      <w:r w:rsidRPr="00C65179">
        <w:rPr>
          <w:rFonts w:ascii="Times New Roman" w:hAnsi="Times New Roman"/>
          <w:sz w:val="18"/>
          <w:szCs w:val="18"/>
          <w:vertAlign w:val="superscript"/>
        </w:rPr>
        <w:t xml:space="preserve">§§§ </w:t>
      </w:r>
      <w:r w:rsidRPr="00C65179">
        <w:rPr>
          <w:rFonts w:ascii="Times New Roman" w:hAnsi="Times New Roman"/>
          <w:sz w:val="18"/>
          <w:szCs w:val="18"/>
        </w:rPr>
        <w:t>Adjusted for age, BMI, smoking, use of alcohol, prior fracture, parental hip fracture, steroid use, diagnosed rheumatoid arthritis, and secondary osteoporosis.</w:t>
      </w:r>
    </w:p>
    <w:p w:rsidR="00D015F6" w:rsidRPr="00C65179" w:rsidRDefault="00D015F6" w:rsidP="00D015F6">
      <w:pPr>
        <w:pStyle w:val="TableNote"/>
        <w:spacing w:after="0"/>
        <w:rPr>
          <w:rFonts w:ascii="Times New Roman" w:hAnsi="Times New Roman"/>
          <w:sz w:val="18"/>
          <w:szCs w:val="18"/>
        </w:rPr>
      </w:pPr>
      <w:proofErr w:type="spellStart"/>
      <w:r w:rsidRPr="00C65179">
        <w:rPr>
          <w:rFonts w:ascii="Times New Roman" w:hAnsi="Times New Roman"/>
          <w:sz w:val="18"/>
          <w:szCs w:val="18"/>
          <w:vertAlign w:val="superscript"/>
        </w:rPr>
        <w:t>ǁǁǁ</w:t>
      </w:r>
      <w:proofErr w:type="spellEnd"/>
      <w:r w:rsidRPr="00C65179">
        <w:rPr>
          <w:rFonts w:ascii="Times New Roman" w:hAnsi="Times New Roman"/>
          <w:sz w:val="18"/>
          <w:szCs w:val="18"/>
          <w:vertAlign w:val="superscript"/>
        </w:rPr>
        <w:t xml:space="preserve"> </w:t>
      </w:r>
      <w:r w:rsidRPr="00C65179">
        <w:rPr>
          <w:rFonts w:ascii="Times New Roman" w:hAnsi="Times New Roman"/>
          <w:sz w:val="18"/>
          <w:szCs w:val="18"/>
        </w:rPr>
        <w:t>No statistically significant difference between any of the subgroups analyzed. This includes age, calcium intake &lt;700 mg/d, compliance levels, and exclusion of subjects with secondary osteoporosis.</w:t>
      </w:r>
    </w:p>
    <w:p w:rsidR="00D015F6" w:rsidRDefault="00D015F6" w:rsidP="00D015F6">
      <w:pPr>
        <w:pStyle w:val="AppTableNote"/>
        <w:spacing w:after="0"/>
        <w:rPr>
          <w:rFonts w:ascii="Times New Roman" w:hAnsi="Times New Roman"/>
          <w:b/>
          <w:sz w:val="18"/>
          <w:szCs w:val="18"/>
        </w:rPr>
      </w:pPr>
    </w:p>
    <w:p w:rsidR="00D16F27" w:rsidRDefault="00D015F6" w:rsidP="00D015F6">
      <w:r w:rsidRPr="00C65179">
        <w:rPr>
          <w:rFonts w:ascii="Times New Roman" w:hAnsi="Times New Roman"/>
          <w:b/>
          <w:sz w:val="18"/>
          <w:szCs w:val="18"/>
        </w:rPr>
        <w:t>Abbreviations:</w:t>
      </w:r>
      <w:r w:rsidRPr="00C65179">
        <w:rPr>
          <w:rFonts w:ascii="Times New Roman" w:hAnsi="Times New Roman"/>
          <w:sz w:val="18"/>
          <w:szCs w:val="18"/>
        </w:rPr>
        <w:t xml:space="preserve"> ARD=absolute risk difference; BMI=body mass index; CI=confidence interval; HR=hazard ratio; IU=international units; mg=milligram; N=Number; NR=not reported; RR=relative risk; WHI=Women’s Health Initiative.</w:t>
      </w:r>
    </w:p>
    <w:sectPr w:rsidR="00D16F27" w:rsidSect="00D015F6">
      <w:headerReference w:type="default" r:id="rId8"/>
      <w:footerReference w:type="default" r:id="rId9"/>
      <w:pgSz w:w="15840" w:h="12240" w:orient="landscape"/>
      <w:pgMar w:top="1440" w:right="1440" w:bottom="1440" w:left="1440"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F6" w:rsidRDefault="00D015F6" w:rsidP="00D015F6">
      <w:r>
        <w:separator/>
      </w:r>
    </w:p>
  </w:endnote>
  <w:endnote w:type="continuationSeparator" w:id="0">
    <w:p w:rsidR="00D015F6" w:rsidRDefault="00D015F6" w:rsidP="00D0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Baskervill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6" w:rsidRDefault="00D015F6">
    <w:pPr>
      <w:pStyle w:val="Footer"/>
      <w:jc w:val="center"/>
    </w:pPr>
    <w:r>
      <w:t>D-</w:t>
    </w:r>
    <w:sdt>
      <w:sdtPr>
        <w:id w:val="-427662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35</w:t>
        </w:r>
        <w:r>
          <w:rPr>
            <w:noProof/>
          </w:rPr>
          <w:fldChar w:fldCharType="end"/>
        </w:r>
      </w:sdtContent>
    </w:sdt>
  </w:p>
  <w:p w:rsidR="00D015F6" w:rsidRDefault="00D0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F6" w:rsidRDefault="00D015F6" w:rsidP="00D015F6">
      <w:r>
        <w:separator/>
      </w:r>
    </w:p>
  </w:footnote>
  <w:footnote w:type="continuationSeparator" w:id="0">
    <w:p w:rsidR="00D015F6" w:rsidRDefault="00D015F6" w:rsidP="00D0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6" w:rsidRPr="00980DE2" w:rsidRDefault="00D015F6" w:rsidP="00D015F6">
    <w:pPr>
      <w:pStyle w:val="Header"/>
      <w:rPr>
        <w:szCs w:val="20"/>
      </w:rPr>
    </w:pPr>
    <w:r>
      <w:t xml:space="preserve">Appendix D </w:t>
    </w:r>
    <w:r w:rsidRPr="00EB4B45">
      <w:t xml:space="preserve">Table </w:t>
    </w:r>
    <w:r w:rsidRPr="00370DC5">
      <w:t>2. Benefits of Supplement</w:t>
    </w:r>
    <w:r>
      <w:t>ation for Fracture Prevention Fr</w:t>
    </w:r>
    <w:r w:rsidRPr="00370DC5">
      <w:t xml:space="preserve">om </w:t>
    </w:r>
    <w:r>
      <w:t>RCTs</w:t>
    </w:r>
    <w:r w:rsidRPr="00370DC5">
      <w:t xml:space="preserve"> in the Main Analysis and in the Sensitivity Analysis (KQ 1)</w:t>
    </w:r>
  </w:p>
  <w:p w:rsidR="00D015F6" w:rsidRDefault="00D01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4E7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281"/>
    <w:multiLevelType w:val="hybridMultilevel"/>
    <w:tmpl w:val="EB5A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94937"/>
    <w:multiLevelType w:val="hybridMultilevel"/>
    <w:tmpl w:val="A1769C96"/>
    <w:lvl w:ilvl="0" w:tplc="D5001E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81D48"/>
    <w:multiLevelType w:val="hybridMultilevel"/>
    <w:tmpl w:val="31F4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629AB"/>
    <w:multiLevelType w:val="multilevel"/>
    <w:tmpl w:val="913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D69E8"/>
    <w:multiLevelType w:val="hybridMultilevel"/>
    <w:tmpl w:val="4E10362C"/>
    <w:lvl w:ilvl="0" w:tplc="E05CEE64">
      <w:start w:val="1"/>
      <w:numFmt w:val="bullet"/>
      <w:lvlText w:val=""/>
      <w:lvlJc w:val="left"/>
      <w:pPr>
        <w:tabs>
          <w:tab w:val="num" w:pos="720"/>
        </w:tabs>
        <w:ind w:left="720" w:hanging="360"/>
      </w:pPr>
      <w:rPr>
        <w:rFonts w:ascii="Symbol" w:hAnsi="Symbol" w:hint="default"/>
      </w:rPr>
    </w:lvl>
    <w:lvl w:ilvl="1" w:tplc="124A0D1A" w:tentative="1">
      <w:start w:val="1"/>
      <w:numFmt w:val="bullet"/>
      <w:lvlText w:val="o"/>
      <w:lvlJc w:val="left"/>
      <w:pPr>
        <w:tabs>
          <w:tab w:val="num" w:pos="1440"/>
        </w:tabs>
        <w:ind w:left="1440" w:hanging="360"/>
      </w:pPr>
      <w:rPr>
        <w:rFonts w:ascii="Courier New" w:hAnsi="Courier New" w:hint="default"/>
      </w:rPr>
    </w:lvl>
    <w:lvl w:ilvl="2" w:tplc="F3EEA900" w:tentative="1">
      <w:start w:val="1"/>
      <w:numFmt w:val="bullet"/>
      <w:lvlText w:val=""/>
      <w:lvlJc w:val="left"/>
      <w:pPr>
        <w:tabs>
          <w:tab w:val="num" w:pos="2160"/>
        </w:tabs>
        <w:ind w:left="2160" w:hanging="360"/>
      </w:pPr>
      <w:rPr>
        <w:rFonts w:ascii="Wingdings" w:hAnsi="Wingdings" w:hint="default"/>
      </w:rPr>
    </w:lvl>
    <w:lvl w:ilvl="3" w:tplc="D4DA5A2E" w:tentative="1">
      <w:start w:val="1"/>
      <w:numFmt w:val="bullet"/>
      <w:lvlText w:val=""/>
      <w:lvlJc w:val="left"/>
      <w:pPr>
        <w:tabs>
          <w:tab w:val="num" w:pos="2880"/>
        </w:tabs>
        <w:ind w:left="2880" w:hanging="360"/>
      </w:pPr>
      <w:rPr>
        <w:rFonts w:ascii="Symbol" w:hAnsi="Symbol" w:hint="default"/>
      </w:rPr>
    </w:lvl>
    <w:lvl w:ilvl="4" w:tplc="ED7EC19C" w:tentative="1">
      <w:start w:val="1"/>
      <w:numFmt w:val="bullet"/>
      <w:lvlText w:val="o"/>
      <w:lvlJc w:val="left"/>
      <w:pPr>
        <w:tabs>
          <w:tab w:val="num" w:pos="3600"/>
        </w:tabs>
        <w:ind w:left="3600" w:hanging="360"/>
      </w:pPr>
      <w:rPr>
        <w:rFonts w:ascii="Courier New" w:hAnsi="Courier New" w:hint="default"/>
      </w:rPr>
    </w:lvl>
    <w:lvl w:ilvl="5" w:tplc="15167088" w:tentative="1">
      <w:start w:val="1"/>
      <w:numFmt w:val="bullet"/>
      <w:lvlText w:val=""/>
      <w:lvlJc w:val="left"/>
      <w:pPr>
        <w:tabs>
          <w:tab w:val="num" w:pos="4320"/>
        </w:tabs>
        <w:ind w:left="4320" w:hanging="360"/>
      </w:pPr>
      <w:rPr>
        <w:rFonts w:ascii="Wingdings" w:hAnsi="Wingdings" w:hint="default"/>
      </w:rPr>
    </w:lvl>
    <w:lvl w:ilvl="6" w:tplc="B0D8E880" w:tentative="1">
      <w:start w:val="1"/>
      <w:numFmt w:val="bullet"/>
      <w:lvlText w:val=""/>
      <w:lvlJc w:val="left"/>
      <w:pPr>
        <w:tabs>
          <w:tab w:val="num" w:pos="5040"/>
        </w:tabs>
        <w:ind w:left="5040" w:hanging="360"/>
      </w:pPr>
      <w:rPr>
        <w:rFonts w:ascii="Symbol" w:hAnsi="Symbol" w:hint="default"/>
      </w:rPr>
    </w:lvl>
    <w:lvl w:ilvl="7" w:tplc="FAD8DB4C" w:tentative="1">
      <w:start w:val="1"/>
      <w:numFmt w:val="bullet"/>
      <w:lvlText w:val="o"/>
      <w:lvlJc w:val="left"/>
      <w:pPr>
        <w:tabs>
          <w:tab w:val="num" w:pos="5760"/>
        </w:tabs>
        <w:ind w:left="5760" w:hanging="360"/>
      </w:pPr>
      <w:rPr>
        <w:rFonts w:ascii="Courier New" w:hAnsi="Courier New" w:hint="default"/>
      </w:rPr>
    </w:lvl>
    <w:lvl w:ilvl="8" w:tplc="807C9B20" w:tentative="1">
      <w:start w:val="1"/>
      <w:numFmt w:val="bullet"/>
      <w:lvlText w:val=""/>
      <w:lvlJc w:val="left"/>
      <w:pPr>
        <w:tabs>
          <w:tab w:val="num" w:pos="6480"/>
        </w:tabs>
        <w:ind w:left="6480" w:hanging="360"/>
      </w:pPr>
      <w:rPr>
        <w:rFonts w:ascii="Wingdings" w:hAnsi="Wingdings" w:hint="default"/>
      </w:rPr>
    </w:lvl>
  </w:abstractNum>
  <w:abstractNum w:abstractNumId="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F4730"/>
    <w:multiLevelType w:val="hybridMultilevel"/>
    <w:tmpl w:val="782A7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F81679"/>
    <w:multiLevelType w:val="hybridMultilevel"/>
    <w:tmpl w:val="6F302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41A89"/>
    <w:multiLevelType w:val="hybridMultilevel"/>
    <w:tmpl w:val="32F4026C"/>
    <w:lvl w:ilvl="0" w:tplc="59B284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431C4"/>
    <w:multiLevelType w:val="hybridMultilevel"/>
    <w:tmpl w:val="BE6847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76173"/>
    <w:multiLevelType w:val="hybridMultilevel"/>
    <w:tmpl w:val="8ECA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45767E"/>
    <w:multiLevelType w:val="hybridMultilevel"/>
    <w:tmpl w:val="163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C71A1"/>
    <w:multiLevelType w:val="hybridMultilevel"/>
    <w:tmpl w:val="BFD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85469"/>
    <w:multiLevelType w:val="hybridMultilevel"/>
    <w:tmpl w:val="0A942B1A"/>
    <w:lvl w:ilvl="0" w:tplc="12DAA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B47026"/>
    <w:multiLevelType w:val="hybridMultilevel"/>
    <w:tmpl w:val="64883B92"/>
    <w:lvl w:ilvl="0" w:tplc="CCFA4A0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CE4BDD"/>
    <w:multiLevelType w:val="hybridMultilevel"/>
    <w:tmpl w:val="3F7C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8236218"/>
    <w:multiLevelType w:val="hybridMultilevel"/>
    <w:tmpl w:val="FD1C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ED1197"/>
    <w:multiLevelType w:val="hybridMultilevel"/>
    <w:tmpl w:val="0558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16F2C"/>
    <w:multiLevelType w:val="hybridMultilevel"/>
    <w:tmpl w:val="967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01A18"/>
    <w:multiLevelType w:val="hybridMultilevel"/>
    <w:tmpl w:val="2202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E00DA6"/>
    <w:multiLevelType w:val="hybridMultilevel"/>
    <w:tmpl w:val="B1C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444D72A8"/>
    <w:multiLevelType w:val="multilevel"/>
    <w:tmpl w:val="0C22C1C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4B1F236E"/>
    <w:multiLevelType w:val="hybridMultilevel"/>
    <w:tmpl w:val="DF28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5978A5"/>
    <w:multiLevelType w:val="hybridMultilevel"/>
    <w:tmpl w:val="36744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2CA6276"/>
    <w:multiLevelType w:val="hybridMultilevel"/>
    <w:tmpl w:val="95020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4A2CEA"/>
    <w:multiLevelType w:val="hybridMultilevel"/>
    <w:tmpl w:val="38E65EFE"/>
    <w:lvl w:ilvl="0" w:tplc="8D1AAA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E49E9"/>
    <w:multiLevelType w:val="hybridMultilevel"/>
    <w:tmpl w:val="126CF84C"/>
    <w:lvl w:ilvl="0" w:tplc="BB3C91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7C380A"/>
    <w:multiLevelType w:val="hybridMultilevel"/>
    <w:tmpl w:val="11AC4C12"/>
    <w:lvl w:ilvl="0" w:tplc="B972CDBC">
      <w:start w:val="1"/>
      <w:numFmt w:val="bullet"/>
      <w:pStyle w:val="TableBulletL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8EC04CA"/>
    <w:multiLevelType w:val="hybridMultilevel"/>
    <w:tmpl w:val="D422DB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213F66"/>
    <w:multiLevelType w:val="hybridMultilevel"/>
    <w:tmpl w:val="B30C6AC8"/>
    <w:lvl w:ilvl="0" w:tplc="E6B4065E">
      <w:start w:val="1"/>
      <w:numFmt w:val="bullet"/>
      <w:pStyle w:val="Tablebullet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941029"/>
    <w:multiLevelType w:val="hybridMultilevel"/>
    <w:tmpl w:val="B342801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EA4D77"/>
    <w:multiLevelType w:val="hybridMultilevel"/>
    <w:tmpl w:val="1E90FE84"/>
    <w:lvl w:ilvl="0" w:tplc="1B18A6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B95814"/>
    <w:multiLevelType w:val="hybridMultilevel"/>
    <w:tmpl w:val="7EF28AA2"/>
    <w:lvl w:ilvl="0" w:tplc="98043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0D7AC7"/>
    <w:multiLevelType w:val="hybridMultilevel"/>
    <w:tmpl w:val="CF78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F07E43"/>
    <w:multiLevelType w:val="hybridMultilevel"/>
    <w:tmpl w:val="258A658E"/>
    <w:lvl w:ilvl="0" w:tplc="12AE003A">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7"/>
  </w:num>
  <w:num w:numId="3">
    <w:abstractNumId w:val="34"/>
  </w:num>
  <w:num w:numId="4">
    <w:abstractNumId w:val="15"/>
  </w:num>
  <w:num w:numId="5">
    <w:abstractNumId w:val="31"/>
  </w:num>
  <w:num w:numId="6">
    <w:abstractNumId w:val="9"/>
  </w:num>
  <w:num w:numId="7">
    <w:abstractNumId w:val="5"/>
  </w:num>
  <w:num w:numId="8">
    <w:abstractNumId w:val="23"/>
  </w:num>
  <w:num w:numId="9">
    <w:abstractNumId w:val="39"/>
  </w:num>
  <w:num w:numId="10">
    <w:abstractNumId w:val="6"/>
  </w:num>
  <w:num w:numId="11">
    <w:abstractNumId w:val="26"/>
  </w:num>
  <w:num w:numId="12">
    <w:abstractNumId w:val="13"/>
  </w:num>
  <w:num w:numId="13">
    <w:abstractNumId w:val="22"/>
  </w:num>
  <w:num w:numId="14">
    <w:abstractNumId w:val="30"/>
  </w:num>
  <w:num w:numId="15">
    <w:abstractNumId w:val="24"/>
  </w:num>
  <w:num w:numId="16">
    <w:abstractNumId w:val="4"/>
  </w:num>
  <w:num w:numId="17">
    <w:abstractNumId w:val="12"/>
  </w:num>
  <w:num w:numId="18">
    <w:abstractNumId w:val="45"/>
  </w:num>
  <w:num w:numId="19">
    <w:abstractNumId w:val="47"/>
  </w:num>
  <w:num w:numId="20">
    <w:abstractNumId w:val="18"/>
  </w:num>
  <w:num w:numId="21">
    <w:abstractNumId w:val="0"/>
  </w:num>
  <w:num w:numId="22">
    <w:abstractNumId w:val="33"/>
  </w:num>
  <w:num w:numId="23">
    <w:abstractNumId w:val="27"/>
  </w:num>
  <w:num w:numId="24">
    <w:abstractNumId w:val="35"/>
  </w:num>
  <w:num w:numId="25">
    <w:abstractNumId w:val="40"/>
  </w:num>
  <w:num w:numId="26">
    <w:abstractNumId w:val="20"/>
  </w:num>
  <w:num w:numId="27">
    <w:abstractNumId w:val="21"/>
  </w:num>
  <w:num w:numId="28">
    <w:abstractNumId w:val="28"/>
  </w:num>
  <w:num w:numId="29">
    <w:abstractNumId w:val="19"/>
  </w:num>
  <w:num w:numId="30">
    <w:abstractNumId w:val="38"/>
  </w:num>
  <w:num w:numId="31">
    <w:abstractNumId w:val="17"/>
  </w:num>
  <w:num w:numId="32">
    <w:abstractNumId w:val="37"/>
  </w:num>
  <w:num w:numId="33">
    <w:abstractNumId w:val="1"/>
  </w:num>
  <w:num w:numId="34">
    <w:abstractNumId w:val="10"/>
  </w:num>
  <w:num w:numId="35">
    <w:abstractNumId w:val="36"/>
  </w:num>
  <w:num w:numId="36">
    <w:abstractNumId w:val="3"/>
  </w:num>
  <w:num w:numId="37">
    <w:abstractNumId w:val="42"/>
  </w:num>
  <w:num w:numId="38">
    <w:abstractNumId w:val="2"/>
  </w:num>
  <w:num w:numId="39">
    <w:abstractNumId w:val="25"/>
  </w:num>
  <w:num w:numId="40">
    <w:abstractNumId w:val="41"/>
  </w:num>
  <w:num w:numId="41">
    <w:abstractNumId w:val="16"/>
  </w:num>
  <w:num w:numId="42">
    <w:abstractNumId w:val="8"/>
  </w:num>
  <w:num w:numId="43">
    <w:abstractNumId w:val="46"/>
  </w:num>
  <w:num w:numId="44">
    <w:abstractNumId w:val="43"/>
  </w:num>
  <w:num w:numId="45">
    <w:abstractNumId w:val="48"/>
  </w:num>
  <w:num w:numId="46">
    <w:abstractNumId w:val="29"/>
  </w:num>
  <w:num w:numId="47">
    <w:abstractNumId w:val="14"/>
  </w:num>
  <w:num w:numId="48">
    <w:abstractNumId w:val="3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F6"/>
    <w:rsid w:val="000F494B"/>
    <w:rsid w:val="00B779E6"/>
    <w:rsid w:val="00D0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F6"/>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015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015F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D015F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5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015F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015F6"/>
    <w:rPr>
      <w:rFonts w:ascii="Calibri Light" w:eastAsia="Times New Roman" w:hAnsi="Calibri Light" w:cs="Times New Roman"/>
      <w:b/>
      <w:bCs/>
      <w:sz w:val="26"/>
      <w:szCs w:val="26"/>
    </w:rPr>
  </w:style>
  <w:style w:type="paragraph" w:customStyle="1" w:styleId="ParagraphIndent">
    <w:name w:val="ParagraphIndent"/>
    <w:link w:val="ParagraphIndentChar"/>
    <w:qFormat/>
    <w:rsid w:val="00D015F6"/>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D015F6"/>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D015F6"/>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D015F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D015F6"/>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D015F6"/>
    <w:pPr>
      <w:spacing w:before="100" w:beforeAutospacing="1" w:after="100" w:afterAutospacing="1"/>
    </w:pPr>
    <w:rPr>
      <w:rFonts w:ascii="Times New Roman" w:hAnsi="Times New Roman"/>
      <w:szCs w:val="24"/>
    </w:rPr>
  </w:style>
  <w:style w:type="paragraph" w:customStyle="1" w:styleId="PageNumber">
    <w:name w:val="PageNumber"/>
    <w:qFormat/>
    <w:rsid w:val="00D015F6"/>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D015F6"/>
    <w:pPr>
      <w:keepNext/>
      <w:spacing w:before="240" w:after="240" w:line="240" w:lineRule="auto"/>
    </w:pPr>
    <w:rPr>
      <w:rFonts w:ascii="Arial" w:eastAsia="Calibri" w:hAnsi="Arial" w:cs="Arial"/>
      <w:b/>
      <w:sz w:val="32"/>
      <w:szCs w:val="32"/>
    </w:rPr>
  </w:style>
  <w:style w:type="table" w:customStyle="1" w:styleId="AHRQ1">
    <w:name w:val="AHRQ1"/>
    <w:basedOn w:val="TableGrid"/>
    <w:rsid w:val="00D015F6"/>
    <w:rPr>
      <w:rFonts w:ascii="Arial" w:eastAsia="Times New Roman" w:hAnsi="Arial"/>
      <w:sz w:val="18"/>
      <w:lang w:val="de-AT" w:eastAsia="de-AT"/>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pPr>
      <w:rPr>
        <w:b/>
      </w:rPr>
      <w:tblPr/>
      <w:tcPr>
        <w:shd w:val="clear" w:color="auto" w:fill="D9D9D9" w:themeFill="background1" w:themeFillShade="D9"/>
      </w:tcPr>
    </w:tblStylePr>
  </w:style>
  <w:style w:type="table" w:styleId="TableGrid">
    <w:name w:val="Table Grid"/>
    <w:basedOn w:val="TableNormal"/>
    <w:uiPriority w:val="39"/>
    <w:rsid w:val="00D015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9" w:type="dxa"/>
        <w:bottom w:w="0" w:type="dxa"/>
        <w:right w:w="29" w:type="dxa"/>
      </w:tblCellMar>
    </w:tblPr>
  </w:style>
  <w:style w:type="paragraph" w:styleId="TOC1">
    <w:name w:val="toc 1"/>
    <w:basedOn w:val="Normal"/>
    <w:next w:val="Normal"/>
    <w:autoRedefine/>
    <w:uiPriority w:val="39"/>
    <w:rsid w:val="00D015F6"/>
    <w:rPr>
      <w:rFonts w:ascii="Times New Roman" w:hAnsi="Times New Roman"/>
      <w:b/>
      <w:szCs w:val="24"/>
      <w:lang w:val="en-CA"/>
    </w:rPr>
  </w:style>
  <w:style w:type="paragraph" w:styleId="TOC2">
    <w:name w:val="toc 2"/>
    <w:basedOn w:val="Normal"/>
    <w:next w:val="Normal"/>
    <w:autoRedefine/>
    <w:uiPriority w:val="39"/>
    <w:rsid w:val="00D015F6"/>
    <w:pPr>
      <w:ind w:left="240"/>
    </w:pPr>
    <w:rPr>
      <w:rFonts w:ascii="Times New Roman" w:hAnsi="Times New Roman"/>
      <w:szCs w:val="24"/>
      <w:lang w:val="en-CA"/>
    </w:rPr>
  </w:style>
  <w:style w:type="paragraph" w:customStyle="1" w:styleId="ChapterHeading">
    <w:name w:val="ChapterHeading"/>
    <w:link w:val="ChapterHeadingChar"/>
    <w:qFormat/>
    <w:rsid w:val="00D015F6"/>
    <w:pPr>
      <w:keepNext/>
      <w:spacing w:after="240" w:line="240" w:lineRule="auto"/>
      <w:outlineLvl w:val="0"/>
    </w:pPr>
    <w:rPr>
      <w:rFonts w:ascii="Arial" w:eastAsia="Times New Roman" w:hAnsi="Arial" w:cs="Times New Roman"/>
      <w:b/>
      <w:bCs/>
      <w:sz w:val="36"/>
      <w:szCs w:val="24"/>
    </w:rPr>
  </w:style>
  <w:style w:type="paragraph" w:customStyle="1" w:styleId="Level1Heading">
    <w:name w:val="Level1Heading"/>
    <w:qFormat/>
    <w:rsid w:val="00D015F6"/>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D015F6"/>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D015F6"/>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D015F6"/>
    <w:pPr>
      <w:keepNext/>
      <w:spacing w:before="240" w:after="0" w:line="240" w:lineRule="auto"/>
    </w:pPr>
    <w:rPr>
      <w:rFonts w:ascii="Arial" w:eastAsia="Calibri" w:hAnsi="Arial" w:cs="Times New Roman"/>
      <w:b/>
      <w:color w:val="000000"/>
      <w:sz w:val="20"/>
      <w:szCs w:val="24"/>
    </w:rPr>
  </w:style>
  <w:style w:type="paragraph" w:customStyle="1" w:styleId="TableNote">
    <w:name w:val="TableNote"/>
    <w:link w:val="TableNoteChar"/>
    <w:qFormat/>
    <w:rsid w:val="00D015F6"/>
    <w:pPr>
      <w:spacing w:after="120" w:line="240" w:lineRule="auto"/>
    </w:pPr>
    <w:rPr>
      <w:rFonts w:ascii="Arial" w:eastAsia="Times New Roman" w:hAnsi="Arial" w:cs="Times New Roman"/>
      <w:bCs/>
      <w:sz w:val="16"/>
      <w:szCs w:val="24"/>
    </w:rPr>
  </w:style>
  <w:style w:type="paragraph" w:customStyle="1" w:styleId="Reference">
    <w:name w:val="Reference"/>
    <w:qFormat/>
    <w:rsid w:val="00D015F6"/>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D015F6"/>
    <w:pPr>
      <w:tabs>
        <w:tab w:val="center" w:pos="4680"/>
        <w:tab w:val="right" w:pos="9360"/>
      </w:tabs>
    </w:pPr>
    <w:rPr>
      <w:rFonts w:ascii="Arial" w:eastAsia="Calibri" w:hAnsi="Arial" w:cs="Arial"/>
      <w:b/>
      <w:sz w:val="20"/>
      <w:szCs w:val="22"/>
    </w:rPr>
  </w:style>
  <w:style w:type="character" w:customStyle="1" w:styleId="HeaderChar">
    <w:name w:val="Header Char"/>
    <w:basedOn w:val="DefaultParagraphFont"/>
    <w:link w:val="Header"/>
    <w:uiPriority w:val="99"/>
    <w:rsid w:val="00D015F6"/>
    <w:rPr>
      <w:rFonts w:ascii="Arial" w:eastAsia="Calibri" w:hAnsi="Arial" w:cs="Arial"/>
      <w:b/>
      <w:sz w:val="20"/>
    </w:rPr>
  </w:style>
  <w:style w:type="paragraph" w:customStyle="1" w:styleId="Level5Heading">
    <w:name w:val="Level5Heading"/>
    <w:qFormat/>
    <w:rsid w:val="00D015F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D015F6"/>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015F6"/>
    <w:rPr>
      <w:rFonts w:ascii="Tahoma" w:hAnsi="Tahoma" w:cs="Tahoma"/>
      <w:sz w:val="16"/>
      <w:szCs w:val="16"/>
    </w:rPr>
  </w:style>
  <w:style w:type="character" w:customStyle="1" w:styleId="BalloonTextChar">
    <w:name w:val="Balloon Text Char"/>
    <w:basedOn w:val="DefaultParagraphFont"/>
    <w:link w:val="BalloonText"/>
    <w:uiPriority w:val="99"/>
    <w:semiHidden/>
    <w:rsid w:val="00D015F6"/>
    <w:rPr>
      <w:rFonts w:ascii="Tahoma" w:eastAsia="Times New Roman" w:hAnsi="Tahoma" w:cs="Tahoma"/>
      <w:sz w:val="16"/>
      <w:szCs w:val="16"/>
    </w:rPr>
  </w:style>
  <w:style w:type="character" w:styleId="CommentReference">
    <w:name w:val="annotation reference"/>
    <w:basedOn w:val="DefaultParagraphFont"/>
    <w:uiPriority w:val="99"/>
    <w:semiHidden/>
    <w:rsid w:val="00D015F6"/>
    <w:rPr>
      <w:sz w:val="16"/>
      <w:szCs w:val="16"/>
    </w:rPr>
  </w:style>
  <w:style w:type="paragraph" w:styleId="CommentText">
    <w:name w:val="annotation text"/>
    <w:basedOn w:val="Normal"/>
    <w:link w:val="CommentTextChar"/>
    <w:uiPriority w:val="99"/>
    <w:rsid w:val="00D015F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D015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D015F6"/>
    <w:rPr>
      <w:b/>
      <w:bCs/>
    </w:rPr>
  </w:style>
  <w:style w:type="character" w:customStyle="1" w:styleId="CommentSubjectChar">
    <w:name w:val="Comment Subject Char"/>
    <w:basedOn w:val="CommentTextChar"/>
    <w:link w:val="CommentSubject"/>
    <w:uiPriority w:val="99"/>
    <w:semiHidden/>
    <w:rsid w:val="00D015F6"/>
    <w:rPr>
      <w:rFonts w:ascii="Calibri" w:eastAsia="Calibri" w:hAnsi="Calibri" w:cs="Times New Roman"/>
      <w:b/>
      <w:bCs/>
      <w:sz w:val="20"/>
      <w:szCs w:val="20"/>
    </w:rPr>
  </w:style>
  <w:style w:type="paragraph" w:customStyle="1" w:styleId="PreparedForText">
    <w:name w:val="PreparedForText"/>
    <w:qFormat/>
    <w:rsid w:val="00D015F6"/>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D015F6"/>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D015F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D015F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015F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D015F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D015F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D015F6"/>
    <w:pPr>
      <w:keepNext/>
      <w:spacing w:after="240" w:line="240" w:lineRule="auto"/>
    </w:pPr>
    <w:rPr>
      <w:rFonts w:ascii="Arial" w:eastAsia="Calibri" w:hAnsi="Arial" w:cs="Arial"/>
      <w:b/>
      <w:sz w:val="36"/>
      <w:szCs w:val="32"/>
    </w:rPr>
  </w:style>
  <w:style w:type="paragraph" w:customStyle="1" w:styleId="ContentsSubhead">
    <w:name w:val="ContentsSubhead"/>
    <w:qFormat/>
    <w:rsid w:val="00D015F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D015F6"/>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D015F6"/>
    <w:pPr>
      <w:spacing w:after="0" w:line="240" w:lineRule="auto"/>
      <w:jc w:val="center"/>
    </w:pPr>
    <w:rPr>
      <w:rFonts w:ascii="Arial" w:eastAsia="Calibri" w:hAnsi="Arial" w:cs="Arial"/>
      <w:b/>
      <w:bCs/>
      <w:sz w:val="18"/>
      <w:szCs w:val="18"/>
    </w:rPr>
  </w:style>
  <w:style w:type="paragraph" w:customStyle="1" w:styleId="TableSubhead">
    <w:name w:val="TableSubhead"/>
    <w:qFormat/>
    <w:rsid w:val="00D015F6"/>
    <w:pPr>
      <w:spacing w:after="0" w:line="240" w:lineRule="auto"/>
    </w:pPr>
    <w:rPr>
      <w:rFonts w:ascii="Arial" w:eastAsia="Calibri" w:hAnsi="Arial" w:cs="Arial"/>
      <w:b/>
      <w:i/>
      <w:sz w:val="18"/>
      <w:szCs w:val="18"/>
    </w:rPr>
  </w:style>
  <w:style w:type="paragraph" w:customStyle="1" w:styleId="TableText">
    <w:name w:val="TableText"/>
    <w:link w:val="TableTextChar"/>
    <w:qFormat/>
    <w:rsid w:val="00D015F6"/>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D015F6"/>
    <w:pPr>
      <w:tabs>
        <w:tab w:val="center" w:pos="4680"/>
        <w:tab w:val="right" w:pos="9360"/>
      </w:tabs>
    </w:pPr>
  </w:style>
  <w:style w:type="character" w:customStyle="1" w:styleId="FooterChar">
    <w:name w:val="Footer Char"/>
    <w:basedOn w:val="DefaultParagraphFont"/>
    <w:link w:val="Footer"/>
    <w:uiPriority w:val="99"/>
    <w:rsid w:val="00D015F6"/>
    <w:rPr>
      <w:rFonts w:ascii="Times" w:eastAsia="Times New Roman" w:hAnsi="Times" w:cs="Times New Roman"/>
      <w:sz w:val="24"/>
      <w:szCs w:val="20"/>
    </w:rPr>
  </w:style>
  <w:style w:type="paragraph" w:customStyle="1" w:styleId="Level6Heading">
    <w:name w:val="Level6Heading"/>
    <w:qFormat/>
    <w:rsid w:val="00D015F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015F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015F6"/>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015F6"/>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015F6"/>
    <w:pPr>
      <w:numPr>
        <w:ilvl w:val="1"/>
        <w:numId w:val="3"/>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D015F6"/>
    <w:pPr>
      <w:spacing w:after="0" w:line="240" w:lineRule="auto"/>
      <w:jc w:val="center"/>
    </w:pPr>
    <w:rPr>
      <w:rFonts w:ascii="Arial" w:eastAsia="Calibri" w:hAnsi="Arial" w:cs="Arial"/>
      <w:sz w:val="18"/>
      <w:szCs w:val="18"/>
    </w:rPr>
  </w:style>
  <w:style w:type="paragraph" w:customStyle="1" w:styleId="TableLeftText">
    <w:name w:val="TableLeftText"/>
    <w:qFormat/>
    <w:rsid w:val="00D015F6"/>
    <w:pPr>
      <w:spacing w:after="0" w:line="240" w:lineRule="auto"/>
    </w:pPr>
    <w:rPr>
      <w:rFonts w:ascii="Arial" w:eastAsia="Calibri" w:hAnsi="Arial" w:cs="Arial"/>
      <w:sz w:val="18"/>
      <w:szCs w:val="18"/>
    </w:rPr>
  </w:style>
  <w:style w:type="paragraph" w:customStyle="1" w:styleId="TableBoldText">
    <w:name w:val="TableBoldText"/>
    <w:qFormat/>
    <w:rsid w:val="00D015F6"/>
    <w:pPr>
      <w:spacing w:after="0" w:line="240" w:lineRule="auto"/>
    </w:pPr>
    <w:rPr>
      <w:rFonts w:ascii="Arial" w:eastAsia="Calibri" w:hAnsi="Arial" w:cs="Arial"/>
      <w:b/>
      <w:sz w:val="18"/>
      <w:szCs w:val="18"/>
    </w:rPr>
  </w:style>
  <w:style w:type="paragraph" w:customStyle="1" w:styleId="Studies1">
    <w:name w:val="Studies1"/>
    <w:qFormat/>
    <w:rsid w:val="00D015F6"/>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D015F6"/>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D015F6"/>
    <w:pPr>
      <w:numPr>
        <w:numId w:val="5"/>
      </w:numPr>
      <w:ind w:left="720"/>
    </w:pPr>
  </w:style>
  <w:style w:type="paragraph" w:customStyle="1" w:styleId="ReportSubtitle">
    <w:name w:val="ReportSubtitle"/>
    <w:qFormat/>
    <w:rsid w:val="00D015F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D015F6"/>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unhideWhenUsed/>
    <w:rsid w:val="00D015F6"/>
    <w:rPr>
      <w:color w:val="0000FF" w:themeColor="hyperlink"/>
      <w:u w:val="single"/>
    </w:rPr>
  </w:style>
  <w:style w:type="paragraph" w:customStyle="1" w:styleId="BodyText">
    <w:name w:val="BodyText"/>
    <w:basedOn w:val="Normal"/>
    <w:link w:val="BodyTextChar"/>
    <w:rsid w:val="00D015F6"/>
    <w:pPr>
      <w:spacing w:after="120"/>
    </w:pPr>
    <w:rPr>
      <w:rFonts w:ascii="Times New Roman" w:hAnsi="Times New Roman"/>
      <w:szCs w:val="24"/>
    </w:rPr>
  </w:style>
  <w:style w:type="character" w:customStyle="1" w:styleId="BodyTextChar">
    <w:name w:val="BodyText Char"/>
    <w:link w:val="BodyText"/>
    <w:rsid w:val="00D015F6"/>
    <w:rPr>
      <w:rFonts w:ascii="Times New Roman" w:eastAsia="Times New Roman" w:hAnsi="Times New Roman" w:cs="Times New Roman"/>
      <w:sz w:val="24"/>
      <w:szCs w:val="24"/>
    </w:rPr>
  </w:style>
  <w:style w:type="paragraph" w:customStyle="1" w:styleId="TitlePageReportNumber">
    <w:name w:val="Title Page Report Number"/>
    <w:basedOn w:val="Normal"/>
    <w:rsid w:val="00D015F6"/>
    <w:rPr>
      <w:rFonts w:ascii="Arial" w:eastAsia="Times" w:hAnsi="Arial"/>
      <w:b/>
      <w:sz w:val="28"/>
    </w:rPr>
  </w:style>
  <w:style w:type="paragraph" w:customStyle="1" w:styleId="Default">
    <w:name w:val="Default"/>
    <w:rsid w:val="00D015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D015F6"/>
  </w:style>
  <w:style w:type="character" w:customStyle="1" w:styleId="paragraph">
    <w:name w:val="paragraph"/>
    <w:basedOn w:val="DefaultParagraphFont"/>
    <w:rsid w:val="00D015F6"/>
  </w:style>
  <w:style w:type="character" w:styleId="Strong">
    <w:name w:val="Strong"/>
    <w:basedOn w:val="DefaultParagraphFont"/>
    <w:uiPriority w:val="22"/>
    <w:qFormat/>
    <w:rsid w:val="00D015F6"/>
    <w:rPr>
      <w:b/>
      <w:bCs/>
    </w:rPr>
  </w:style>
  <w:style w:type="character" w:styleId="Emphasis">
    <w:name w:val="Emphasis"/>
    <w:uiPriority w:val="20"/>
    <w:qFormat/>
    <w:rsid w:val="00D015F6"/>
    <w:rPr>
      <w:b/>
      <w:bCs/>
      <w:i w:val="0"/>
      <w:iCs w:val="0"/>
    </w:rPr>
  </w:style>
  <w:style w:type="character" w:styleId="HTMLCite">
    <w:name w:val="HTML Cite"/>
    <w:uiPriority w:val="99"/>
    <w:semiHidden/>
    <w:unhideWhenUsed/>
    <w:rsid w:val="00D015F6"/>
    <w:rPr>
      <w:i/>
      <w:iCs/>
    </w:rPr>
  </w:style>
  <w:style w:type="character" w:customStyle="1" w:styleId="cit-source">
    <w:name w:val="cit-source"/>
    <w:rsid w:val="00D015F6"/>
  </w:style>
  <w:style w:type="character" w:customStyle="1" w:styleId="cit-pub-date">
    <w:name w:val="cit-pub-date"/>
    <w:rsid w:val="00D015F6"/>
  </w:style>
  <w:style w:type="character" w:customStyle="1" w:styleId="cit-vol5">
    <w:name w:val="cit-vol5"/>
    <w:rsid w:val="00D015F6"/>
  </w:style>
  <w:style w:type="character" w:customStyle="1" w:styleId="cit-fpage">
    <w:name w:val="cit-fpage"/>
    <w:rsid w:val="00D015F6"/>
  </w:style>
  <w:style w:type="character" w:customStyle="1" w:styleId="ParagraphIndentChar">
    <w:name w:val="ParagraphIndent Char"/>
    <w:link w:val="ParagraphIndent"/>
    <w:rsid w:val="00D015F6"/>
    <w:rPr>
      <w:rFonts w:ascii="Times New Roman" w:eastAsia="Calibri" w:hAnsi="Times New Roman" w:cs="Times New Roman"/>
      <w:color w:val="000000"/>
      <w:sz w:val="24"/>
      <w:szCs w:val="24"/>
    </w:rPr>
  </w:style>
  <w:style w:type="paragraph" w:styleId="TOC5">
    <w:name w:val="toc 5"/>
    <w:basedOn w:val="Normal"/>
    <w:next w:val="Normal"/>
    <w:autoRedefine/>
    <w:uiPriority w:val="39"/>
    <w:unhideWhenUsed/>
    <w:rsid w:val="00D015F6"/>
    <w:pPr>
      <w:tabs>
        <w:tab w:val="right" w:leader="dot" w:pos="9350"/>
      </w:tabs>
      <w:ind w:left="960" w:hanging="960"/>
    </w:pPr>
    <w:rPr>
      <w:noProof/>
    </w:rPr>
  </w:style>
  <w:style w:type="paragraph" w:customStyle="1" w:styleId="BulletBlank">
    <w:name w:val="BulletBlank"/>
    <w:basedOn w:val="List2"/>
    <w:qFormat/>
    <w:rsid w:val="00D015F6"/>
    <w:pPr>
      <w:spacing w:before="120"/>
      <w:contextualSpacing w:val="0"/>
    </w:pPr>
    <w:rPr>
      <w:rFonts w:ascii="Times New Roman" w:hAnsi="Times New Roman"/>
      <w:szCs w:val="24"/>
    </w:rPr>
  </w:style>
  <w:style w:type="paragraph" w:styleId="List2">
    <w:name w:val="List 2"/>
    <w:basedOn w:val="Normal"/>
    <w:uiPriority w:val="99"/>
    <w:semiHidden/>
    <w:unhideWhenUsed/>
    <w:rsid w:val="00D015F6"/>
    <w:pPr>
      <w:ind w:left="720" w:hanging="360"/>
      <w:contextualSpacing/>
    </w:pPr>
  </w:style>
  <w:style w:type="paragraph" w:styleId="Caption">
    <w:name w:val="caption"/>
    <w:basedOn w:val="Normal"/>
    <w:next w:val="Normal"/>
    <w:uiPriority w:val="35"/>
    <w:unhideWhenUsed/>
    <w:qFormat/>
    <w:rsid w:val="00D015F6"/>
    <w:pPr>
      <w:spacing w:after="200"/>
    </w:pPr>
    <w:rPr>
      <w:i/>
      <w:iCs/>
      <w:color w:val="1F497D"/>
      <w:sz w:val="18"/>
      <w:szCs w:val="18"/>
    </w:rPr>
  </w:style>
  <w:style w:type="character" w:customStyle="1" w:styleId="apple-converted-space">
    <w:name w:val="apple-converted-space"/>
    <w:basedOn w:val="DefaultParagraphFont"/>
    <w:rsid w:val="00D015F6"/>
  </w:style>
  <w:style w:type="paragraph" w:customStyle="1" w:styleId="Tabletext0">
    <w:name w:val="Table text"/>
    <w:basedOn w:val="Normal"/>
    <w:qFormat/>
    <w:rsid w:val="00D015F6"/>
    <w:rPr>
      <w:rFonts w:ascii="Arial" w:eastAsiaTheme="minorHAnsi" w:hAnsi="Arial" w:cs="Arial"/>
      <w:sz w:val="18"/>
      <w:szCs w:val="18"/>
    </w:rPr>
  </w:style>
  <w:style w:type="paragraph" w:customStyle="1" w:styleId="TableBulletLM">
    <w:name w:val="Table Bullet LM"/>
    <w:basedOn w:val="ListParagraph"/>
    <w:rsid w:val="00D015F6"/>
    <w:pPr>
      <w:numPr>
        <w:numId w:val="9"/>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D015F6"/>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D015F6"/>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D015F6"/>
    <w:rPr>
      <w:rFonts w:ascii="Times New Roman" w:eastAsia="Times" w:hAnsi="Times New Roman" w:cs="Times New Roman"/>
      <w:sz w:val="24"/>
      <w:szCs w:val="20"/>
    </w:rPr>
  </w:style>
  <w:style w:type="paragraph" w:styleId="BodyText0">
    <w:name w:val="Body Text"/>
    <w:basedOn w:val="Normal"/>
    <w:link w:val="BodyTextChar0"/>
    <w:rsid w:val="00D015F6"/>
    <w:pPr>
      <w:spacing w:after="240"/>
    </w:pPr>
    <w:rPr>
      <w:rFonts w:ascii="Times New Roman" w:hAnsi="Times New Roman"/>
      <w:szCs w:val="24"/>
    </w:rPr>
  </w:style>
  <w:style w:type="character" w:customStyle="1" w:styleId="BodyTextChar0">
    <w:name w:val="Body Text Char"/>
    <w:basedOn w:val="DefaultParagraphFont"/>
    <w:link w:val="BodyText0"/>
    <w:rsid w:val="00D015F6"/>
    <w:rPr>
      <w:rFonts w:ascii="Times New Roman" w:eastAsia="Times New Roman" w:hAnsi="Times New Roman" w:cs="Times New Roman"/>
      <w:sz w:val="24"/>
      <w:szCs w:val="24"/>
    </w:rPr>
  </w:style>
  <w:style w:type="paragraph" w:customStyle="1" w:styleId="AppChapterHeading">
    <w:name w:val="AppChapterHeading"/>
    <w:basedOn w:val="ChapterHeading"/>
    <w:qFormat/>
    <w:rsid w:val="00D015F6"/>
    <w:pPr>
      <w:spacing w:after="120"/>
    </w:pPr>
  </w:style>
  <w:style w:type="paragraph" w:customStyle="1" w:styleId="AppLevel1Heading">
    <w:name w:val="AppLevel1Heading"/>
    <w:basedOn w:val="Normal"/>
    <w:qFormat/>
    <w:rsid w:val="00D015F6"/>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D015F6"/>
    <w:rPr>
      <w:color w:val="800080" w:themeColor="followedHyperlink"/>
      <w:u w:val="single"/>
    </w:rPr>
  </w:style>
  <w:style w:type="paragraph" w:styleId="Revision">
    <w:name w:val="Revision"/>
    <w:hidden/>
    <w:uiPriority w:val="99"/>
    <w:semiHidden/>
    <w:rsid w:val="00D015F6"/>
    <w:pPr>
      <w:spacing w:after="0" w:line="240" w:lineRule="auto"/>
    </w:pPr>
    <w:rPr>
      <w:rFonts w:ascii="Times" w:eastAsia="Times New Roman" w:hAnsi="Times" w:cs="Times New Roman"/>
      <w:sz w:val="24"/>
      <w:szCs w:val="20"/>
    </w:rPr>
  </w:style>
  <w:style w:type="paragraph" w:customStyle="1" w:styleId="EndNoteBibliographyTitle">
    <w:name w:val="EndNote Bibliography Title"/>
    <w:basedOn w:val="Normal"/>
    <w:link w:val="EndNoteBibliographyTitleChar"/>
    <w:rsid w:val="00D015F6"/>
    <w:pPr>
      <w:jc w:val="center"/>
    </w:pPr>
    <w:rPr>
      <w:rFonts w:ascii="Times New Roman" w:hAnsi="Times New Roman"/>
      <w:noProof/>
    </w:rPr>
  </w:style>
  <w:style w:type="character" w:customStyle="1" w:styleId="EndNoteBibliographyTitleChar">
    <w:name w:val="EndNote Bibliography Title Char"/>
    <w:link w:val="EndNoteBibliographyTitle"/>
    <w:rsid w:val="00D015F6"/>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D015F6"/>
    <w:pPr>
      <w:ind w:left="720" w:hanging="720"/>
    </w:pPr>
    <w:rPr>
      <w:rFonts w:ascii="Times New Roman" w:hAnsi="Times New Roman"/>
      <w:noProof/>
      <w:szCs w:val="24"/>
    </w:rPr>
  </w:style>
  <w:style w:type="character" w:customStyle="1" w:styleId="EndNoteBibliographyChar">
    <w:name w:val="EndNote Bibliography Char"/>
    <w:link w:val="EndNoteBibliography"/>
    <w:rsid w:val="00D015F6"/>
    <w:rPr>
      <w:rFonts w:ascii="Times New Roman" w:eastAsia="Times New Roman" w:hAnsi="Times New Roman" w:cs="Times New Roman"/>
      <w:noProof/>
      <w:sz w:val="24"/>
      <w:szCs w:val="24"/>
    </w:rPr>
  </w:style>
  <w:style w:type="paragraph" w:customStyle="1" w:styleId="ReportText">
    <w:name w:val="Report Text"/>
    <w:basedOn w:val="Normal"/>
    <w:qFormat/>
    <w:rsid w:val="00D015F6"/>
    <w:pPr>
      <w:ind w:firstLine="720"/>
    </w:pPr>
    <w:rPr>
      <w:rFonts w:ascii="Times New Roman" w:hAnsi="Times New Roman"/>
      <w:szCs w:val="24"/>
    </w:rPr>
  </w:style>
  <w:style w:type="paragraph" w:customStyle="1" w:styleId="Level2">
    <w:name w:val="Level 2"/>
    <w:basedOn w:val="Normal"/>
    <w:qFormat/>
    <w:rsid w:val="00D015F6"/>
    <w:rPr>
      <w:rFonts w:ascii="Times New Roman" w:hAnsi="Times New Roman"/>
      <w:b/>
      <w:bCs/>
      <w:sz w:val="28"/>
      <w:szCs w:val="28"/>
    </w:rPr>
  </w:style>
  <w:style w:type="paragraph" w:customStyle="1" w:styleId="Level4">
    <w:name w:val="Level 4"/>
    <w:basedOn w:val="ReportText"/>
    <w:qFormat/>
    <w:rsid w:val="00D015F6"/>
    <w:rPr>
      <w:i/>
    </w:rPr>
  </w:style>
  <w:style w:type="paragraph" w:customStyle="1" w:styleId="Level1">
    <w:name w:val="Level 1"/>
    <w:basedOn w:val="Normal"/>
    <w:qFormat/>
    <w:rsid w:val="00D015F6"/>
    <w:pPr>
      <w:spacing w:after="120"/>
    </w:pPr>
    <w:rPr>
      <w:rFonts w:ascii="Arial" w:hAnsi="Arial"/>
      <w:b/>
      <w:sz w:val="32"/>
      <w:szCs w:val="32"/>
    </w:rPr>
  </w:style>
  <w:style w:type="paragraph" w:customStyle="1" w:styleId="ChapterHeading0">
    <w:name w:val="Chapter Heading"/>
    <w:basedOn w:val="Normal"/>
    <w:qFormat/>
    <w:rsid w:val="00D015F6"/>
    <w:pPr>
      <w:spacing w:after="120"/>
      <w:jc w:val="center"/>
    </w:pPr>
    <w:rPr>
      <w:rFonts w:ascii="Arial" w:hAnsi="Arial"/>
      <w:b/>
      <w:sz w:val="36"/>
    </w:rPr>
  </w:style>
  <w:style w:type="paragraph" w:customStyle="1" w:styleId="AppTableTitle">
    <w:name w:val="AppTableTitle"/>
    <w:basedOn w:val="TableTitle"/>
    <w:qFormat/>
    <w:rsid w:val="00D015F6"/>
  </w:style>
  <w:style w:type="paragraph" w:styleId="TOC3">
    <w:name w:val="toc 3"/>
    <w:basedOn w:val="Normal"/>
    <w:next w:val="Normal"/>
    <w:autoRedefine/>
    <w:uiPriority w:val="39"/>
    <w:unhideWhenUsed/>
    <w:rsid w:val="00D015F6"/>
    <w:pPr>
      <w:tabs>
        <w:tab w:val="right" w:leader="dot" w:pos="9350"/>
      </w:tabs>
      <w:ind w:left="480"/>
    </w:pPr>
    <w:rPr>
      <w:rFonts w:ascii="Times New Roman" w:hAnsi="Times New Roman"/>
      <w:noProof/>
    </w:rPr>
  </w:style>
  <w:style w:type="paragraph" w:customStyle="1" w:styleId="KeyQuestion0">
    <w:name w:val="Key Question"/>
    <w:basedOn w:val="Normal"/>
    <w:qFormat/>
    <w:rsid w:val="00D015F6"/>
    <w:pPr>
      <w:spacing w:after="120"/>
    </w:pPr>
    <w:rPr>
      <w:rFonts w:ascii="Arial" w:hAnsi="Arial"/>
      <w:sz w:val="32"/>
      <w:szCs w:val="24"/>
    </w:rPr>
  </w:style>
  <w:style w:type="paragraph" w:customStyle="1" w:styleId="TableBullet">
    <w:name w:val="TableBullet"/>
    <w:basedOn w:val="TableText"/>
    <w:qFormat/>
    <w:rsid w:val="00D015F6"/>
    <w:pPr>
      <w:numPr>
        <w:numId w:val="32"/>
      </w:numPr>
      <w:ind w:left="360"/>
    </w:pPr>
  </w:style>
  <w:style w:type="paragraph" w:customStyle="1" w:styleId="TableTitleContinued">
    <w:name w:val="TableTitleContinued"/>
    <w:basedOn w:val="TableTitle0"/>
    <w:qFormat/>
    <w:rsid w:val="00D015F6"/>
  </w:style>
  <w:style w:type="paragraph" w:customStyle="1" w:styleId="AppCTableTitle">
    <w:name w:val="AppCTableTitle"/>
    <w:basedOn w:val="Caption"/>
    <w:qFormat/>
    <w:rsid w:val="00D015F6"/>
    <w:pPr>
      <w:spacing w:after="0"/>
    </w:pPr>
    <w:rPr>
      <w:rFonts w:ascii="Arial" w:hAnsi="Arial"/>
      <w:b/>
      <w:bCs/>
      <w:i w:val="0"/>
      <w:iCs w:val="0"/>
      <w:color w:val="auto"/>
      <w:sz w:val="20"/>
      <w:szCs w:val="20"/>
    </w:rPr>
  </w:style>
  <w:style w:type="paragraph" w:customStyle="1" w:styleId="ES-Level1Heading">
    <w:name w:val="ES-Level1Heading"/>
    <w:basedOn w:val="Level1Heading"/>
    <w:qFormat/>
    <w:rsid w:val="00D015F6"/>
  </w:style>
  <w:style w:type="paragraph" w:customStyle="1" w:styleId="ES-Level2Heading">
    <w:name w:val="ES-Level2Heading"/>
    <w:basedOn w:val="Level2Heading"/>
    <w:qFormat/>
    <w:rsid w:val="00D015F6"/>
  </w:style>
  <w:style w:type="paragraph" w:customStyle="1" w:styleId="ES-Level3Heading">
    <w:name w:val="ES-Level3Heading"/>
    <w:basedOn w:val="Level3Heading"/>
    <w:qFormat/>
    <w:rsid w:val="00D015F6"/>
    <w:rPr>
      <w:rFonts w:cs="Arial"/>
    </w:rPr>
  </w:style>
  <w:style w:type="character" w:customStyle="1" w:styleId="TableTextChar">
    <w:name w:val="TableText Char"/>
    <w:link w:val="TableText"/>
    <w:rsid w:val="00D015F6"/>
    <w:rPr>
      <w:rFonts w:ascii="Arial" w:eastAsia="Calibri" w:hAnsi="Arial" w:cs="Arial"/>
      <w:sz w:val="18"/>
      <w:szCs w:val="18"/>
    </w:rPr>
  </w:style>
  <w:style w:type="character" w:customStyle="1" w:styleId="TableTitleChar">
    <w:name w:val="TableTitle Char"/>
    <w:link w:val="TableTitle"/>
    <w:rsid w:val="00D015F6"/>
    <w:rPr>
      <w:rFonts w:ascii="Arial" w:eastAsia="Calibri" w:hAnsi="Arial" w:cs="Times New Roman"/>
      <w:b/>
      <w:color w:val="000000"/>
      <w:sz w:val="20"/>
      <w:szCs w:val="24"/>
    </w:rPr>
  </w:style>
  <w:style w:type="character" w:customStyle="1" w:styleId="TableNoteChar">
    <w:name w:val="TableNote Char"/>
    <w:link w:val="TableNote"/>
    <w:rsid w:val="00D015F6"/>
    <w:rPr>
      <w:rFonts w:ascii="Arial" w:eastAsia="Times New Roman" w:hAnsi="Arial" w:cs="Times New Roman"/>
      <w:bCs/>
      <w:sz w:val="16"/>
      <w:szCs w:val="24"/>
    </w:rPr>
  </w:style>
  <w:style w:type="character" w:customStyle="1" w:styleId="A32">
    <w:name w:val="A3+2"/>
    <w:uiPriority w:val="99"/>
    <w:rsid w:val="00D015F6"/>
    <w:rPr>
      <w:color w:val="000000"/>
      <w:sz w:val="21"/>
      <w:szCs w:val="21"/>
    </w:rPr>
  </w:style>
  <w:style w:type="paragraph" w:customStyle="1" w:styleId="blankbullet">
    <w:name w:val="blankbullet"/>
    <w:basedOn w:val="Normal"/>
    <w:qFormat/>
    <w:rsid w:val="00D015F6"/>
    <w:pPr>
      <w:ind w:left="806" w:hanging="446"/>
    </w:pPr>
    <w:rPr>
      <w:rFonts w:ascii="Times New Roman" w:eastAsia="Calibri" w:hAnsi="Times New Roman" w:cs="Arial"/>
      <w:szCs w:val="22"/>
    </w:rPr>
  </w:style>
  <w:style w:type="paragraph" w:customStyle="1" w:styleId="blankbullet2">
    <w:name w:val="blankbullet2"/>
    <w:basedOn w:val="Normal"/>
    <w:qFormat/>
    <w:rsid w:val="00D015F6"/>
    <w:pPr>
      <w:ind w:left="1440" w:hanging="634"/>
    </w:pPr>
    <w:rPr>
      <w:rFonts w:ascii="Times New Roman" w:eastAsia="Calibri" w:hAnsi="Times New Roman" w:cs="Arial"/>
      <w:szCs w:val="23"/>
    </w:rPr>
  </w:style>
  <w:style w:type="character" w:customStyle="1" w:styleId="st1">
    <w:name w:val="st1"/>
    <w:rsid w:val="00D015F6"/>
  </w:style>
  <w:style w:type="character" w:styleId="PageNumber0">
    <w:name w:val="page number"/>
    <w:rsid w:val="00D015F6"/>
    <w:rPr>
      <w:rFonts w:ascii="Verdana" w:hAnsi="Verdana"/>
      <w:b/>
      <w:sz w:val="20"/>
    </w:rPr>
  </w:style>
  <w:style w:type="paragraph" w:customStyle="1" w:styleId="AppTableTitlecontinued">
    <w:name w:val="AppTableTitle(continued)"/>
    <w:basedOn w:val="AppTableTitle"/>
    <w:qFormat/>
    <w:rsid w:val="00D015F6"/>
  </w:style>
  <w:style w:type="paragraph" w:customStyle="1" w:styleId="AppLevel3Heading">
    <w:name w:val="AppLevel3Heading"/>
    <w:basedOn w:val="Normal"/>
    <w:qFormat/>
    <w:rsid w:val="00D015F6"/>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D015F6"/>
    <w:rPr>
      <w:lang w:val="en"/>
    </w:rPr>
  </w:style>
  <w:style w:type="paragraph" w:customStyle="1" w:styleId="ES-Level1HeadingContinued">
    <w:name w:val="ES-Level1HeadingContinued"/>
    <w:basedOn w:val="ES-Level1Heading"/>
    <w:qFormat/>
    <w:rsid w:val="00D015F6"/>
    <w:pPr>
      <w:spacing w:before="0" w:after="0"/>
    </w:pPr>
  </w:style>
  <w:style w:type="paragraph" w:customStyle="1" w:styleId="tabletext1">
    <w:name w:val="table text"/>
    <w:basedOn w:val="Normal"/>
    <w:qFormat/>
    <w:rsid w:val="00D015F6"/>
    <w:rPr>
      <w:rFonts w:ascii="Arial" w:hAnsi="Arial" w:cs="Arial"/>
      <w:sz w:val="18"/>
      <w:szCs w:val="18"/>
    </w:rPr>
  </w:style>
  <w:style w:type="paragraph" w:customStyle="1" w:styleId="TableTitle0">
    <w:name w:val="Table Title"/>
    <w:basedOn w:val="Normal"/>
    <w:qFormat/>
    <w:rsid w:val="00D015F6"/>
    <w:pPr>
      <w:spacing w:before="120"/>
    </w:pPr>
    <w:rPr>
      <w:rFonts w:ascii="Arial" w:hAnsi="Arial"/>
      <w:b/>
      <w:sz w:val="20"/>
    </w:rPr>
  </w:style>
  <w:style w:type="paragraph" w:customStyle="1" w:styleId="tableheaders">
    <w:name w:val="table headers"/>
    <w:basedOn w:val="Normal"/>
    <w:qFormat/>
    <w:rsid w:val="00D015F6"/>
    <w:rPr>
      <w:rFonts w:ascii="Arial" w:hAnsi="Arial" w:cs="Arial"/>
      <w:b/>
      <w:sz w:val="18"/>
      <w:szCs w:val="18"/>
    </w:rPr>
  </w:style>
  <w:style w:type="paragraph" w:customStyle="1" w:styleId="tablenote0">
    <w:name w:val="table note"/>
    <w:basedOn w:val="Normal"/>
    <w:qFormat/>
    <w:rsid w:val="00D015F6"/>
    <w:pPr>
      <w:spacing w:before="60" w:after="60"/>
    </w:pPr>
    <w:rPr>
      <w:sz w:val="18"/>
    </w:rPr>
  </w:style>
  <w:style w:type="table" w:customStyle="1" w:styleId="TableGridLight1">
    <w:name w:val="Table Grid Light1"/>
    <w:basedOn w:val="TableNormal"/>
    <w:uiPriority w:val="40"/>
    <w:rsid w:val="00D015F6"/>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t">
    <w:name w:val="st"/>
    <w:rsid w:val="00D015F6"/>
  </w:style>
  <w:style w:type="character" w:styleId="PlaceholderText">
    <w:name w:val="Placeholder Text"/>
    <w:uiPriority w:val="99"/>
    <w:semiHidden/>
    <w:rsid w:val="00D015F6"/>
    <w:rPr>
      <w:color w:val="808080"/>
    </w:rPr>
  </w:style>
  <w:style w:type="paragraph" w:styleId="EndnoteText">
    <w:name w:val="endnote text"/>
    <w:basedOn w:val="Normal"/>
    <w:link w:val="EndnoteTextChar"/>
    <w:uiPriority w:val="99"/>
    <w:semiHidden/>
    <w:unhideWhenUsed/>
    <w:rsid w:val="00D015F6"/>
    <w:rPr>
      <w:sz w:val="20"/>
    </w:rPr>
  </w:style>
  <w:style w:type="character" w:customStyle="1" w:styleId="EndnoteTextChar">
    <w:name w:val="Endnote Text Char"/>
    <w:basedOn w:val="DefaultParagraphFont"/>
    <w:link w:val="EndnoteText"/>
    <w:uiPriority w:val="99"/>
    <w:semiHidden/>
    <w:rsid w:val="00D015F6"/>
    <w:rPr>
      <w:rFonts w:ascii="Times" w:eastAsia="Times New Roman" w:hAnsi="Times" w:cs="Times New Roman"/>
      <w:sz w:val="20"/>
      <w:szCs w:val="20"/>
    </w:rPr>
  </w:style>
  <w:style w:type="paragraph" w:customStyle="1" w:styleId="AppTableTitleContinued0">
    <w:name w:val="AppTableTitleContinued"/>
    <w:basedOn w:val="TableTitleContinued"/>
    <w:qFormat/>
    <w:rsid w:val="00D015F6"/>
  </w:style>
  <w:style w:type="paragraph" w:customStyle="1" w:styleId="biblio">
    <w:name w:val="biblio"/>
    <w:basedOn w:val="Normal"/>
    <w:qFormat/>
    <w:rsid w:val="00D015F6"/>
    <w:pPr>
      <w:autoSpaceDE w:val="0"/>
      <w:autoSpaceDN w:val="0"/>
      <w:adjustRightInd w:val="0"/>
      <w:ind w:left="720" w:hanging="720"/>
    </w:pPr>
    <w:rPr>
      <w:rFonts w:ascii="Times New Roman" w:eastAsia="Calibri" w:hAnsi="Times New Roman"/>
      <w:sz w:val="20"/>
    </w:rPr>
  </w:style>
  <w:style w:type="paragraph" w:styleId="Title">
    <w:name w:val="Title"/>
    <w:basedOn w:val="Normal"/>
    <w:next w:val="Normal"/>
    <w:link w:val="TitleChar"/>
    <w:qFormat/>
    <w:rsid w:val="00D015F6"/>
    <w:pPr>
      <w:contextualSpacing/>
    </w:pPr>
    <w:rPr>
      <w:rFonts w:ascii="Cambria" w:hAnsi="Cambria"/>
      <w:spacing w:val="-10"/>
      <w:kern w:val="28"/>
      <w:sz w:val="56"/>
      <w:szCs w:val="56"/>
    </w:rPr>
  </w:style>
  <w:style w:type="character" w:customStyle="1" w:styleId="TitleChar">
    <w:name w:val="Title Char"/>
    <w:basedOn w:val="DefaultParagraphFont"/>
    <w:link w:val="Title"/>
    <w:rsid w:val="00D015F6"/>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D015F6"/>
    <w:pPr>
      <w:tabs>
        <w:tab w:val="right" w:leader="dot" w:pos="9360"/>
      </w:tabs>
      <w:ind w:left="1200" w:hanging="1200"/>
    </w:pPr>
    <w:rPr>
      <w:noProof/>
    </w:rPr>
  </w:style>
  <w:style w:type="paragraph" w:styleId="TOC7">
    <w:name w:val="toc 7"/>
    <w:basedOn w:val="Normal"/>
    <w:next w:val="Normal"/>
    <w:autoRedefine/>
    <w:uiPriority w:val="39"/>
    <w:unhideWhenUsed/>
    <w:rsid w:val="00D015F6"/>
    <w:pPr>
      <w:tabs>
        <w:tab w:val="right" w:leader="dot" w:pos="9360"/>
      </w:tabs>
      <w:ind w:left="1080" w:hanging="720"/>
    </w:pPr>
  </w:style>
  <w:style w:type="paragraph" w:customStyle="1" w:styleId="APPFigureTitle">
    <w:name w:val="APPFigureTitle"/>
    <w:basedOn w:val="Normal"/>
    <w:qFormat/>
    <w:rsid w:val="00D015F6"/>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D015F6"/>
    <w:pPr>
      <w:outlineLvl w:val="9"/>
    </w:pPr>
    <w:rPr>
      <w:rFonts w:ascii="Calibri Light" w:hAnsi="Calibri Light"/>
    </w:rPr>
  </w:style>
  <w:style w:type="paragraph" w:customStyle="1" w:styleId="APPGFigureTitle">
    <w:name w:val="APPGFigureTitle"/>
    <w:basedOn w:val="APPFigureTitle"/>
    <w:qFormat/>
    <w:rsid w:val="00D015F6"/>
  </w:style>
  <w:style w:type="paragraph" w:customStyle="1" w:styleId="AppDTableTitle">
    <w:name w:val="AppDTableTitle"/>
    <w:basedOn w:val="AppTableTitle"/>
    <w:qFormat/>
    <w:rsid w:val="00D015F6"/>
  </w:style>
  <w:style w:type="paragraph" w:customStyle="1" w:styleId="APPETableTitle">
    <w:name w:val="APPETableTitle"/>
    <w:basedOn w:val="AppTableTitle"/>
    <w:qFormat/>
    <w:rsid w:val="00D015F6"/>
  </w:style>
  <w:style w:type="character" w:customStyle="1" w:styleId="xbe">
    <w:name w:val="_xbe"/>
    <w:rsid w:val="00D015F6"/>
  </w:style>
  <w:style w:type="paragraph" w:customStyle="1" w:styleId="tabletitle1">
    <w:name w:val="tabletitle"/>
    <w:basedOn w:val="Normal"/>
    <w:uiPriority w:val="99"/>
    <w:rsid w:val="00D015F6"/>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D015F6"/>
    <w:pPr>
      <w:ind w:left="187"/>
    </w:pPr>
  </w:style>
  <w:style w:type="character" w:customStyle="1" w:styleId="tgc">
    <w:name w:val="_tgc"/>
    <w:basedOn w:val="DefaultParagraphFont"/>
    <w:rsid w:val="00D015F6"/>
  </w:style>
  <w:style w:type="character" w:customStyle="1" w:styleId="references">
    <w:name w:val="references"/>
    <w:basedOn w:val="DefaultParagraphFont"/>
    <w:rsid w:val="00D015F6"/>
  </w:style>
  <w:style w:type="paragraph" w:customStyle="1" w:styleId="FigureKQ">
    <w:name w:val="FigureKQ"/>
    <w:basedOn w:val="TableNote"/>
    <w:qFormat/>
    <w:rsid w:val="00D015F6"/>
    <w:pPr>
      <w:ind w:left="504" w:hanging="504"/>
      <w:contextualSpacing/>
    </w:pPr>
  </w:style>
  <w:style w:type="character" w:customStyle="1" w:styleId="search-number">
    <w:name w:val="search-number"/>
    <w:basedOn w:val="DefaultParagraphFont"/>
    <w:rsid w:val="00D015F6"/>
  </w:style>
  <w:style w:type="character" w:customStyle="1" w:styleId="term">
    <w:name w:val="term"/>
    <w:basedOn w:val="DefaultParagraphFont"/>
    <w:rsid w:val="00D015F6"/>
  </w:style>
  <w:style w:type="character" w:customStyle="1" w:styleId="ChapterHeadingChar">
    <w:name w:val="ChapterHeading Char"/>
    <w:basedOn w:val="DefaultParagraphFont"/>
    <w:link w:val="ChapterHeading"/>
    <w:rsid w:val="00D015F6"/>
    <w:rPr>
      <w:rFonts w:ascii="Arial" w:eastAsia="Times New Roman" w:hAnsi="Arial" w:cs="Times New Roman"/>
      <w:b/>
      <w:bCs/>
      <w:sz w:val="36"/>
      <w:szCs w:val="24"/>
    </w:rPr>
  </w:style>
  <w:style w:type="paragraph" w:customStyle="1" w:styleId="PageNumber-Left">
    <w:name w:val="PageNumber-Left"/>
    <w:basedOn w:val="PageNumber"/>
    <w:qFormat/>
    <w:rsid w:val="00D015F6"/>
    <w:pPr>
      <w:jc w:val="left"/>
    </w:pPr>
  </w:style>
  <w:style w:type="paragraph" w:customStyle="1" w:styleId="AppFigureTitle0">
    <w:name w:val="AppFigureTitle"/>
    <w:basedOn w:val="FigureTitle"/>
    <w:qFormat/>
    <w:rsid w:val="00D015F6"/>
  </w:style>
  <w:style w:type="paragraph" w:customStyle="1" w:styleId="AppTableText">
    <w:name w:val="AppTableText"/>
    <w:basedOn w:val="TableText"/>
    <w:qFormat/>
    <w:rsid w:val="00D015F6"/>
  </w:style>
  <w:style w:type="paragraph" w:customStyle="1" w:styleId="AppTableNote">
    <w:name w:val="AppTableNote"/>
    <w:basedOn w:val="TableNote"/>
    <w:qFormat/>
    <w:rsid w:val="00D015F6"/>
  </w:style>
  <w:style w:type="character" w:customStyle="1" w:styleId="highlight">
    <w:name w:val="highlight"/>
    <w:basedOn w:val="DefaultParagraphFont"/>
    <w:rsid w:val="00D015F6"/>
  </w:style>
  <w:style w:type="paragraph" w:customStyle="1" w:styleId="BlankTableTitle">
    <w:name w:val="BlankTableTitle"/>
    <w:basedOn w:val="BodyText"/>
    <w:qFormat/>
    <w:rsid w:val="00D015F6"/>
    <w:rPr>
      <w:color w:val="FFFFFF" w:themeColor="background1"/>
      <w:sz w:val="8"/>
    </w:rPr>
  </w:style>
  <w:style w:type="paragraph" w:customStyle="1" w:styleId="BlankFigureTitle">
    <w:name w:val="BlankFigureTitle"/>
    <w:basedOn w:val="BlankTableTitle"/>
    <w:qFormat/>
    <w:rsid w:val="00D015F6"/>
  </w:style>
  <w:style w:type="paragraph" w:customStyle="1" w:styleId="BlankAppendixTitle">
    <w:name w:val="BlankAppendixTitle"/>
    <w:basedOn w:val="BlankFigureTitle"/>
    <w:qFormat/>
    <w:rsid w:val="00D015F6"/>
  </w:style>
  <w:style w:type="paragraph" w:customStyle="1" w:styleId="Text">
    <w:name w:val="Text"/>
    <w:basedOn w:val="Normal"/>
    <w:qFormat/>
    <w:rsid w:val="00D015F6"/>
    <w:pPr>
      <w:spacing w:after="120"/>
    </w:pPr>
    <w:rPr>
      <w:rFonts w:ascii="Times New Roman" w:eastAsia="Calibri" w:hAnsi="Times New Roman"/>
      <w:szCs w:val="22"/>
    </w:rPr>
  </w:style>
  <w:style w:type="paragraph" w:customStyle="1" w:styleId="bullet">
    <w:name w:val="bullet"/>
    <w:basedOn w:val="Text"/>
    <w:qFormat/>
    <w:rsid w:val="00D015F6"/>
    <w:pPr>
      <w:numPr>
        <w:numId w:val="36"/>
      </w:numPr>
    </w:pPr>
  </w:style>
  <w:style w:type="paragraph" w:customStyle="1" w:styleId="TableHeader">
    <w:name w:val="Table Header"/>
    <w:basedOn w:val="Tabletext0"/>
    <w:qFormat/>
    <w:rsid w:val="00D015F6"/>
    <w:pPr>
      <w:spacing w:before="60" w:after="60"/>
    </w:pPr>
    <w:rPr>
      <w:rFonts w:eastAsia="Calibri"/>
      <w:b/>
      <w:szCs w:val="22"/>
    </w:rPr>
  </w:style>
  <w:style w:type="paragraph" w:customStyle="1" w:styleId="bulletblank0">
    <w:name w:val="bulletblank"/>
    <w:basedOn w:val="bullet"/>
    <w:qFormat/>
    <w:rsid w:val="00D015F6"/>
    <w:pPr>
      <w:numPr>
        <w:numId w:val="0"/>
      </w:numPr>
      <w:ind w:left="720" w:hanging="360"/>
      <w:contextualSpacing/>
    </w:pPr>
  </w:style>
  <w:style w:type="paragraph" w:customStyle="1" w:styleId="Tablebullet0">
    <w:name w:val="Table bullet"/>
    <w:basedOn w:val="Tabletext0"/>
    <w:qFormat/>
    <w:rsid w:val="00D015F6"/>
    <w:pPr>
      <w:numPr>
        <w:numId w:val="37"/>
      </w:numPr>
      <w:spacing w:before="60" w:after="60"/>
      <w:ind w:left="360"/>
    </w:pPr>
    <w:rPr>
      <w:rFonts w:eastAsia="Calibri"/>
      <w:szCs w:val="22"/>
    </w:rPr>
  </w:style>
  <w:style w:type="paragraph" w:customStyle="1" w:styleId="Tabletextcenter">
    <w:name w:val="Table text center"/>
    <w:basedOn w:val="tabletext1"/>
    <w:qFormat/>
    <w:rsid w:val="00D015F6"/>
    <w:pPr>
      <w:jc w:val="center"/>
    </w:pPr>
  </w:style>
  <w:style w:type="paragraph" w:styleId="FootnoteText">
    <w:name w:val="footnote text"/>
    <w:basedOn w:val="Normal"/>
    <w:link w:val="FootnoteTextChar"/>
    <w:uiPriority w:val="99"/>
    <w:unhideWhenUsed/>
    <w:rsid w:val="00D015F6"/>
    <w:rPr>
      <w:sz w:val="20"/>
    </w:rPr>
  </w:style>
  <w:style w:type="character" w:customStyle="1" w:styleId="FootnoteTextChar">
    <w:name w:val="Footnote Text Char"/>
    <w:basedOn w:val="DefaultParagraphFont"/>
    <w:link w:val="FootnoteText"/>
    <w:uiPriority w:val="99"/>
    <w:rsid w:val="00D015F6"/>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D015F6"/>
    <w:rPr>
      <w:vertAlign w:val="superscript"/>
    </w:rPr>
  </w:style>
  <w:style w:type="paragraph" w:customStyle="1" w:styleId="BlankAppTableTitle">
    <w:name w:val="BlankAppTableTitle"/>
    <w:basedOn w:val="AppTableTitle"/>
    <w:qFormat/>
    <w:rsid w:val="00D015F6"/>
    <w:rPr>
      <w:color w:val="FFFFFF" w:themeColor="background1"/>
      <w:sz w:val="4"/>
    </w:rPr>
  </w:style>
  <w:style w:type="paragraph" w:customStyle="1" w:styleId="tableheaderleft">
    <w:name w:val="table header left"/>
    <w:basedOn w:val="Normal"/>
    <w:qFormat/>
    <w:rsid w:val="00D015F6"/>
    <w:pPr>
      <w:spacing w:after="160" w:line="259" w:lineRule="auto"/>
    </w:pPr>
    <w:rPr>
      <w:rFonts w:ascii="Arial" w:eastAsiaTheme="minorHAnsi" w:hAnsi="Arial" w:cs="Arial"/>
      <w:b/>
      <w:sz w:val="18"/>
      <w:szCs w:val="18"/>
    </w:rPr>
  </w:style>
  <w:style w:type="paragraph" w:customStyle="1" w:styleId="tableheadersctr">
    <w:name w:val="table headers ctr"/>
    <w:basedOn w:val="tableheaders"/>
    <w:qFormat/>
    <w:rsid w:val="00D015F6"/>
    <w:pPr>
      <w:jc w:val="center"/>
    </w:pPr>
  </w:style>
  <w:style w:type="paragraph" w:customStyle="1" w:styleId="Tabletextboldital">
    <w:name w:val="Tabletextboldital"/>
    <w:basedOn w:val="TableBoldText"/>
    <w:qFormat/>
    <w:rsid w:val="00D015F6"/>
    <w:rPr>
      <w:i/>
    </w:rPr>
  </w:style>
  <w:style w:type="paragraph" w:customStyle="1" w:styleId="tabletextindent">
    <w:name w:val="table text indent"/>
    <w:basedOn w:val="tabletext1"/>
    <w:qFormat/>
    <w:rsid w:val="00D015F6"/>
    <w:pPr>
      <w:ind w:left="216"/>
    </w:pPr>
  </w:style>
  <w:style w:type="paragraph" w:styleId="HTMLPreformatted">
    <w:name w:val="HTML Preformatted"/>
    <w:basedOn w:val="Normal"/>
    <w:link w:val="HTMLPreformattedChar"/>
    <w:uiPriority w:val="99"/>
    <w:unhideWhenUsed/>
    <w:rsid w:val="00D0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015F6"/>
    <w:rPr>
      <w:rFonts w:ascii="Courier New" w:eastAsia="Times New Roman" w:hAnsi="Courier New" w:cs="Courier New"/>
      <w:sz w:val="20"/>
      <w:szCs w:val="20"/>
    </w:rPr>
  </w:style>
  <w:style w:type="character" w:customStyle="1" w:styleId="highwire-cite-authors">
    <w:name w:val="highwire-cite-authors"/>
    <w:basedOn w:val="DefaultParagraphFont"/>
    <w:rsid w:val="00D015F6"/>
  </w:style>
  <w:style w:type="character" w:customStyle="1" w:styleId="nlm-surname">
    <w:name w:val="nlm-surname"/>
    <w:basedOn w:val="DefaultParagraphFont"/>
    <w:rsid w:val="00D015F6"/>
  </w:style>
  <w:style w:type="character" w:customStyle="1" w:styleId="nlm-given-names">
    <w:name w:val="nlm-given-names"/>
    <w:basedOn w:val="DefaultParagraphFont"/>
    <w:rsid w:val="00D015F6"/>
  </w:style>
  <w:style w:type="character" w:customStyle="1" w:styleId="highwire-cite-title">
    <w:name w:val="highwire-cite-title"/>
    <w:basedOn w:val="DefaultParagraphFont"/>
    <w:rsid w:val="00D015F6"/>
  </w:style>
  <w:style w:type="character" w:customStyle="1" w:styleId="highwire-cite-metadata-journal">
    <w:name w:val="highwire-cite-metadata-journal"/>
    <w:basedOn w:val="DefaultParagraphFont"/>
    <w:rsid w:val="00D015F6"/>
  </w:style>
  <w:style w:type="character" w:customStyle="1" w:styleId="highwire-cite-metadata-date">
    <w:name w:val="highwire-cite-metadata-date"/>
    <w:basedOn w:val="DefaultParagraphFont"/>
    <w:rsid w:val="00D015F6"/>
  </w:style>
  <w:style w:type="character" w:customStyle="1" w:styleId="highwire-cite-metadata-volume">
    <w:name w:val="highwire-cite-metadata-volume"/>
    <w:basedOn w:val="DefaultParagraphFont"/>
    <w:rsid w:val="00D015F6"/>
  </w:style>
  <w:style w:type="character" w:customStyle="1" w:styleId="A2">
    <w:name w:val="A2"/>
    <w:uiPriority w:val="99"/>
    <w:rsid w:val="00D015F6"/>
    <w:rPr>
      <w:rFonts w:cs="New Baskerville"/>
      <w:color w:val="000000"/>
      <w:sz w:val="14"/>
      <w:szCs w:val="14"/>
    </w:rPr>
  </w:style>
  <w:style w:type="paragraph" w:customStyle="1" w:styleId="AppLevel4Heading">
    <w:name w:val="AppLevel4Heading"/>
    <w:basedOn w:val="Level4Heading"/>
    <w:qFormat/>
    <w:rsid w:val="00D015F6"/>
  </w:style>
  <w:style w:type="character" w:customStyle="1" w:styleId="Mention1">
    <w:name w:val="Mention1"/>
    <w:basedOn w:val="DefaultParagraphFont"/>
    <w:uiPriority w:val="99"/>
    <w:semiHidden/>
    <w:unhideWhenUsed/>
    <w:rsid w:val="00D015F6"/>
    <w:rPr>
      <w:color w:val="2B579A"/>
      <w:shd w:val="clear" w:color="auto" w:fill="E6E6E6"/>
    </w:rPr>
  </w:style>
  <w:style w:type="paragraph" w:customStyle="1" w:styleId="Time">
    <w:name w:val="Time"/>
    <w:basedOn w:val="Normal"/>
    <w:rsid w:val="00D015F6"/>
    <w:pPr>
      <w:autoSpaceDE w:val="0"/>
      <w:autoSpaceDN w:val="0"/>
      <w:adjustRightInd w:val="0"/>
      <w:ind w:left="720" w:hanging="720"/>
    </w:pPr>
    <w:rPr>
      <w:rFonts w:ascii="Segoe UI" w:eastAsia="Calibri" w:hAnsi="Segoe UI" w:cs="Segoe UI"/>
      <w:sz w:val="20"/>
    </w:rPr>
  </w:style>
  <w:style w:type="character" w:customStyle="1" w:styleId="UnresolvedMention1">
    <w:name w:val="Unresolved Mention1"/>
    <w:basedOn w:val="DefaultParagraphFont"/>
    <w:uiPriority w:val="99"/>
    <w:semiHidden/>
    <w:unhideWhenUsed/>
    <w:rsid w:val="00D015F6"/>
    <w:rPr>
      <w:color w:val="808080"/>
      <w:shd w:val="clear" w:color="auto" w:fill="E6E6E6"/>
    </w:rPr>
  </w:style>
  <w:style w:type="character" w:customStyle="1" w:styleId="UnresolvedMention">
    <w:name w:val="Unresolved Mention"/>
    <w:basedOn w:val="DefaultParagraphFont"/>
    <w:uiPriority w:val="99"/>
    <w:semiHidden/>
    <w:unhideWhenUsed/>
    <w:rsid w:val="00D015F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F6"/>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015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015F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D015F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5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015F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015F6"/>
    <w:rPr>
      <w:rFonts w:ascii="Calibri Light" w:eastAsia="Times New Roman" w:hAnsi="Calibri Light" w:cs="Times New Roman"/>
      <w:b/>
      <w:bCs/>
      <w:sz w:val="26"/>
      <w:szCs w:val="26"/>
    </w:rPr>
  </w:style>
  <w:style w:type="paragraph" w:customStyle="1" w:styleId="ParagraphIndent">
    <w:name w:val="ParagraphIndent"/>
    <w:link w:val="ParagraphIndentChar"/>
    <w:qFormat/>
    <w:rsid w:val="00D015F6"/>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D015F6"/>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D015F6"/>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D015F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D015F6"/>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D015F6"/>
    <w:pPr>
      <w:spacing w:before="100" w:beforeAutospacing="1" w:after="100" w:afterAutospacing="1"/>
    </w:pPr>
    <w:rPr>
      <w:rFonts w:ascii="Times New Roman" w:hAnsi="Times New Roman"/>
      <w:szCs w:val="24"/>
    </w:rPr>
  </w:style>
  <w:style w:type="paragraph" w:customStyle="1" w:styleId="PageNumber">
    <w:name w:val="PageNumber"/>
    <w:qFormat/>
    <w:rsid w:val="00D015F6"/>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D015F6"/>
    <w:pPr>
      <w:keepNext/>
      <w:spacing w:before="240" w:after="240" w:line="240" w:lineRule="auto"/>
    </w:pPr>
    <w:rPr>
      <w:rFonts w:ascii="Arial" w:eastAsia="Calibri" w:hAnsi="Arial" w:cs="Arial"/>
      <w:b/>
      <w:sz w:val="32"/>
      <w:szCs w:val="32"/>
    </w:rPr>
  </w:style>
  <w:style w:type="table" w:customStyle="1" w:styleId="AHRQ1">
    <w:name w:val="AHRQ1"/>
    <w:basedOn w:val="TableGrid"/>
    <w:rsid w:val="00D015F6"/>
    <w:rPr>
      <w:rFonts w:ascii="Arial" w:eastAsia="Times New Roman" w:hAnsi="Arial"/>
      <w:sz w:val="18"/>
      <w:lang w:val="de-AT" w:eastAsia="de-AT"/>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pPr>
      <w:rPr>
        <w:b/>
      </w:rPr>
      <w:tblPr/>
      <w:tcPr>
        <w:shd w:val="clear" w:color="auto" w:fill="D9D9D9" w:themeFill="background1" w:themeFillShade="D9"/>
      </w:tcPr>
    </w:tblStylePr>
  </w:style>
  <w:style w:type="table" w:styleId="TableGrid">
    <w:name w:val="Table Grid"/>
    <w:basedOn w:val="TableNormal"/>
    <w:uiPriority w:val="39"/>
    <w:rsid w:val="00D015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9" w:type="dxa"/>
        <w:bottom w:w="0" w:type="dxa"/>
        <w:right w:w="29" w:type="dxa"/>
      </w:tblCellMar>
    </w:tblPr>
  </w:style>
  <w:style w:type="paragraph" w:styleId="TOC1">
    <w:name w:val="toc 1"/>
    <w:basedOn w:val="Normal"/>
    <w:next w:val="Normal"/>
    <w:autoRedefine/>
    <w:uiPriority w:val="39"/>
    <w:rsid w:val="00D015F6"/>
    <w:rPr>
      <w:rFonts w:ascii="Times New Roman" w:hAnsi="Times New Roman"/>
      <w:b/>
      <w:szCs w:val="24"/>
      <w:lang w:val="en-CA"/>
    </w:rPr>
  </w:style>
  <w:style w:type="paragraph" w:styleId="TOC2">
    <w:name w:val="toc 2"/>
    <w:basedOn w:val="Normal"/>
    <w:next w:val="Normal"/>
    <w:autoRedefine/>
    <w:uiPriority w:val="39"/>
    <w:rsid w:val="00D015F6"/>
    <w:pPr>
      <w:ind w:left="240"/>
    </w:pPr>
    <w:rPr>
      <w:rFonts w:ascii="Times New Roman" w:hAnsi="Times New Roman"/>
      <w:szCs w:val="24"/>
      <w:lang w:val="en-CA"/>
    </w:rPr>
  </w:style>
  <w:style w:type="paragraph" w:customStyle="1" w:styleId="ChapterHeading">
    <w:name w:val="ChapterHeading"/>
    <w:link w:val="ChapterHeadingChar"/>
    <w:qFormat/>
    <w:rsid w:val="00D015F6"/>
    <w:pPr>
      <w:keepNext/>
      <w:spacing w:after="240" w:line="240" w:lineRule="auto"/>
      <w:outlineLvl w:val="0"/>
    </w:pPr>
    <w:rPr>
      <w:rFonts w:ascii="Arial" w:eastAsia="Times New Roman" w:hAnsi="Arial" w:cs="Times New Roman"/>
      <w:b/>
      <w:bCs/>
      <w:sz w:val="36"/>
      <w:szCs w:val="24"/>
    </w:rPr>
  </w:style>
  <w:style w:type="paragraph" w:customStyle="1" w:styleId="Level1Heading">
    <w:name w:val="Level1Heading"/>
    <w:qFormat/>
    <w:rsid w:val="00D015F6"/>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D015F6"/>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D015F6"/>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D015F6"/>
    <w:pPr>
      <w:keepNext/>
      <w:spacing w:before="240" w:after="0" w:line="240" w:lineRule="auto"/>
    </w:pPr>
    <w:rPr>
      <w:rFonts w:ascii="Arial" w:eastAsia="Calibri" w:hAnsi="Arial" w:cs="Times New Roman"/>
      <w:b/>
      <w:color w:val="000000"/>
      <w:sz w:val="20"/>
      <w:szCs w:val="24"/>
    </w:rPr>
  </w:style>
  <w:style w:type="paragraph" w:customStyle="1" w:styleId="TableNote">
    <w:name w:val="TableNote"/>
    <w:link w:val="TableNoteChar"/>
    <w:qFormat/>
    <w:rsid w:val="00D015F6"/>
    <w:pPr>
      <w:spacing w:after="120" w:line="240" w:lineRule="auto"/>
    </w:pPr>
    <w:rPr>
      <w:rFonts w:ascii="Arial" w:eastAsia="Times New Roman" w:hAnsi="Arial" w:cs="Times New Roman"/>
      <w:bCs/>
      <w:sz w:val="16"/>
      <w:szCs w:val="24"/>
    </w:rPr>
  </w:style>
  <w:style w:type="paragraph" w:customStyle="1" w:styleId="Reference">
    <w:name w:val="Reference"/>
    <w:qFormat/>
    <w:rsid w:val="00D015F6"/>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D015F6"/>
    <w:pPr>
      <w:tabs>
        <w:tab w:val="center" w:pos="4680"/>
        <w:tab w:val="right" w:pos="9360"/>
      </w:tabs>
    </w:pPr>
    <w:rPr>
      <w:rFonts w:ascii="Arial" w:eastAsia="Calibri" w:hAnsi="Arial" w:cs="Arial"/>
      <w:b/>
      <w:sz w:val="20"/>
      <w:szCs w:val="22"/>
    </w:rPr>
  </w:style>
  <w:style w:type="character" w:customStyle="1" w:styleId="HeaderChar">
    <w:name w:val="Header Char"/>
    <w:basedOn w:val="DefaultParagraphFont"/>
    <w:link w:val="Header"/>
    <w:uiPriority w:val="99"/>
    <w:rsid w:val="00D015F6"/>
    <w:rPr>
      <w:rFonts w:ascii="Arial" w:eastAsia="Calibri" w:hAnsi="Arial" w:cs="Arial"/>
      <w:b/>
      <w:sz w:val="20"/>
    </w:rPr>
  </w:style>
  <w:style w:type="paragraph" w:customStyle="1" w:styleId="Level5Heading">
    <w:name w:val="Level5Heading"/>
    <w:qFormat/>
    <w:rsid w:val="00D015F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D015F6"/>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015F6"/>
    <w:rPr>
      <w:rFonts w:ascii="Tahoma" w:hAnsi="Tahoma" w:cs="Tahoma"/>
      <w:sz w:val="16"/>
      <w:szCs w:val="16"/>
    </w:rPr>
  </w:style>
  <w:style w:type="character" w:customStyle="1" w:styleId="BalloonTextChar">
    <w:name w:val="Balloon Text Char"/>
    <w:basedOn w:val="DefaultParagraphFont"/>
    <w:link w:val="BalloonText"/>
    <w:uiPriority w:val="99"/>
    <w:semiHidden/>
    <w:rsid w:val="00D015F6"/>
    <w:rPr>
      <w:rFonts w:ascii="Tahoma" w:eastAsia="Times New Roman" w:hAnsi="Tahoma" w:cs="Tahoma"/>
      <w:sz w:val="16"/>
      <w:szCs w:val="16"/>
    </w:rPr>
  </w:style>
  <w:style w:type="character" w:styleId="CommentReference">
    <w:name w:val="annotation reference"/>
    <w:basedOn w:val="DefaultParagraphFont"/>
    <w:uiPriority w:val="99"/>
    <w:semiHidden/>
    <w:rsid w:val="00D015F6"/>
    <w:rPr>
      <w:sz w:val="16"/>
      <w:szCs w:val="16"/>
    </w:rPr>
  </w:style>
  <w:style w:type="paragraph" w:styleId="CommentText">
    <w:name w:val="annotation text"/>
    <w:basedOn w:val="Normal"/>
    <w:link w:val="CommentTextChar"/>
    <w:uiPriority w:val="99"/>
    <w:rsid w:val="00D015F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D015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D015F6"/>
    <w:rPr>
      <w:b/>
      <w:bCs/>
    </w:rPr>
  </w:style>
  <w:style w:type="character" w:customStyle="1" w:styleId="CommentSubjectChar">
    <w:name w:val="Comment Subject Char"/>
    <w:basedOn w:val="CommentTextChar"/>
    <w:link w:val="CommentSubject"/>
    <w:uiPriority w:val="99"/>
    <w:semiHidden/>
    <w:rsid w:val="00D015F6"/>
    <w:rPr>
      <w:rFonts w:ascii="Calibri" w:eastAsia="Calibri" w:hAnsi="Calibri" w:cs="Times New Roman"/>
      <w:b/>
      <w:bCs/>
      <w:sz w:val="20"/>
      <w:szCs w:val="20"/>
    </w:rPr>
  </w:style>
  <w:style w:type="paragraph" w:customStyle="1" w:styleId="PreparedForText">
    <w:name w:val="PreparedForText"/>
    <w:qFormat/>
    <w:rsid w:val="00D015F6"/>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D015F6"/>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D015F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D015F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015F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D015F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D015F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D015F6"/>
    <w:pPr>
      <w:keepNext/>
      <w:spacing w:after="240" w:line="240" w:lineRule="auto"/>
    </w:pPr>
    <w:rPr>
      <w:rFonts w:ascii="Arial" w:eastAsia="Calibri" w:hAnsi="Arial" w:cs="Arial"/>
      <w:b/>
      <w:sz w:val="36"/>
      <w:szCs w:val="32"/>
    </w:rPr>
  </w:style>
  <w:style w:type="paragraph" w:customStyle="1" w:styleId="ContentsSubhead">
    <w:name w:val="ContentsSubhead"/>
    <w:qFormat/>
    <w:rsid w:val="00D015F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D015F6"/>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D015F6"/>
    <w:pPr>
      <w:spacing w:after="0" w:line="240" w:lineRule="auto"/>
      <w:jc w:val="center"/>
    </w:pPr>
    <w:rPr>
      <w:rFonts w:ascii="Arial" w:eastAsia="Calibri" w:hAnsi="Arial" w:cs="Arial"/>
      <w:b/>
      <w:bCs/>
      <w:sz w:val="18"/>
      <w:szCs w:val="18"/>
    </w:rPr>
  </w:style>
  <w:style w:type="paragraph" w:customStyle="1" w:styleId="TableSubhead">
    <w:name w:val="TableSubhead"/>
    <w:qFormat/>
    <w:rsid w:val="00D015F6"/>
    <w:pPr>
      <w:spacing w:after="0" w:line="240" w:lineRule="auto"/>
    </w:pPr>
    <w:rPr>
      <w:rFonts w:ascii="Arial" w:eastAsia="Calibri" w:hAnsi="Arial" w:cs="Arial"/>
      <w:b/>
      <w:i/>
      <w:sz w:val="18"/>
      <w:szCs w:val="18"/>
    </w:rPr>
  </w:style>
  <w:style w:type="paragraph" w:customStyle="1" w:styleId="TableText">
    <w:name w:val="TableText"/>
    <w:link w:val="TableTextChar"/>
    <w:qFormat/>
    <w:rsid w:val="00D015F6"/>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D015F6"/>
    <w:pPr>
      <w:tabs>
        <w:tab w:val="center" w:pos="4680"/>
        <w:tab w:val="right" w:pos="9360"/>
      </w:tabs>
    </w:pPr>
  </w:style>
  <w:style w:type="character" w:customStyle="1" w:styleId="FooterChar">
    <w:name w:val="Footer Char"/>
    <w:basedOn w:val="DefaultParagraphFont"/>
    <w:link w:val="Footer"/>
    <w:uiPriority w:val="99"/>
    <w:rsid w:val="00D015F6"/>
    <w:rPr>
      <w:rFonts w:ascii="Times" w:eastAsia="Times New Roman" w:hAnsi="Times" w:cs="Times New Roman"/>
      <w:sz w:val="24"/>
      <w:szCs w:val="20"/>
    </w:rPr>
  </w:style>
  <w:style w:type="paragraph" w:customStyle="1" w:styleId="Level6Heading">
    <w:name w:val="Level6Heading"/>
    <w:qFormat/>
    <w:rsid w:val="00D015F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015F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015F6"/>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015F6"/>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015F6"/>
    <w:pPr>
      <w:numPr>
        <w:ilvl w:val="1"/>
        <w:numId w:val="3"/>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D015F6"/>
    <w:pPr>
      <w:spacing w:after="0" w:line="240" w:lineRule="auto"/>
      <w:jc w:val="center"/>
    </w:pPr>
    <w:rPr>
      <w:rFonts w:ascii="Arial" w:eastAsia="Calibri" w:hAnsi="Arial" w:cs="Arial"/>
      <w:sz w:val="18"/>
      <w:szCs w:val="18"/>
    </w:rPr>
  </w:style>
  <w:style w:type="paragraph" w:customStyle="1" w:styleId="TableLeftText">
    <w:name w:val="TableLeftText"/>
    <w:qFormat/>
    <w:rsid w:val="00D015F6"/>
    <w:pPr>
      <w:spacing w:after="0" w:line="240" w:lineRule="auto"/>
    </w:pPr>
    <w:rPr>
      <w:rFonts w:ascii="Arial" w:eastAsia="Calibri" w:hAnsi="Arial" w:cs="Arial"/>
      <w:sz w:val="18"/>
      <w:szCs w:val="18"/>
    </w:rPr>
  </w:style>
  <w:style w:type="paragraph" w:customStyle="1" w:styleId="TableBoldText">
    <w:name w:val="TableBoldText"/>
    <w:qFormat/>
    <w:rsid w:val="00D015F6"/>
    <w:pPr>
      <w:spacing w:after="0" w:line="240" w:lineRule="auto"/>
    </w:pPr>
    <w:rPr>
      <w:rFonts w:ascii="Arial" w:eastAsia="Calibri" w:hAnsi="Arial" w:cs="Arial"/>
      <w:b/>
      <w:sz w:val="18"/>
      <w:szCs w:val="18"/>
    </w:rPr>
  </w:style>
  <w:style w:type="paragraph" w:customStyle="1" w:styleId="Studies1">
    <w:name w:val="Studies1"/>
    <w:qFormat/>
    <w:rsid w:val="00D015F6"/>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D015F6"/>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D015F6"/>
    <w:pPr>
      <w:numPr>
        <w:numId w:val="5"/>
      </w:numPr>
      <w:ind w:left="720"/>
    </w:pPr>
  </w:style>
  <w:style w:type="paragraph" w:customStyle="1" w:styleId="ReportSubtitle">
    <w:name w:val="ReportSubtitle"/>
    <w:qFormat/>
    <w:rsid w:val="00D015F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D015F6"/>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unhideWhenUsed/>
    <w:rsid w:val="00D015F6"/>
    <w:rPr>
      <w:color w:val="0000FF" w:themeColor="hyperlink"/>
      <w:u w:val="single"/>
    </w:rPr>
  </w:style>
  <w:style w:type="paragraph" w:customStyle="1" w:styleId="BodyText">
    <w:name w:val="BodyText"/>
    <w:basedOn w:val="Normal"/>
    <w:link w:val="BodyTextChar"/>
    <w:rsid w:val="00D015F6"/>
    <w:pPr>
      <w:spacing w:after="120"/>
    </w:pPr>
    <w:rPr>
      <w:rFonts w:ascii="Times New Roman" w:hAnsi="Times New Roman"/>
      <w:szCs w:val="24"/>
    </w:rPr>
  </w:style>
  <w:style w:type="character" w:customStyle="1" w:styleId="BodyTextChar">
    <w:name w:val="BodyText Char"/>
    <w:link w:val="BodyText"/>
    <w:rsid w:val="00D015F6"/>
    <w:rPr>
      <w:rFonts w:ascii="Times New Roman" w:eastAsia="Times New Roman" w:hAnsi="Times New Roman" w:cs="Times New Roman"/>
      <w:sz w:val="24"/>
      <w:szCs w:val="24"/>
    </w:rPr>
  </w:style>
  <w:style w:type="paragraph" w:customStyle="1" w:styleId="TitlePageReportNumber">
    <w:name w:val="Title Page Report Number"/>
    <w:basedOn w:val="Normal"/>
    <w:rsid w:val="00D015F6"/>
    <w:rPr>
      <w:rFonts w:ascii="Arial" w:eastAsia="Times" w:hAnsi="Arial"/>
      <w:b/>
      <w:sz w:val="28"/>
    </w:rPr>
  </w:style>
  <w:style w:type="paragraph" w:customStyle="1" w:styleId="Default">
    <w:name w:val="Default"/>
    <w:rsid w:val="00D015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D015F6"/>
  </w:style>
  <w:style w:type="character" w:customStyle="1" w:styleId="paragraph">
    <w:name w:val="paragraph"/>
    <w:basedOn w:val="DefaultParagraphFont"/>
    <w:rsid w:val="00D015F6"/>
  </w:style>
  <w:style w:type="character" w:styleId="Strong">
    <w:name w:val="Strong"/>
    <w:basedOn w:val="DefaultParagraphFont"/>
    <w:uiPriority w:val="22"/>
    <w:qFormat/>
    <w:rsid w:val="00D015F6"/>
    <w:rPr>
      <w:b/>
      <w:bCs/>
    </w:rPr>
  </w:style>
  <w:style w:type="character" w:styleId="Emphasis">
    <w:name w:val="Emphasis"/>
    <w:uiPriority w:val="20"/>
    <w:qFormat/>
    <w:rsid w:val="00D015F6"/>
    <w:rPr>
      <w:b/>
      <w:bCs/>
      <w:i w:val="0"/>
      <w:iCs w:val="0"/>
    </w:rPr>
  </w:style>
  <w:style w:type="character" w:styleId="HTMLCite">
    <w:name w:val="HTML Cite"/>
    <w:uiPriority w:val="99"/>
    <w:semiHidden/>
    <w:unhideWhenUsed/>
    <w:rsid w:val="00D015F6"/>
    <w:rPr>
      <w:i/>
      <w:iCs/>
    </w:rPr>
  </w:style>
  <w:style w:type="character" w:customStyle="1" w:styleId="cit-source">
    <w:name w:val="cit-source"/>
    <w:rsid w:val="00D015F6"/>
  </w:style>
  <w:style w:type="character" w:customStyle="1" w:styleId="cit-pub-date">
    <w:name w:val="cit-pub-date"/>
    <w:rsid w:val="00D015F6"/>
  </w:style>
  <w:style w:type="character" w:customStyle="1" w:styleId="cit-vol5">
    <w:name w:val="cit-vol5"/>
    <w:rsid w:val="00D015F6"/>
  </w:style>
  <w:style w:type="character" w:customStyle="1" w:styleId="cit-fpage">
    <w:name w:val="cit-fpage"/>
    <w:rsid w:val="00D015F6"/>
  </w:style>
  <w:style w:type="character" w:customStyle="1" w:styleId="ParagraphIndentChar">
    <w:name w:val="ParagraphIndent Char"/>
    <w:link w:val="ParagraphIndent"/>
    <w:rsid w:val="00D015F6"/>
    <w:rPr>
      <w:rFonts w:ascii="Times New Roman" w:eastAsia="Calibri" w:hAnsi="Times New Roman" w:cs="Times New Roman"/>
      <w:color w:val="000000"/>
      <w:sz w:val="24"/>
      <w:szCs w:val="24"/>
    </w:rPr>
  </w:style>
  <w:style w:type="paragraph" w:styleId="TOC5">
    <w:name w:val="toc 5"/>
    <w:basedOn w:val="Normal"/>
    <w:next w:val="Normal"/>
    <w:autoRedefine/>
    <w:uiPriority w:val="39"/>
    <w:unhideWhenUsed/>
    <w:rsid w:val="00D015F6"/>
    <w:pPr>
      <w:tabs>
        <w:tab w:val="right" w:leader="dot" w:pos="9350"/>
      </w:tabs>
      <w:ind w:left="960" w:hanging="960"/>
    </w:pPr>
    <w:rPr>
      <w:noProof/>
    </w:rPr>
  </w:style>
  <w:style w:type="paragraph" w:customStyle="1" w:styleId="BulletBlank">
    <w:name w:val="BulletBlank"/>
    <w:basedOn w:val="List2"/>
    <w:qFormat/>
    <w:rsid w:val="00D015F6"/>
    <w:pPr>
      <w:spacing w:before="120"/>
      <w:contextualSpacing w:val="0"/>
    </w:pPr>
    <w:rPr>
      <w:rFonts w:ascii="Times New Roman" w:hAnsi="Times New Roman"/>
      <w:szCs w:val="24"/>
    </w:rPr>
  </w:style>
  <w:style w:type="paragraph" w:styleId="List2">
    <w:name w:val="List 2"/>
    <w:basedOn w:val="Normal"/>
    <w:uiPriority w:val="99"/>
    <w:semiHidden/>
    <w:unhideWhenUsed/>
    <w:rsid w:val="00D015F6"/>
    <w:pPr>
      <w:ind w:left="720" w:hanging="360"/>
      <w:contextualSpacing/>
    </w:pPr>
  </w:style>
  <w:style w:type="paragraph" w:styleId="Caption">
    <w:name w:val="caption"/>
    <w:basedOn w:val="Normal"/>
    <w:next w:val="Normal"/>
    <w:uiPriority w:val="35"/>
    <w:unhideWhenUsed/>
    <w:qFormat/>
    <w:rsid w:val="00D015F6"/>
    <w:pPr>
      <w:spacing w:after="200"/>
    </w:pPr>
    <w:rPr>
      <w:i/>
      <w:iCs/>
      <w:color w:val="1F497D"/>
      <w:sz w:val="18"/>
      <w:szCs w:val="18"/>
    </w:rPr>
  </w:style>
  <w:style w:type="character" w:customStyle="1" w:styleId="apple-converted-space">
    <w:name w:val="apple-converted-space"/>
    <w:basedOn w:val="DefaultParagraphFont"/>
    <w:rsid w:val="00D015F6"/>
  </w:style>
  <w:style w:type="paragraph" w:customStyle="1" w:styleId="Tabletext0">
    <w:name w:val="Table text"/>
    <w:basedOn w:val="Normal"/>
    <w:qFormat/>
    <w:rsid w:val="00D015F6"/>
    <w:rPr>
      <w:rFonts w:ascii="Arial" w:eastAsiaTheme="minorHAnsi" w:hAnsi="Arial" w:cs="Arial"/>
      <w:sz w:val="18"/>
      <w:szCs w:val="18"/>
    </w:rPr>
  </w:style>
  <w:style w:type="paragraph" w:customStyle="1" w:styleId="TableBulletLM">
    <w:name w:val="Table Bullet LM"/>
    <w:basedOn w:val="ListParagraph"/>
    <w:rsid w:val="00D015F6"/>
    <w:pPr>
      <w:numPr>
        <w:numId w:val="9"/>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D015F6"/>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D015F6"/>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D015F6"/>
    <w:rPr>
      <w:rFonts w:ascii="Times New Roman" w:eastAsia="Times" w:hAnsi="Times New Roman" w:cs="Times New Roman"/>
      <w:sz w:val="24"/>
      <w:szCs w:val="20"/>
    </w:rPr>
  </w:style>
  <w:style w:type="paragraph" w:styleId="BodyText0">
    <w:name w:val="Body Text"/>
    <w:basedOn w:val="Normal"/>
    <w:link w:val="BodyTextChar0"/>
    <w:rsid w:val="00D015F6"/>
    <w:pPr>
      <w:spacing w:after="240"/>
    </w:pPr>
    <w:rPr>
      <w:rFonts w:ascii="Times New Roman" w:hAnsi="Times New Roman"/>
      <w:szCs w:val="24"/>
    </w:rPr>
  </w:style>
  <w:style w:type="character" w:customStyle="1" w:styleId="BodyTextChar0">
    <w:name w:val="Body Text Char"/>
    <w:basedOn w:val="DefaultParagraphFont"/>
    <w:link w:val="BodyText0"/>
    <w:rsid w:val="00D015F6"/>
    <w:rPr>
      <w:rFonts w:ascii="Times New Roman" w:eastAsia="Times New Roman" w:hAnsi="Times New Roman" w:cs="Times New Roman"/>
      <w:sz w:val="24"/>
      <w:szCs w:val="24"/>
    </w:rPr>
  </w:style>
  <w:style w:type="paragraph" w:customStyle="1" w:styleId="AppChapterHeading">
    <w:name w:val="AppChapterHeading"/>
    <w:basedOn w:val="ChapterHeading"/>
    <w:qFormat/>
    <w:rsid w:val="00D015F6"/>
    <w:pPr>
      <w:spacing w:after="120"/>
    </w:pPr>
  </w:style>
  <w:style w:type="paragraph" w:customStyle="1" w:styleId="AppLevel1Heading">
    <w:name w:val="AppLevel1Heading"/>
    <w:basedOn w:val="Normal"/>
    <w:qFormat/>
    <w:rsid w:val="00D015F6"/>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D015F6"/>
    <w:rPr>
      <w:color w:val="800080" w:themeColor="followedHyperlink"/>
      <w:u w:val="single"/>
    </w:rPr>
  </w:style>
  <w:style w:type="paragraph" w:styleId="Revision">
    <w:name w:val="Revision"/>
    <w:hidden/>
    <w:uiPriority w:val="99"/>
    <w:semiHidden/>
    <w:rsid w:val="00D015F6"/>
    <w:pPr>
      <w:spacing w:after="0" w:line="240" w:lineRule="auto"/>
    </w:pPr>
    <w:rPr>
      <w:rFonts w:ascii="Times" w:eastAsia="Times New Roman" w:hAnsi="Times" w:cs="Times New Roman"/>
      <w:sz w:val="24"/>
      <w:szCs w:val="20"/>
    </w:rPr>
  </w:style>
  <w:style w:type="paragraph" w:customStyle="1" w:styleId="EndNoteBibliographyTitle">
    <w:name w:val="EndNote Bibliography Title"/>
    <w:basedOn w:val="Normal"/>
    <w:link w:val="EndNoteBibliographyTitleChar"/>
    <w:rsid w:val="00D015F6"/>
    <w:pPr>
      <w:jc w:val="center"/>
    </w:pPr>
    <w:rPr>
      <w:rFonts w:ascii="Times New Roman" w:hAnsi="Times New Roman"/>
      <w:noProof/>
    </w:rPr>
  </w:style>
  <w:style w:type="character" w:customStyle="1" w:styleId="EndNoteBibliographyTitleChar">
    <w:name w:val="EndNote Bibliography Title Char"/>
    <w:link w:val="EndNoteBibliographyTitle"/>
    <w:rsid w:val="00D015F6"/>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D015F6"/>
    <w:pPr>
      <w:ind w:left="720" w:hanging="720"/>
    </w:pPr>
    <w:rPr>
      <w:rFonts w:ascii="Times New Roman" w:hAnsi="Times New Roman"/>
      <w:noProof/>
      <w:szCs w:val="24"/>
    </w:rPr>
  </w:style>
  <w:style w:type="character" w:customStyle="1" w:styleId="EndNoteBibliographyChar">
    <w:name w:val="EndNote Bibliography Char"/>
    <w:link w:val="EndNoteBibliography"/>
    <w:rsid w:val="00D015F6"/>
    <w:rPr>
      <w:rFonts w:ascii="Times New Roman" w:eastAsia="Times New Roman" w:hAnsi="Times New Roman" w:cs="Times New Roman"/>
      <w:noProof/>
      <w:sz w:val="24"/>
      <w:szCs w:val="24"/>
    </w:rPr>
  </w:style>
  <w:style w:type="paragraph" w:customStyle="1" w:styleId="ReportText">
    <w:name w:val="Report Text"/>
    <w:basedOn w:val="Normal"/>
    <w:qFormat/>
    <w:rsid w:val="00D015F6"/>
    <w:pPr>
      <w:ind w:firstLine="720"/>
    </w:pPr>
    <w:rPr>
      <w:rFonts w:ascii="Times New Roman" w:hAnsi="Times New Roman"/>
      <w:szCs w:val="24"/>
    </w:rPr>
  </w:style>
  <w:style w:type="paragraph" w:customStyle="1" w:styleId="Level2">
    <w:name w:val="Level 2"/>
    <w:basedOn w:val="Normal"/>
    <w:qFormat/>
    <w:rsid w:val="00D015F6"/>
    <w:rPr>
      <w:rFonts w:ascii="Times New Roman" w:hAnsi="Times New Roman"/>
      <w:b/>
      <w:bCs/>
      <w:sz w:val="28"/>
      <w:szCs w:val="28"/>
    </w:rPr>
  </w:style>
  <w:style w:type="paragraph" w:customStyle="1" w:styleId="Level4">
    <w:name w:val="Level 4"/>
    <w:basedOn w:val="ReportText"/>
    <w:qFormat/>
    <w:rsid w:val="00D015F6"/>
    <w:rPr>
      <w:i/>
    </w:rPr>
  </w:style>
  <w:style w:type="paragraph" w:customStyle="1" w:styleId="Level1">
    <w:name w:val="Level 1"/>
    <w:basedOn w:val="Normal"/>
    <w:qFormat/>
    <w:rsid w:val="00D015F6"/>
    <w:pPr>
      <w:spacing w:after="120"/>
    </w:pPr>
    <w:rPr>
      <w:rFonts w:ascii="Arial" w:hAnsi="Arial"/>
      <w:b/>
      <w:sz w:val="32"/>
      <w:szCs w:val="32"/>
    </w:rPr>
  </w:style>
  <w:style w:type="paragraph" w:customStyle="1" w:styleId="ChapterHeading0">
    <w:name w:val="Chapter Heading"/>
    <w:basedOn w:val="Normal"/>
    <w:qFormat/>
    <w:rsid w:val="00D015F6"/>
    <w:pPr>
      <w:spacing w:after="120"/>
      <w:jc w:val="center"/>
    </w:pPr>
    <w:rPr>
      <w:rFonts w:ascii="Arial" w:hAnsi="Arial"/>
      <w:b/>
      <w:sz w:val="36"/>
    </w:rPr>
  </w:style>
  <w:style w:type="paragraph" w:customStyle="1" w:styleId="AppTableTitle">
    <w:name w:val="AppTableTitle"/>
    <w:basedOn w:val="TableTitle"/>
    <w:qFormat/>
    <w:rsid w:val="00D015F6"/>
  </w:style>
  <w:style w:type="paragraph" w:styleId="TOC3">
    <w:name w:val="toc 3"/>
    <w:basedOn w:val="Normal"/>
    <w:next w:val="Normal"/>
    <w:autoRedefine/>
    <w:uiPriority w:val="39"/>
    <w:unhideWhenUsed/>
    <w:rsid w:val="00D015F6"/>
    <w:pPr>
      <w:tabs>
        <w:tab w:val="right" w:leader="dot" w:pos="9350"/>
      </w:tabs>
      <w:ind w:left="480"/>
    </w:pPr>
    <w:rPr>
      <w:rFonts w:ascii="Times New Roman" w:hAnsi="Times New Roman"/>
      <w:noProof/>
    </w:rPr>
  </w:style>
  <w:style w:type="paragraph" w:customStyle="1" w:styleId="KeyQuestion0">
    <w:name w:val="Key Question"/>
    <w:basedOn w:val="Normal"/>
    <w:qFormat/>
    <w:rsid w:val="00D015F6"/>
    <w:pPr>
      <w:spacing w:after="120"/>
    </w:pPr>
    <w:rPr>
      <w:rFonts w:ascii="Arial" w:hAnsi="Arial"/>
      <w:sz w:val="32"/>
      <w:szCs w:val="24"/>
    </w:rPr>
  </w:style>
  <w:style w:type="paragraph" w:customStyle="1" w:styleId="TableBullet">
    <w:name w:val="TableBullet"/>
    <w:basedOn w:val="TableText"/>
    <w:qFormat/>
    <w:rsid w:val="00D015F6"/>
    <w:pPr>
      <w:numPr>
        <w:numId w:val="32"/>
      </w:numPr>
      <w:ind w:left="360"/>
    </w:pPr>
  </w:style>
  <w:style w:type="paragraph" w:customStyle="1" w:styleId="TableTitleContinued">
    <w:name w:val="TableTitleContinued"/>
    <w:basedOn w:val="TableTitle0"/>
    <w:qFormat/>
    <w:rsid w:val="00D015F6"/>
  </w:style>
  <w:style w:type="paragraph" w:customStyle="1" w:styleId="AppCTableTitle">
    <w:name w:val="AppCTableTitle"/>
    <w:basedOn w:val="Caption"/>
    <w:qFormat/>
    <w:rsid w:val="00D015F6"/>
    <w:pPr>
      <w:spacing w:after="0"/>
    </w:pPr>
    <w:rPr>
      <w:rFonts w:ascii="Arial" w:hAnsi="Arial"/>
      <w:b/>
      <w:bCs/>
      <w:i w:val="0"/>
      <w:iCs w:val="0"/>
      <w:color w:val="auto"/>
      <w:sz w:val="20"/>
      <w:szCs w:val="20"/>
    </w:rPr>
  </w:style>
  <w:style w:type="paragraph" w:customStyle="1" w:styleId="ES-Level1Heading">
    <w:name w:val="ES-Level1Heading"/>
    <w:basedOn w:val="Level1Heading"/>
    <w:qFormat/>
    <w:rsid w:val="00D015F6"/>
  </w:style>
  <w:style w:type="paragraph" w:customStyle="1" w:styleId="ES-Level2Heading">
    <w:name w:val="ES-Level2Heading"/>
    <w:basedOn w:val="Level2Heading"/>
    <w:qFormat/>
    <w:rsid w:val="00D015F6"/>
  </w:style>
  <w:style w:type="paragraph" w:customStyle="1" w:styleId="ES-Level3Heading">
    <w:name w:val="ES-Level3Heading"/>
    <w:basedOn w:val="Level3Heading"/>
    <w:qFormat/>
    <w:rsid w:val="00D015F6"/>
    <w:rPr>
      <w:rFonts w:cs="Arial"/>
    </w:rPr>
  </w:style>
  <w:style w:type="character" w:customStyle="1" w:styleId="TableTextChar">
    <w:name w:val="TableText Char"/>
    <w:link w:val="TableText"/>
    <w:rsid w:val="00D015F6"/>
    <w:rPr>
      <w:rFonts w:ascii="Arial" w:eastAsia="Calibri" w:hAnsi="Arial" w:cs="Arial"/>
      <w:sz w:val="18"/>
      <w:szCs w:val="18"/>
    </w:rPr>
  </w:style>
  <w:style w:type="character" w:customStyle="1" w:styleId="TableTitleChar">
    <w:name w:val="TableTitle Char"/>
    <w:link w:val="TableTitle"/>
    <w:rsid w:val="00D015F6"/>
    <w:rPr>
      <w:rFonts w:ascii="Arial" w:eastAsia="Calibri" w:hAnsi="Arial" w:cs="Times New Roman"/>
      <w:b/>
      <w:color w:val="000000"/>
      <w:sz w:val="20"/>
      <w:szCs w:val="24"/>
    </w:rPr>
  </w:style>
  <w:style w:type="character" w:customStyle="1" w:styleId="TableNoteChar">
    <w:name w:val="TableNote Char"/>
    <w:link w:val="TableNote"/>
    <w:rsid w:val="00D015F6"/>
    <w:rPr>
      <w:rFonts w:ascii="Arial" w:eastAsia="Times New Roman" w:hAnsi="Arial" w:cs="Times New Roman"/>
      <w:bCs/>
      <w:sz w:val="16"/>
      <w:szCs w:val="24"/>
    </w:rPr>
  </w:style>
  <w:style w:type="character" w:customStyle="1" w:styleId="A32">
    <w:name w:val="A3+2"/>
    <w:uiPriority w:val="99"/>
    <w:rsid w:val="00D015F6"/>
    <w:rPr>
      <w:color w:val="000000"/>
      <w:sz w:val="21"/>
      <w:szCs w:val="21"/>
    </w:rPr>
  </w:style>
  <w:style w:type="paragraph" w:customStyle="1" w:styleId="blankbullet">
    <w:name w:val="blankbullet"/>
    <w:basedOn w:val="Normal"/>
    <w:qFormat/>
    <w:rsid w:val="00D015F6"/>
    <w:pPr>
      <w:ind w:left="806" w:hanging="446"/>
    </w:pPr>
    <w:rPr>
      <w:rFonts w:ascii="Times New Roman" w:eastAsia="Calibri" w:hAnsi="Times New Roman" w:cs="Arial"/>
      <w:szCs w:val="22"/>
    </w:rPr>
  </w:style>
  <w:style w:type="paragraph" w:customStyle="1" w:styleId="blankbullet2">
    <w:name w:val="blankbullet2"/>
    <w:basedOn w:val="Normal"/>
    <w:qFormat/>
    <w:rsid w:val="00D015F6"/>
    <w:pPr>
      <w:ind w:left="1440" w:hanging="634"/>
    </w:pPr>
    <w:rPr>
      <w:rFonts w:ascii="Times New Roman" w:eastAsia="Calibri" w:hAnsi="Times New Roman" w:cs="Arial"/>
      <w:szCs w:val="23"/>
    </w:rPr>
  </w:style>
  <w:style w:type="character" w:customStyle="1" w:styleId="st1">
    <w:name w:val="st1"/>
    <w:rsid w:val="00D015F6"/>
  </w:style>
  <w:style w:type="character" w:styleId="PageNumber0">
    <w:name w:val="page number"/>
    <w:rsid w:val="00D015F6"/>
    <w:rPr>
      <w:rFonts w:ascii="Verdana" w:hAnsi="Verdana"/>
      <w:b/>
      <w:sz w:val="20"/>
    </w:rPr>
  </w:style>
  <w:style w:type="paragraph" w:customStyle="1" w:styleId="AppTableTitlecontinued">
    <w:name w:val="AppTableTitle(continued)"/>
    <w:basedOn w:val="AppTableTitle"/>
    <w:qFormat/>
    <w:rsid w:val="00D015F6"/>
  </w:style>
  <w:style w:type="paragraph" w:customStyle="1" w:styleId="AppLevel3Heading">
    <w:name w:val="AppLevel3Heading"/>
    <w:basedOn w:val="Normal"/>
    <w:qFormat/>
    <w:rsid w:val="00D015F6"/>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D015F6"/>
    <w:rPr>
      <w:lang w:val="en"/>
    </w:rPr>
  </w:style>
  <w:style w:type="paragraph" w:customStyle="1" w:styleId="ES-Level1HeadingContinued">
    <w:name w:val="ES-Level1HeadingContinued"/>
    <w:basedOn w:val="ES-Level1Heading"/>
    <w:qFormat/>
    <w:rsid w:val="00D015F6"/>
    <w:pPr>
      <w:spacing w:before="0" w:after="0"/>
    </w:pPr>
  </w:style>
  <w:style w:type="paragraph" w:customStyle="1" w:styleId="tabletext1">
    <w:name w:val="table text"/>
    <w:basedOn w:val="Normal"/>
    <w:qFormat/>
    <w:rsid w:val="00D015F6"/>
    <w:rPr>
      <w:rFonts w:ascii="Arial" w:hAnsi="Arial" w:cs="Arial"/>
      <w:sz w:val="18"/>
      <w:szCs w:val="18"/>
    </w:rPr>
  </w:style>
  <w:style w:type="paragraph" w:customStyle="1" w:styleId="TableTitle0">
    <w:name w:val="Table Title"/>
    <w:basedOn w:val="Normal"/>
    <w:qFormat/>
    <w:rsid w:val="00D015F6"/>
    <w:pPr>
      <w:spacing w:before="120"/>
    </w:pPr>
    <w:rPr>
      <w:rFonts w:ascii="Arial" w:hAnsi="Arial"/>
      <w:b/>
      <w:sz w:val="20"/>
    </w:rPr>
  </w:style>
  <w:style w:type="paragraph" w:customStyle="1" w:styleId="tableheaders">
    <w:name w:val="table headers"/>
    <w:basedOn w:val="Normal"/>
    <w:qFormat/>
    <w:rsid w:val="00D015F6"/>
    <w:rPr>
      <w:rFonts w:ascii="Arial" w:hAnsi="Arial" w:cs="Arial"/>
      <w:b/>
      <w:sz w:val="18"/>
      <w:szCs w:val="18"/>
    </w:rPr>
  </w:style>
  <w:style w:type="paragraph" w:customStyle="1" w:styleId="tablenote0">
    <w:name w:val="table note"/>
    <w:basedOn w:val="Normal"/>
    <w:qFormat/>
    <w:rsid w:val="00D015F6"/>
    <w:pPr>
      <w:spacing w:before="60" w:after="60"/>
    </w:pPr>
    <w:rPr>
      <w:sz w:val="18"/>
    </w:rPr>
  </w:style>
  <w:style w:type="table" w:customStyle="1" w:styleId="TableGridLight1">
    <w:name w:val="Table Grid Light1"/>
    <w:basedOn w:val="TableNormal"/>
    <w:uiPriority w:val="40"/>
    <w:rsid w:val="00D015F6"/>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t">
    <w:name w:val="st"/>
    <w:rsid w:val="00D015F6"/>
  </w:style>
  <w:style w:type="character" w:styleId="PlaceholderText">
    <w:name w:val="Placeholder Text"/>
    <w:uiPriority w:val="99"/>
    <w:semiHidden/>
    <w:rsid w:val="00D015F6"/>
    <w:rPr>
      <w:color w:val="808080"/>
    </w:rPr>
  </w:style>
  <w:style w:type="paragraph" w:styleId="EndnoteText">
    <w:name w:val="endnote text"/>
    <w:basedOn w:val="Normal"/>
    <w:link w:val="EndnoteTextChar"/>
    <w:uiPriority w:val="99"/>
    <w:semiHidden/>
    <w:unhideWhenUsed/>
    <w:rsid w:val="00D015F6"/>
    <w:rPr>
      <w:sz w:val="20"/>
    </w:rPr>
  </w:style>
  <w:style w:type="character" w:customStyle="1" w:styleId="EndnoteTextChar">
    <w:name w:val="Endnote Text Char"/>
    <w:basedOn w:val="DefaultParagraphFont"/>
    <w:link w:val="EndnoteText"/>
    <w:uiPriority w:val="99"/>
    <w:semiHidden/>
    <w:rsid w:val="00D015F6"/>
    <w:rPr>
      <w:rFonts w:ascii="Times" w:eastAsia="Times New Roman" w:hAnsi="Times" w:cs="Times New Roman"/>
      <w:sz w:val="20"/>
      <w:szCs w:val="20"/>
    </w:rPr>
  </w:style>
  <w:style w:type="paragraph" w:customStyle="1" w:styleId="AppTableTitleContinued0">
    <w:name w:val="AppTableTitleContinued"/>
    <w:basedOn w:val="TableTitleContinued"/>
    <w:qFormat/>
    <w:rsid w:val="00D015F6"/>
  </w:style>
  <w:style w:type="paragraph" w:customStyle="1" w:styleId="biblio">
    <w:name w:val="biblio"/>
    <w:basedOn w:val="Normal"/>
    <w:qFormat/>
    <w:rsid w:val="00D015F6"/>
    <w:pPr>
      <w:autoSpaceDE w:val="0"/>
      <w:autoSpaceDN w:val="0"/>
      <w:adjustRightInd w:val="0"/>
      <w:ind w:left="720" w:hanging="720"/>
    </w:pPr>
    <w:rPr>
      <w:rFonts w:ascii="Times New Roman" w:eastAsia="Calibri" w:hAnsi="Times New Roman"/>
      <w:sz w:val="20"/>
    </w:rPr>
  </w:style>
  <w:style w:type="paragraph" w:styleId="Title">
    <w:name w:val="Title"/>
    <w:basedOn w:val="Normal"/>
    <w:next w:val="Normal"/>
    <w:link w:val="TitleChar"/>
    <w:qFormat/>
    <w:rsid w:val="00D015F6"/>
    <w:pPr>
      <w:contextualSpacing/>
    </w:pPr>
    <w:rPr>
      <w:rFonts w:ascii="Cambria" w:hAnsi="Cambria"/>
      <w:spacing w:val="-10"/>
      <w:kern w:val="28"/>
      <w:sz w:val="56"/>
      <w:szCs w:val="56"/>
    </w:rPr>
  </w:style>
  <w:style w:type="character" w:customStyle="1" w:styleId="TitleChar">
    <w:name w:val="Title Char"/>
    <w:basedOn w:val="DefaultParagraphFont"/>
    <w:link w:val="Title"/>
    <w:rsid w:val="00D015F6"/>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D015F6"/>
    <w:pPr>
      <w:tabs>
        <w:tab w:val="right" w:leader="dot" w:pos="9360"/>
      </w:tabs>
      <w:ind w:left="1200" w:hanging="1200"/>
    </w:pPr>
    <w:rPr>
      <w:noProof/>
    </w:rPr>
  </w:style>
  <w:style w:type="paragraph" w:styleId="TOC7">
    <w:name w:val="toc 7"/>
    <w:basedOn w:val="Normal"/>
    <w:next w:val="Normal"/>
    <w:autoRedefine/>
    <w:uiPriority w:val="39"/>
    <w:unhideWhenUsed/>
    <w:rsid w:val="00D015F6"/>
    <w:pPr>
      <w:tabs>
        <w:tab w:val="right" w:leader="dot" w:pos="9360"/>
      </w:tabs>
      <w:ind w:left="1080" w:hanging="720"/>
    </w:pPr>
  </w:style>
  <w:style w:type="paragraph" w:customStyle="1" w:styleId="APPFigureTitle">
    <w:name w:val="APPFigureTitle"/>
    <w:basedOn w:val="Normal"/>
    <w:qFormat/>
    <w:rsid w:val="00D015F6"/>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D015F6"/>
    <w:pPr>
      <w:outlineLvl w:val="9"/>
    </w:pPr>
    <w:rPr>
      <w:rFonts w:ascii="Calibri Light" w:hAnsi="Calibri Light"/>
    </w:rPr>
  </w:style>
  <w:style w:type="paragraph" w:customStyle="1" w:styleId="APPGFigureTitle">
    <w:name w:val="APPGFigureTitle"/>
    <w:basedOn w:val="APPFigureTitle"/>
    <w:qFormat/>
    <w:rsid w:val="00D015F6"/>
  </w:style>
  <w:style w:type="paragraph" w:customStyle="1" w:styleId="AppDTableTitle">
    <w:name w:val="AppDTableTitle"/>
    <w:basedOn w:val="AppTableTitle"/>
    <w:qFormat/>
    <w:rsid w:val="00D015F6"/>
  </w:style>
  <w:style w:type="paragraph" w:customStyle="1" w:styleId="APPETableTitle">
    <w:name w:val="APPETableTitle"/>
    <w:basedOn w:val="AppTableTitle"/>
    <w:qFormat/>
    <w:rsid w:val="00D015F6"/>
  </w:style>
  <w:style w:type="character" w:customStyle="1" w:styleId="xbe">
    <w:name w:val="_xbe"/>
    <w:rsid w:val="00D015F6"/>
  </w:style>
  <w:style w:type="paragraph" w:customStyle="1" w:styleId="tabletitle1">
    <w:name w:val="tabletitle"/>
    <w:basedOn w:val="Normal"/>
    <w:uiPriority w:val="99"/>
    <w:rsid w:val="00D015F6"/>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D015F6"/>
    <w:pPr>
      <w:ind w:left="187"/>
    </w:pPr>
  </w:style>
  <w:style w:type="character" w:customStyle="1" w:styleId="tgc">
    <w:name w:val="_tgc"/>
    <w:basedOn w:val="DefaultParagraphFont"/>
    <w:rsid w:val="00D015F6"/>
  </w:style>
  <w:style w:type="character" w:customStyle="1" w:styleId="references">
    <w:name w:val="references"/>
    <w:basedOn w:val="DefaultParagraphFont"/>
    <w:rsid w:val="00D015F6"/>
  </w:style>
  <w:style w:type="paragraph" w:customStyle="1" w:styleId="FigureKQ">
    <w:name w:val="FigureKQ"/>
    <w:basedOn w:val="TableNote"/>
    <w:qFormat/>
    <w:rsid w:val="00D015F6"/>
    <w:pPr>
      <w:ind w:left="504" w:hanging="504"/>
      <w:contextualSpacing/>
    </w:pPr>
  </w:style>
  <w:style w:type="character" w:customStyle="1" w:styleId="search-number">
    <w:name w:val="search-number"/>
    <w:basedOn w:val="DefaultParagraphFont"/>
    <w:rsid w:val="00D015F6"/>
  </w:style>
  <w:style w:type="character" w:customStyle="1" w:styleId="term">
    <w:name w:val="term"/>
    <w:basedOn w:val="DefaultParagraphFont"/>
    <w:rsid w:val="00D015F6"/>
  </w:style>
  <w:style w:type="character" w:customStyle="1" w:styleId="ChapterHeadingChar">
    <w:name w:val="ChapterHeading Char"/>
    <w:basedOn w:val="DefaultParagraphFont"/>
    <w:link w:val="ChapterHeading"/>
    <w:rsid w:val="00D015F6"/>
    <w:rPr>
      <w:rFonts w:ascii="Arial" w:eastAsia="Times New Roman" w:hAnsi="Arial" w:cs="Times New Roman"/>
      <w:b/>
      <w:bCs/>
      <w:sz w:val="36"/>
      <w:szCs w:val="24"/>
    </w:rPr>
  </w:style>
  <w:style w:type="paragraph" w:customStyle="1" w:styleId="PageNumber-Left">
    <w:name w:val="PageNumber-Left"/>
    <w:basedOn w:val="PageNumber"/>
    <w:qFormat/>
    <w:rsid w:val="00D015F6"/>
    <w:pPr>
      <w:jc w:val="left"/>
    </w:pPr>
  </w:style>
  <w:style w:type="paragraph" w:customStyle="1" w:styleId="AppFigureTitle0">
    <w:name w:val="AppFigureTitle"/>
    <w:basedOn w:val="FigureTitle"/>
    <w:qFormat/>
    <w:rsid w:val="00D015F6"/>
  </w:style>
  <w:style w:type="paragraph" w:customStyle="1" w:styleId="AppTableText">
    <w:name w:val="AppTableText"/>
    <w:basedOn w:val="TableText"/>
    <w:qFormat/>
    <w:rsid w:val="00D015F6"/>
  </w:style>
  <w:style w:type="paragraph" w:customStyle="1" w:styleId="AppTableNote">
    <w:name w:val="AppTableNote"/>
    <w:basedOn w:val="TableNote"/>
    <w:qFormat/>
    <w:rsid w:val="00D015F6"/>
  </w:style>
  <w:style w:type="character" w:customStyle="1" w:styleId="highlight">
    <w:name w:val="highlight"/>
    <w:basedOn w:val="DefaultParagraphFont"/>
    <w:rsid w:val="00D015F6"/>
  </w:style>
  <w:style w:type="paragraph" w:customStyle="1" w:styleId="BlankTableTitle">
    <w:name w:val="BlankTableTitle"/>
    <w:basedOn w:val="BodyText"/>
    <w:qFormat/>
    <w:rsid w:val="00D015F6"/>
    <w:rPr>
      <w:color w:val="FFFFFF" w:themeColor="background1"/>
      <w:sz w:val="8"/>
    </w:rPr>
  </w:style>
  <w:style w:type="paragraph" w:customStyle="1" w:styleId="BlankFigureTitle">
    <w:name w:val="BlankFigureTitle"/>
    <w:basedOn w:val="BlankTableTitle"/>
    <w:qFormat/>
    <w:rsid w:val="00D015F6"/>
  </w:style>
  <w:style w:type="paragraph" w:customStyle="1" w:styleId="BlankAppendixTitle">
    <w:name w:val="BlankAppendixTitle"/>
    <w:basedOn w:val="BlankFigureTitle"/>
    <w:qFormat/>
    <w:rsid w:val="00D015F6"/>
  </w:style>
  <w:style w:type="paragraph" w:customStyle="1" w:styleId="Text">
    <w:name w:val="Text"/>
    <w:basedOn w:val="Normal"/>
    <w:qFormat/>
    <w:rsid w:val="00D015F6"/>
    <w:pPr>
      <w:spacing w:after="120"/>
    </w:pPr>
    <w:rPr>
      <w:rFonts w:ascii="Times New Roman" w:eastAsia="Calibri" w:hAnsi="Times New Roman"/>
      <w:szCs w:val="22"/>
    </w:rPr>
  </w:style>
  <w:style w:type="paragraph" w:customStyle="1" w:styleId="bullet">
    <w:name w:val="bullet"/>
    <w:basedOn w:val="Text"/>
    <w:qFormat/>
    <w:rsid w:val="00D015F6"/>
    <w:pPr>
      <w:numPr>
        <w:numId w:val="36"/>
      </w:numPr>
    </w:pPr>
  </w:style>
  <w:style w:type="paragraph" w:customStyle="1" w:styleId="TableHeader">
    <w:name w:val="Table Header"/>
    <w:basedOn w:val="Tabletext0"/>
    <w:qFormat/>
    <w:rsid w:val="00D015F6"/>
    <w:pPr>
      <w:spacing w:before="60" w:after="60"/>
    </w:pPr>
    <w:rPr>
      <w:rFonts w:eastAsia="Calibri"/>
      <w:b/>
      <w:szCs w:val="22"/>
    </w:rPr>
  </w:style>
  <w:style w:type="paragraph" w:customStyle="1" w:styleId="bulletblank0">
    <w:name w:val="bulletblank"/>
    <w:basedOn w:val="bullet"/>
    <w:qFormat/>
    <w:rsid w:val="00D015F6"/>
    <w:pPr>
      <w:numPr>
        <w:numId w:val="0"/>
      </w:numPr>
      <w:ind w:left="720" w:hanging="360"/>
      <w:contextualSpacing/>
    </w:pPr>
  </w:style>
  <w:style w:type="paragraph" w:customStyle="1" w:styleId="Tablebullet0">
    <w:name w:val="Table bullet"/>
    <w:basedOn w:val="Tabletext0"/>
    <w:qFormat/>
    <w:rsid w:val="00D015F6"/>
    <w:pPr>
      <w:numPr>
        <w:numId w:val="37"/>
      </w:numPr>
      <w:spacing w:before="60" w:after="60"/>
      <w:ind w:left="360"/>
    </w:pPr>
    <w:rPr>
      <w:rFonts w:eastAsia="Calibri"/>
      <w:szCs w:val="22"/>
    </w:rPr>
  </w:style>
  <w:style w:type="paragraph" w:customStyle="1" w:styleId="Tabletextcenter">
    <w:name w:val="Table text center"/>
    <w:basedOn w:val="tabletext1"/>
    <w:qFormat/>
    <w:rsid w:val="00D015F6"/>
    <w:pPr>
      <w:jc w:val="center"/>
    </w:pPr>
  </w:style>
  <w:style w:type="paragraph" w:styleId="FootnoteText">
    <w:name w:val="footnote text"/>
    <w:basedOn w:val="Normal"/>
    <w:link w:val="FootnoteTextChar"/>
    <w:uiPriority w:val="99"/>
    <w:unhideWhenUsed/>
    <w:rsid w:val="00D015F6"/>
    <w:rPr>
      <w:sz w:val="20"/>
    </w:rPr>
  </w:style>
  <w:style w:type="character" w:customStyle="1" w:styleId="FootnoteTextChar">
    <w:name w:val="Footnote Text Char"/>
    <w:basedOn w:val="DefaultParagraphFont"/>
    <w:link w:val="FootnoteText"/>
    <w:uiPriority w:val="99"/>
    <w:rsid w:val="00D015F6"/>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D015F6"/>
    <w:rPr>
      <w:vertAlign w:val="superscript"/>
    </w:rPr>
  </w:style>
  <w:style w:type="paragraph" w:customStyle="1" w:styleId="BlankAppTableTitle">
    <w:name w:val="BlankAppTableTitle"/>
    <w:basedOn w:val="AppTableTitle"/>
    <w:qFormat/>
    <w:rsid w:val="00D015F6"/>
    <w:rPr>
      <w:color w:val="FFFFFF" w:themeColor="background1"/>
      <w:sz w:val="4"/>
    </w:rPr>
  </w:style>
  <w:style w:type="paragraph" w:customStyle="1" w:styleId="tableheaderleft">
    <w:name w:val="table header left"/>
    <w:basedOn w:val="Normal"/>
    <w:qFormat/>
    <w:rsid w:val="00D015F6"/>
    <w:pPr>
      <w:spacing w:after="160" w:line="259" w:lineRule="auto"/>
    </w:pPr>
    <w:rPr>
      <w:rFonts w:ascii="Arial" w:eastAsiaTheme="minorHAnsi" w:hAnsi="Arial" w:cs="Arial"/>
      <w:b/>
      <w:sz w:val="18"/>
      <w:szCs w:val="18"/>
    </w:rPr>
  </w:style>
  <w:style w:type="paragraph" w:customStyle="1" w:styleId="tableheadersctr">
    <w:name w:val="table headers ctr"/>
    <w:basedOn w:val="tableheaders"/>
    <w:qFormat/>
    <w:rsid w:val="00D015F6"/>
    <w:pPr>
      <w:jc w:val="center"/>
    </w:pPr>
  </w:style>
  <w:style w:type="paragraph" w:customStyle="1" w:styleId="Tabletextboldital">
    <w:name w:val="Tabletextboldital"/>
    <w:basedOn w:val="TableBoldText"/>
    <w:qFormat/>
    <w:rsid w:val="00D015F6"/>
    <w:rPr>
      <w:i/>
    </w:rPr>
  </w:style>
  <w:style w:type="paragraph" w:customStyle="1" w:styleId="tabletextindent">
    <w:name w:val="table text indent"/>
    <w:basedOn w:val="tabletext1"/>
    <w:qFormat/>
    <w:rsid w:val="00D015F6"/>
    <w:pPr>
      <w:ind w:left="216"/>
    </w:pPr>
  </w:style>
  <w:style w:type="paragraph" w:styleId="HTMLPreformatted">
    <w:name w:val="HTML Preformatted"/>
    <w:basedOn w:val="Normal"/>
    <w:link w:val="HTMLPreformattedChar"/>
    <w:uiPriority w:val="99"/>
    <w:unhideWhenUsed/>
    <w:rsid w:val="00D0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015F6"/>
    <w:rPr>
      <w:rFonts w:ascii="Courier New" w:eastAsia="Times New Roman" w:hAnsi="Courier New" w:cs="Courier New"/>
      <w:sz w:val="20"/>
      <w:szCs w:val="20"/>
    </w:rPr>
  </w:style>
  <w:style w:type="character" w:customStyle="1" w:styleId="highwire-cite-authors">
    <w:name w:val="highwire-cite-authors"/>
    <w:basedOn w:val="DefaultParagraphFont"/>
    <w:rsid w:val="00D015F6"/>
  </w:style>
  <w:style w:type="character" w:customStyle="1" w:styleId="nlm-surname">
    <w:name w:val="nlm-surname"/>
    <w:basedOn w:val="DefaultParagraphFont"/>
    <w:rsid w:val="00D015F6"/>
  </w:style>
  <w:style w:type="character" w:customStyle="1" w:styleId="nlm-given-names">
    <w:name w:val="nlm-given-names"/>
    <w:basedOn w:val="DefaultParagraphFont"/>
    <w:rsid w:val="00D015F6"/>
  </w:style>
  <w:style w:type="character" w:customStyle="1" w:styleId="highwire-cite-title">
    <w:name w:val="highwire-cite-title"/>
    <w:basedOn w:val="DefaultParagraphFont"/>
    <w:rsid w:val="00D015F6"/>
  </w:style>
  <w:style w:type="character" w:customStyle="1" w:styleId="highwire-cite-metadata-journal">
    <w:name w:val="highwire-cite-metadata-journal"/>
    <w:basedOn w:val="DefaultParagraphFont"/>
    <w:rsid w:val="00D015F6"/>
  </w:style>
  <w:style w:type="character" w:customStyle="1" w:styleId="highwire-cite-metadata-date">
    <w:name w:val="highwire-cite-metadata-date"/>
    <w:basedOn w:val="DefaultParagraphFont"/>
    <w:rsid w:val="00D015F6"/>
  </w:style>
  <w:style w:type="character" w:customStyle="1" w:styleId="highwire-cite-metadata-volume">
    <w:name w:val="highwire-cite-metadata-volume"/>
    <w:basedOn w:val="DefaultParagraphFont"/>
    <w:rsid w:val="00D015F6"/>
  </w:style>
  <w:style w:type="character" w:customStyle="1" w:styleId="A2">
    <w:name w:val="A2"/>
    <w:uiPriority w:val="99"/>
    <w:rsid w:val="00D015F6"/>
    <w:rPr>
      <w:rFonts w:cs="New Baskerville"/>
      <w:color w:val="000000"/>
      <w:sz w:val="14"/>
      <w:szCs w:val="14"/>
    </w:rPr>
  </w:style>
  <w:style w:type="paragraph" w:customStyle="1" w:styleId="AppLevel4Heading">
    <w:name w:val="AppLevel4Heading"/>
    <w:basedOn w:val="Level4Heading"/>
    <w:qFormat/>
    <w:rsid w:val="00D015F6"/>
  </w:style>
  <w:style w:type="character" w:customStyle="1" w:styleId="Mention1">
    <w:name w:val="Mention1"/>
    <w:basedOn w:val="DefaultParagraphFont"/>
    <w:uiPriority w:val="99"/>
    <w:semiHidden/>
    <w:unhideWhenUsed/>
    <w:rsid w:val="00D015F6"/>
    <w:rPr>
      <w:color w:val="2B579A"/>
      <w:shd w:val="clear" w:color="auto" w:fill="E6E6E6"/>
    </w:rPr>
  </w:style>
  <w:style w:type="paragraph" w:customStyle="1" w:styleId="Time">
    <w:name w:val="Time"/>
    <w:basedOn w:val="Normal"/>
    <w:rsid w:val="00D015F6"/>
    <w:pPr>
      <w:autoSpaceDE w:val="0"/>
      <w:autoSpaceDN w:val="0"/>
      <w:adjustRightInd w:val="0"/>
      <w:ind w:left="720" w:hanging="720"/>
    </w:pPr>
    <w:rPr>
      <w:rFonts w:ascii="Segoe UI" w:eastAsia="Calibri" w:hAnsi="Segoe UI" w:cs="Segoe UI"/>
      <w:sz w:val="20"/>
    </w:rPr>
  </w:style>
  <w:style w:type="character" w:customStyle="1" w:styleId="UnresolvedMention1">
    <w:name w:val="Unresolved Mention1"/>
    <w:basedOn w:val="DefaultParagraphFont"/>
    <w:uiPriority w:val="99"/>
    <w:semiHidden/>
    <w:unhideWhenUsed/>
    <w:rsid w:val="00D015F6"/>
    <w:rPr>
      <w:color w:val="808080"/>
      <w:shd w:val="clear" w:color="auto" w:fill="E6E6E6"/>
    </w:rPr>
  </w:style>
  <w:style w:type="character" w:customStyle="1" w:styleId="UnresolvedMention">
    <w:name w:val="Unresolved Mention"/>
    <w:basedOn w:val="DefaultParagraphFont"/>
    <w:uiPriority w:val="99"/>
    <w:semiHidden/>
    <w:unhideWhenUsed/>
    <w:rsid w:val="00D015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Srinivas</cp:lastModifiedBy>
  <cp:revision>1</cp:revision>
  <dcterms:created xsi:type="dcterms:W3CDTF">2018-09-07T06:30:00Z</dcterms:created>
  <dcterms:modified xsi:type="dcterms:W3CDTF">2018-09-07T06:32:00Z</dcterms:modified>
</cp:coreProperties>
</file>