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2218"/>
        <w:gridCol w:w="3003"/>
        <w:gridCol w:w="1891"/>
        <w:gridCol w:w="2065"/>
        <w:gridCol w:w="1800"/>
        <w:gridCol w:w="758"/>
      </w:tblGrid>
      <w:tr w:rsidR="00020668" w:rsidRPr="00020668" w:rsidTr="00020668">
        <w:trPr>
          <w:trHeight w:hRule="exact" w:val="631"/>
          <w:tblHeader/>
        </w:trPr>
        <w:tc>
          <w:tcPr>
            <w:tcW w:w="1292" w:type="dxa"/>
            <w:shd w:val="clear" w:color="auto" w:fill="D9D9D9" w:themeFill="background1" w:themeFillShade="D9"/>
            <w:vAlign w:val="bottom"/>
          </w:tcPr>
          <w:p w:rsidR="00020668" w:rsidRPr="00020668" w:rsidRDefault="00020668" w:rsidP="00020668">
            <w:pPr>
              <w:pStyle w:val="TableParagraph"/>
              <w:kinsoku w:val="0"/>
              <w:overflowPunct w:val="0"/>
              <w:ind w:left="102"/>
              <w:rPr>
                <w:rFonts w:cs="Arial"/>
                <w:sz w:val="18"/>
                <w:szCs w:val="18"/>
              </w:rPr>
            </w:pPr>
            <w:r w:rsidRPr="00020668">
              <w:rPr>
                <w:rFonts w:cs="Arial"/>
                <w:b/>
                <w:bCs/>
                <w:spacing w:val="-1"/>
                <w:sz w:val="18"/>
                <w:szCs w:val="18"/>
              </w:rPr>
              <w:t>Study,</w:t>
            </w:r>
            <w:r w:rsidRPr="00020668">
              <w:rPr>
                <w:rFonts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pacing w:val="-2"/>
                <w:sz w:val="18"/>
                <w:szCs w:val="18"/>
              </w:rPr>
              <w:t>Year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bottom"/>
          </w:tcPr>
          <w:p w:rsidR="00020668" w:rsidRPr="00020668" w:rsidRDefault="00020668" w:rsidP="00020668">
            <w:pPr>
              <w:pStyle w:val="TableParagraph"/>
              <w:kinsoku w:val="0"/>
              <w:overflowPunct w:val="0"/>
              <w:ind w:left="102" w:right="90"/>
              <w:jc w:val="center"/>
              <w:rPr>
                <w:rFonts w:cs="Arial"/>
                <w:sz w:val="18"/>
                <w:szCs w:val="18"/>
              </w:rPr>
            </w:pPr>
            <w:r w:rsidRPr="00020668">
              <w:rPr>
                <w:rFonts w:cs="Arial"/>
                <w:b/>
                <w:bCs/>
                <w:sz w:val="18"/>
                <w:szCs w:val="18"/>
              </w:rPr>
              <w:t>Screening</w:t>
            </w:r>
            <w:r w:rsidRPr="00020668">
              <w:rPr>
                <w:rFonts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z w:val="18"/>
                <w:szCs w:val="18"/>
              </w:rPr>
              <w:t xml:space="preserve">Test </w:t>
            </w:r>
            <w:r w:rsidRPr="00020668">
              <w:rPr>
                <w:rFonts w:cs="Arial"/>
                <w:b/>
                <w:bCs/>
                <w:spacing w:val="-1"/>
                <w:sz w:val="18"/>
                <w:szCs w:val="18"/>
              </w:rPr>
              <w:t>(Reference</w:t>
            </w:r>
            <w:r w:rsidRPr="00020668">
              <w:rPr>
                <w:rFonts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pacing w:val="-1"/>
                <w:sz w:val="18"/>
                <w:szCs w:val="18"/>
              </w:rPr>
              <w:t>Standard)</w:t>
            </w:r>
          </w:p>
        </w:tc>
        <w:tc>
          <w:tcPr>
            <w:tcW w:w="3003" w:type="dxa"/>
            <w:shd w:val="clear" w:color="auto" w:fill="D9D9D9" w:themeFill="background1" w:themeFillShade="D9"/>
            <w:vAlign w:val="bottom"/>
          </w:tcPr>
          <w:p w:rsidR="00020668" w:rsidRPr="00020668" w:rsidRDefault="00020668" w:rsidP="00020668">
            <w:pPr>
              <w:pStyle w:val="TableParagraph"/>
              <w:kinsoku w:val="0"/>
              <w:overflowPunct w:val="0"/>
              <w:ind w:left="99"/>
              <w:jc w:val="center"/>
              <w:rPr>
                <w:rFonts w:cs="Arial"/>
                <w:sz w:val="18"/>
                <w:szCs w:val="18"/>
              </w:rPr>
            </w:pPr>
            <w:r w:rsidRPr="00020668">
              <w:rPr>
                <w:rFonts w:cs="Arial"/>
                <w:b/>
                <w:bCs/>
                <w:sz w:val="18"/>
                <w:szCs w:val="18"/>
              </w:rPr>
              <w:t>Sensitivity (95%</w:t>
            </w:r>
            <w:r w:rsidRPr="00020668"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z w:val="18"/>
                <w:szCs w:val="18"/>
              </w:rPr>
              <w:t>CI)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bottom"/>
          </w:tcPr>
          <w:p w:rsidR="00020668" w:rsidRPr="00020668" w:rsidRDefault="00020668" w:rsidP="00020668">
            <w:pPr>
              <w:pStyle w:val="TableParagraph"/>
              <w:kinsoku w:val="0"/>
              <w:overflowPunct w:val="0"/>
              <w:ind w:left="102"/>
              <w:jc w:val="center"/>
              <w:rPr>
                <w:rFonts w:cs="Arial"/>
                <w:sz w:val="18"/>
                <w:szCs w:val="18"/>
              </w:rPr>
            </w:pPr>
            <w:r w:rsidRPr="00020668">
              <w:rPr>
                <w:rFonts w:cs="Arial"/>
                <w:b/>
                <w:bCs/>
                <w:sz w:val="18"/>
                <w:szCs w:val="18"/>
              </w:rPr>
              <w:t>Specificity (95%</w:t>
            </w:r>
            <w:r w:rsidRPr="00020668"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z w:val="18"/>
                <w:szCs w:val="18"/>
              </w:rPr>
              <w:t>CI)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bottom"/>
          </w:tcPr>
          <w:p w:rsidR="00020668" w:rsidRPr="00020668" w:rsidRDefault="00020668" w:rsidP="00020668">
            <w:pPr>
              <w:pStyle w:val="TableParagraph"/>
              <w:kinsoku w:val="0"/>
              <w:overflowPunct w:val="0"/>
              <w:ind w:left="99" w:right="315"/>
              <w:jc w:val="center"/>
              <w:rPr>
                <w:rFonts w:cs="Arial"/>
                <w:sz w:val="18"/>
                <w:szCs w:val="18"/>
              </w:rPr>
            </w:pPr>
            <w:r w:rsidRPr="00020668">
              <w:rPr>
                <w:rFonts w:cs="Arial"/>
                <w:b/>
                <w:bCs/>
                <w:spacing w:val="-1"/>
                <w:sz w:val="18"/>
                <w:szCs w:val="18"/>
              </w:rPr>
              <w:t>Positive</w:t>
            </w:r>
            <w:r w:rsidRPr="00020668">
              <w:rPr>
                <w:rFonts w:cs="Arial"/>
                <w:b/>
                <w:bCs/>
                <w:spacing w:val="26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pacing w:val="-1"/>
                <w:sz w:val="18"/>
                <w:szCs w:val="18"/>
              </w:rPr>
              <w:t>Likelihood</w:t>
            </w:r>
            <w:r w:rsidRPr="0002066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pacing w:val="-1"/>
                <w:sz w:val="18"/>
                <w:szCs w:val="18"/>
              </w:rPr>
              <w:t>Ratio</w:t>
            </w:r>
            <w:r w:rsidRPr="00020668">
              <w:rPr>
                <w:rFonts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z w:val="18"/>
                <w:szCs w:val="18"/>
              </w:rPr>
              <w:t>(95%</w:t>
            </w:r>
            <w:r w:rsidRPr="00020668"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z w:val="18"/>
                <w:szCs w:val="18"/>
              </w:rPr>
              <w:t>CI)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020668" w:rsidRPr="00020668" w:rsidRDefault="00020668" w:rsidP="00020668">
            <w:pPr>
              <w:pStyle w:val="TableParagraph"/>
              <w:kinsoku w:val="0"/>
              <w:overflowPunct w:val="0"/>
              <w:ind w:left="102" w:right="19"/>
              <w:jc w:val="center"/>
              <w:rPr>
                <w:rFonts w:cs="Arial"/>
                <w:sz w:val="18"/>
                <w:szCs w:val="18"/>
              </w:rPr>
            </w:pPr>
            <w:r w:rsidRPr="00020668">
              <w:rPr>
                <w:rFonts w:cs="Arial"/>
                <w:b/>
                <w:bCs/>
                <w:spacing w:val="-1"/>
                <w:sz w:val="18"/>
                <w:szCs w:val="18"/>
              </w:rPr>
              <w:t>Negative</w:t>
            </w:r>
            <w:r w:rsidRPr="0002066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pacing w:val="-1"/>
                <w:sz w:val="18"/>
                <w:szCs w:val="18"/>
              </w:rPr>
              <w:t>Likelihood</w:t>
            </w:r>
            <w:r w:rsidRPr="00020668">
              <w:rPr>
                <w:rFonts w:cs="Arial"/>
                <w:b/>
                <w:bCs/>
                <w:spacing w:val="29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z w:val="18"/>
                <w:szCs w:val="18"/>
              </w:rPr>
              <w:t>Ratio (95%</w:t>
            </w:r>
            <w:r w:rsidRPr="00020668"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sz w:val="18"/>
                <w:szCs w:val="18"/>
              </w:rPr>
              <w:t>CI)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bottom"/>
          </w:tcPr>
          <w:p w:rsidR="00020668" w:rsidRPr="00020668" w:rsidRDefault="00020668" w:rsidP="00020668">
            <w:pPr>
              <w:pStyle w:val="TableParagraph"/>
              <w:kinsoku w:val="0"/>
              <w:overflowPunct w:val="0"/>
              <w:ind w:right="9"/>
              <w:jc w:val="center"/>
              <w:rPr>
                <w:rFonts w:cs="Arial"/>
                <w:sz w:val="18"/>
                <w:szCs w:val="18"/>
              </w:rPr>
            </w:pPr>
            <w:r w:rsidRPr="00020668">
              <w:rPr>
                <w:rFonts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020668" w:rsidRPr="00020668" w:rsidTr="00020668">
        <w:trPr>
          <w:trHeight w:hRule="exact" w:val="216"/>
        </w:trPr>
        <w:tc>
          <w:tcPr>
            <w:tcW w:w="13027" w:type="dxa"/>
            <w:gridSpan w:val="7"/>
            <w:shd w:val="clear" w:color="auto" w:fill="F2F2F2" w:themeFill="background1" w:themeFillShade="F2"/>
          </w:tcPr>
          <w:p w:rsidR="00020668" w:rsidRPr="00020668" w:rsidRDefault="00020668" w:rsidP="00020668">
            <w:pPr>
              <w:pStyle w:val="TableParagraph"/>
              <w:kinsoku w:val="0"/>
              <w:overflowPunct w:val="0"/>
              <w:spacing w:line="203" w:lineRule="exact"/>
              <w:ind w:left="102" w:right="90"/>
              <w:rPr>
                <w:rFonts w:cs="Arial"/>
                <w:sz w:val="18"/>
                <w:szCs w:val="18"/>
              </w:rPr>
            </w:pPr>
            <w:r w:rsidRPr="00020668">
              <w:rPr>
                <w:rFonts w:cs="Arial"/>
                <w:b/>
                <w:bCs/>
                <w:i/>
                <w:iCs/>
                <w:spacing w:val="-1"/>
                <w:sz w:val="18"/>
                <w:szCs w:val="18"/>
              </w:rPr>
              <w:t>Retinomax</w:t>
            </w:r>
            <w:r w:rsidRPr="00020668">
              <w:rPr>
                <w:rFonts w:cs="Arial"/>
                <w:b/>
                <w:bCs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020668">
              <w:rPr>
                <w:rFonts w:cs="Arial"/>
                <w:b/>
                <w:bCs/>
                <w:i/>
                <w:iCs/>
                <w:spacing w:val="-1"/>
                <w:sz w:val="18"/>
                <w:szCs w:val="18"/>
              </w:rPr>
              <w:t>Autorefractors</w:t>
            </w:r>
          </w:p>
        </w:tc>
      </w:tr>
      <w:tr w:rsidR="00020668" w:rsidRPr="00020668" w:rsidTr="00020668">
        <w:trPr>
          <w:trHeight w:hRule="exact" w:val="1855"/>
        </w:trPr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 xml:space="preserve">Barry </w:t>
            </w:r>
            <w:r>
              <w:t>et al</w:t>
            </w:r>
            <w:r w:rsidRPr="00020668">
              <w:t>,</w:t>
            </w:r>
            <w:r w:rsidRPr="00020668">
              <w:rPr>
                <w:spacing w:val="21"/>
              </w:rPr>
              <w:t xml:space="preserve"> </w:t>
            </w:r>
            <w:r w:rsidRPr="00020668">
              <w:t>2001</w:t>
            </w:r>
            <w:r w:rsidRPr="00020668">
              <w:fldChar w:fldCharType="begin"/>
            </w:r>
            <w:r w:rsidRPr="00020668">
              <w:instrText xml:space="preserve"> ADDIN EN.CITE &lt;EndNote&gt;&lt;Cite&gt;&lt;Author&gt;Barry&lt;/Author&gt;&lt;Year&gt;2001&lt;/Year&gt;&lt;RecNum&gt;5046&lt;/RecNum&gt;&lt;DisplayText&gt;&lt;style face="superscript" font="Times New Roman"&gt;79&lt;/style&gt;&lt;/DisplayText&gt;&lt;record&gt;&lt;rec-number&gt;5046&lt;/rec-number&gt;&lt;foreign-keys&gt;&lt;key app="EN" db-id="5pwtt9zpp52zz7e5tpxv0fejfr5rs2zp2r22" timestamp="1458843466"&gt;5046&lt;/key&gt;&lt;/foreign-keys&gt;&lt;ref-type name="Journal Article"&gt;17&lt;/ref-type&gt;&lt;contributors&gt;&lt;authors&gt;&lt;author&gt;Barry, J. C.&lt;/author&gt;&lt;author&gt;Konig, H. H.&lt;/author&gt;&lt;/authors&gt;&lt;/contributors&gt;&lt;auth-address&gt;Strabismology Department, Medical Faculty Tubingen, University of Tubingen, Tubingen, Germany. jc.barry@med.uni-tuebingen.de&lt;/auth-address&gt;&lt;titles&gt;&lt;title&gt;Non-cycloplegic screening for amblyopia via refractive findings with the Nikon Retinomax hand held autorefractor in 3 year old kindergarten children&lt;/title&gt;&lt;secondary-title&gt;Br J Ophthalmol&lt;/secondary-title&gt;&lt;/titles&gt;&lt;periodical&gt;&lt;full-title&gt;British Journal of Ophthalmology&lt;/full-title&gt;&lt;abbr-1&gt;Br. J. Ophthalmol.&lt;/abbr-1&gt;&lt;abbr-2&gt;Br J Ophthalmol&lt;/abbr-2&gt;&lt;/periodical&gt;&lt;pages&gt;1179-82&lt;/pages&gt;&lt;volume&gt;85&lt;/volume&gt;&lt;number&gt;10&lt;/number&gt;&lt;keywords&gt;&lt;keyword&gt;Amblyopia/*diagnosis&lt;/keyword&gt;&lt;keyword&gt;Benchmarking&lt;/keyword&gt;&lt;keyword&gt;Child, Preschool&lt;/keyword&gt;&lt;keyword&gt;False Positive Reactions&lt;/keyword&gt;&lt;keyword&gt;Female&lt;/keyword&gt;&lt;keyword&gt;Humans&lt;/keyword&gt;&lt;keyword&gt;Likelihood Functions&lt;/keyword&gt;&lt;keyword&gt;Male&lt;/keyword&gt;&lt;keyword&gt;Mass Screening/*methods/standards&lt;/keyword&gt;&lt;keyword&gt;*Mydriatics&lt;/keyword&gt;&lt;keyword&gt;Ophthalmology/*instrumentation&lt;/keyword&gt;&lt;keyword&gt;*Refraction, Ocular&lt;/keyword&gt;&lt;keyword&gt;Reproducibility of Results&lt;/keyword&gt;&lt;keyword&gt;Sensitivity and Specificity&lt;/keyword&gt;&lt;/keywords&gt;&lt;dates&gt;&lt;year&gt;2001&lt;/year&gt;&lt;pub-dates&gt;&lt;date&gt;Oct&lt;/date&gt;&lt;/pub-dates&gt;&lt;/dates&gt;&lt;isbn&gt;0007-1161 (Print)&amp;#xD;0007-1161 (Linking)&lt;/isbn&gt;&lt;accession-num&gt;11567961&lt;/accession-num&gt;&lt;label&gt;Ref 10.&lt;/label&gt;&lt;urls&gt;&lt;related-urls&gt;&lt;url&gt;http://www.ncbi.nlm.nih.gov/pubmed/11567961&lt;/url&gt;&lt;/related-urls&gt;&lt;/urls&gt;&lt;custom1&gt;I (Previous Report)&lt;/custom1&gt;&lt;custom2&gt;I (Previous Report)&lt;/custom2&gt;&lt;custom3&gt;1723736&lt;/custom3&gt;&lt;/record&gt;&lt;/Cite&gt;&lt;/EndNote&gt;</w:instrText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79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Retinomax</w:t>
            </w:r>
            <w:r w:rsidRPr="00020668">
              <w:rPr>
                <w:spacing w:val="-4"/>
              </w:rPr>
              <w:t xml:space="preserve"> </w:t>
            </w:r>
            <w:r w:rsidRPr="00020668">
              <w:t>autorefractor</w:t>
            </w:r>
            <w:r w:rsidRPr="00020668">
              <w:rPr>
                <w:spacing w:val="40"/>
              </w:rPr>
              <w:t xml:space="preserve"> </w:t>
            </w:r>
            <w:r w:rsidRPr="00020668">
              <w:t>(second orthoptic</w:t>
            </w:r>
            <w:r w:rsidRPr="00020668">
              <w:rPr>
                <w:spacing w:val="21"/>
              </w:rPr>
              <w:t xml:space="preserve"> </w:t>
            </w:r>
            <w:r w:rsidRPr="00020668">
              <w:t>exam</w:t>
            </w:r>
            <w:r w:rsidRPr="00020668">
              <w:rPr>
                <w:spacing w:val="2"/>
              </w:rPr>
              <w:t xml:space="preserve"> </w:t>
            </w:r>
            <w:r w:rsidRPr="00020668">
              <w:t>[LEA</w:t>
            </w:r>
            <w:r w:rsidRPr="00020668">
              <w:rPr>
                <w:spacing w:val="-2"/>
              </w:rPr>
              <w:t xml:space="preserve"> </w:t>
            </w:r>
            <w:r w:rsidRPr="00020668">
              <w:t>single</w:t>
            </w:r>
            <w:r w:rsidRPr="00020668">
              <w:rPr>
                <w:spacing w:val="25"/>
              </w:rPr>
              <w:t xml:space="preserve"> </w:t>
            </w:r>
            <w:r w:rsidRPr="00020668">
              <w:t>symbol</w:t>
            </w:r>
            <w:r w:rsidRPr="00020668">
              <w:rPr>
                <w:spacing w:val="-2"/>
              </w:rPr>
              <w:t xml:space="preserve"> </w:t>
            </w:r>
            <w:r w:rsidRPr="00020668">
              <w:t>test,</w:t>
            </w:r>
            <w:r w:rsidRPr="00020668">
              <w:rPr>
                <w:spacing w:val="-2"/>
              </w:rPr>
              <w:t xml:space="preserve"> </w:t>
            </w:r>
            <w:r w:rsidRPr="00020668">
              <w:t>cover-uncover</w:t>
            </w:r>
            <w:r w:rsidRPr="00020668">
              <w:rPr>
                <w:spacing w:val="29"/>
              </w:rPr>
              <w:t xml:space="preserve"> </w:t>
            </w:r>
            <w:r w:rsidRPr="00020668">
              <w:t>test,</w:t>
            </w:r>
            <w:r w:rsidRPr="00020668">
              <w:rPr>
                <w:spacing w:val="-2"/>
              </w:rPr>
              <w:t xml:space="preserve"> </w:t>
            </w:r>
            <w:r w:rsidRPr="00020668">
              <w:t>eye motility, and</w:t>
            </w:r>
            <w:r w:rsidRPr="00020668">
              <w:rPr>
                <w:spacing w:val="28"/>
              </w:rPr>
              <w:t xml:space="preserve"> </w:t>
            </w:r>
            <w:r w:rsidRPr="00020668">
              <w:t>abnormal</w:t>
            </w:r>
            <w:r w:rsidRPr="00020668">
              <w:rPr>
                <w:spacing w:val="-2"/>
              </w:rPr>
              <w:t xml:space="preserve"> </w:t>
            </w:r>
            <w:r w:rsidRPr="00020668">
              <w:t>head posture]</w:t>
            </w:r>
            <w:r w:rsidRPr="00020668">
              <w:rPr>
                <w:spacing w:val="31"/>
              </w:rPr>
              <w:t xml:space="preserve"> </w:t>
            </w:r>
            <w:r w:rsidRPr="00020668">
              <w:t>followed by</w:t>
            </w:r>
            <w:r w:rsidRPr="00020668">
              <w:rPr>
                <w:spacing w:val="-2"/>
              </w:rPr>
              <w:t xml:space="preserve"> </w:t>
            </w:r>
            <w:r w:rsidRPr="00020668">
              <w:t>ophthalmological</w:t>
            </w:r>
            <w:r w:rsidRPr="00020668">
              <w:rPr>
                <w:spacing w:val="23"/>
              </w:rPr>
              <w:t xml:space="preserve"> </w:t>
            </w:r>
            <w:r w:rsidRPr="00020668">
              <w:t>exam for</w:t>
            </w:r>
            <w:r w:rsidRPr="00020668">
              <w:rPr>
                <w:spacing w:val="-2"/>
              </w:rPr>
              <w:t xml:space="preserve"> </w:t>
            </w:r>
            <w:r w:rsidRPr="00020668">
              <w:t>abnormal,</w:t>
            </w:r>
            <w:r w:rsidRPr="00020668">
              <w:rPr>
                <w:spacing w:val="27"/>
              </w:rPr>
              <w:t xml:space="preserve"> </w:t>
            </w:r>
            <w:r w:rsidRPr="00020668">
              <w:t>missing, or</w:t>
            </w:r>
            <w:r w:rsidRPr="00020668">
              <w:rPr>
                <w:spacing w:val="-3"/>
              </w:rPr>
              <w:t xml:space="preserve"> </w:t>
            </w:r>
            <w:r w:rsidRPr="00020668">
              <w:t>inconsistent</w:t>
            </w:r>
            <w:r w:rsidRPr="00020668">
              <w:rPr>
                <w:spacing w:val="33"/>
              </w:rPr>
              <w:t xml:space="preserve"> </w:t>
            </w:r>
            <w:r w:rsidRPr="00020668">
              <w:t>results)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0.80 (0.44 to 0.98)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0.58 (0.53 to 0.62)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1.9 (1.4 to 2.6)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0.35 (0.10 to 1.2)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rPr>
          <w:trHeight w:hRule="exact" w:val="2701"/>
        </w:trPr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 xml:space="preserve">Kulp </w:t>
            </w:r>
            <w:r>
              <w:t>et al</w:t>
            </w:r>
            <w:r w:rsidRPr="00020668">
              <w:t>, 2014</w:t>
            </w:r>
            <w:r w:rsidRPr="00020668">
              <w:fldChar w:fldCharType="begin">
                <w:fldData xml:space="preserve">PEVuZE5vdGU+PENpdGUgRXhjbHVkZUF1dGg9IjEiIEV4Y2x1ZGVZZWFyPSIxIj48QXV0aG9yPkt1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PEVuZE5vdGU+PENpdGUgRXhjbHVkZUF1dGg9IjEiIEV4Y2x1ZGVZZWFyPSIxIj48QXV0aG9yPkt1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94</w:t>
            </w:r>
            <w:r w:rsidRPr="00020668">
              <w:fldChar w:fldCharType="end"/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VIP (Phases 1 and 2)</w:t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 xml:space="preserve">Retinomax 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</w:t>
            </w:r>
            <w:r w:rsidRPr="00020668" w:rsidDel="00B36981">
              <w:t>c</w:t>
            </w:r>
            <w:r w:rsidRPr="00020668">
              <w:t>ycloplegic retinoscopy)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Data reported for multiple cutpoints and multiple set specificites (Table S6 of supplement)</w:t>
            </w:r>
          </w:p>
          <w:p w:rsidR="00020668" w:rsidRPr="00020668" w:rsidRDefault="00020668" w:rsidP="00020668">
            <w:pPr>
              <w:pStyle w:val="AppTableText"/>
              <w:rPr>
                <w:i/>
              </w:rPr>
            </w:pPr>
            <w:r w:rsidRPr="00020668">
              <w:rPr>
                <w:i/>
              </w:rPr>
              <w:t>Any SRE</w:t>
            </w:r>
            <w:r w:rsidRPr="00020668">
              <w:rPr>
                <w:i/>
                <w:vertAlign w:val="superscript"/>
              </w:rPr>
              <w:t>a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A: 0.96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0.93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C: 0.91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D: 0.86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E: 0.83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F: 0.73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Data also reported separately for myopia, hyperopia, astigmatism, and anisometropia for each cutpoint</w:t>
            </w:r>
          </w:p>
          <w:p w:rsidR="00020668" w:rsidRPr="00020668" w:rsidRDefault="00020668" w:rsidP="00020668">
            <w:pPr>
              <w:pStyle w:val="AppTableText"/>
            </w:pP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A: 0.50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0.60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C: 0.70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D: 0.80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E: 0.85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F: 0.90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NR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NR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Miller</w:t>
            </w:r>
            <w:r w:rsidRPr="00020668">
              <w:rPr>
                <w:spacing w:val="1"/>
              </w:rPr>
              <w:t xml:space="preserve"> </w:t>
            </w:r>
            <w:r>
              <w:t>et al</w:t>
            </w:r>
            <w:r w:rsidRPr="00020668">
              <w:t>,</w:t>
            </w:r>
            <w:r w:rsidRPr="00020668">
              <w:rPr>
                <w:spacing w:val="23"/>
              </w:rPr>
              <w:t xml:space="preserve"> </w:t>
            </w:r>
            <w:r w:rsidRPr="00020668">
              <w:t>1999</w:t>
            </w:r>
            <w:r w:rsidRPr="00020668">
              <w:fldChar w:fldCharType="begin">
                <w:fldData xml:space="preserve">PEVuZE5vdGU+PENpdGU+PEF1dGhvcj5NaWxsZXI8L0F1dGhvcj48WWVhcj4xOTk5PC9ZZWFyPjxS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PEVuZE5vdGU+PENpdGU+PEF1dGhvcj5NaWxsZXI8L0F1dGhvcj48WWVhcj4xOTk5PC9ZZWFyPjxS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97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Retinomax</w:t>
            </w:r>
            <w:r w:rsidRPr="00020668">
              <w:rPr>
                <w:spacing w:val="-4"/>
              </w:rPr>
              <w:t xml:space="preserve"> </w:t>
            </w:r>
            <w:r w:rsidRPr="00020668">
              <w:t>K-Plus</w:t>
            </w:r>
            <w:r w:rsidRPr="00020668">
              <w:rPr>
                <w:spacing w:val="28"/>
              </w:rPr>
              <w:t xml:space="preserve"> </w:t>
            </w:r>
            <w:r w:rsidRPr="00020668">
              <w:t>autorefractor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(cycloplegic</w:t>
            </w:r>
            <w:r w:rsidRPr="00020668">
              <w:rPr>
                <w:spacing w:val="-2"/>
              </w:rPr>
              <w:t xml:space="preserve"> </w:t>
            </w:r>
            <w:r w:rsidRPr="00020668">
              <w:t>refraction and</w:t>
            </w:r>
            <w:r w:rsidRPr="00020668">
              <w:rPr>
                <w:spacing w:val="35"/>
              </w:rPr>
              <w:t xml:space="preserve"> </w:t>
            </w:r>
            <w:r w:rsidRPr="00020668">
              <w:t>retinoscopy)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0.91 (0.82 to 0.96)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0.86 (0.80 to 0.91)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6.7 (4.5 to 9.8)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0.11 (0.05 to 0.22)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Miller</w:t>
            </w:r>
            <w:r w:rsidRPr="00020668">
              <w:rPr>
                <w:spacing w:val="1"/>
              </w:rPr>
              <w:t xml:space="preserve"> </w:t>
            </w:r>
            <w:r>
              <w:t>et al</w:t>
            </w:r>
            <w:r w:rsidRPr="00020668">
              <w:t>,</w:t>
            </w:r>
            <w:r w:rsidRPr="00020668">
              <w:rPr>
                <w:spacing w:val="23"/>
              </w:rPr>
              <w:t xml:space="preserve"> </w:t>
            </w:r>
            <w:r w:rsidRPr="00020668">
              <w:t>2001</w:t>
            </w:r>
            <w:r w:rsidRPr="00020668">
              <w:fldChar w:fldCharType="begin">
                <w:fldData xml:space="preserve">PEVuZE5vdGU+PENpdGU+PEF1dGhvcj5NaWxsZXI8L0F1dGhvcj48WWVhcj4yMDAxPC9ZZWFyPjxS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PEVuZE5vdGU+PENpdGU+PEF1dGhvcj5NaWxsZXI8L0F1dGhvcj48WWVhcj4yMDAxPC9ZZWFyPjxS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98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Retinomax</w:t>
            </w:r>
            <w:r w:rsidRPr="00020668">
              <w:rPr>
                <w:spacing w:val="-4"/>
              </w:rPr>
              <w:t xml:space="preserve"> </w:t>
            </w:r>
            <w:r w:rsidRPr="00020668">
              <w:t>K-Plus</w:t>
            </w:r>
            <w:r w:rsidRPr="00020668">
              <w:rPr>
                <w:spacing w:val="29"/>
              </w:rPr>
              <w:t xml:space="preserve"> </w:t>
            </w:r>
            <w:r w:rsidRPr="00020668">
              <w:t>autorefractor</w:t>
            </w:r>
            <w:r w:rsidRPr="00020668">
              <w:rPr>
                <w:spacing w:val="21"/>
              </w:rPr>
              <w:t xml:space="preserve"> </w:t>
            </w:r>
            <w:r w:rsidRPr="00020668">
              <w:t>(cycloplegic</w:t>
            </w:r>
            <w:r w:rsidRPr="00020668">
              <w:rPr>
                <w:spacing w:val="-2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0.93 (0.88 to 0.96)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0.95 (0.91 to 0.98)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18.0 (10.0 to 34.0)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0.08 (0.04 to 0.13)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Vision in</w:t>
            </w:r>
            <w:r w:rsidRPr="00020668">
              <w:rPr>
                <w:spacing w:val="26"/>
              </w:rPr>
              <w:t xml:space="preserve"> </w:t>
            </w:r>
            <w:r w:rsidRPr="00020668">
              <w:t>Preschoolers</w:t>
            </w:r>
            <w:r w:rsidRPr="00020668">
              <w:rPr>
                <w:spacing w:val="29"/>
              </w:rPr>
              <w:t xml:space="preserve"> </w:t>
            </w:r>
            <w:r w:rsidRPr="00020668">
              <w:t>Study</w:t>
            </w:r>
            <w:r w:rsidRPr="00020668">
              <w:rPr>
                <w:spacing w:val="-2"/>
              </w:rPr>
              <w:t xml:space="preserve"> </w:t>
            </w:r>
            <w:r w:rsidRPr="00020668">
              <w:t>Group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(Phase</w:t>
            </w:r>
            <w:r w:rsidRPr="00020668">
              <w:rPr>
                <w:spacing w:val="-2"/>
              </w:rPr>
              <w:t xml:space="preserve"> </w:t>
            </w:r>
            <w:r w:rsidRPr="00020668">
              <w:t>I), 2004</w:t>
            </w:r>
            <w:r w:rsidRPr="00020668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65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Retinomax</w:t>
            </w:r>
            <w:r w:rsidRPr="00020668">
              <w:rPr>
                <w:spacing w:val="-4"/>
              </w:rPr>
              <w:t xml:space="preserve"> </w:t>
            </w:r>
            <w:r w:rsidRPr="00020668">
              <w:t>autorefractor</w:t>
            </w:r>
            <w:r w:rsidRPr="00020668">
              <w:rPr>
                <w:spacing w:val="40"/>
              </w:rPr>
              <w:t xml:space="preserve"> </w:t>
            </w:r>
            <w:r w:rsidRPr="00020668">
              <w:t>(comprehensive eye</w:t>
            </w:r>
            <w:r w:rsidRPr="00020668">
              <w:rPr>
                <w:spacing w:val="23"/>
              </w:rPr>
              <w:t xml:space="preserve"> </w:t>
            </w:r>
            <w:r w:rsidRPr="00020668">
              <w:t>exam with cycloplegic</w:t>
            </w:r>
            <w:r w:rsidRPr="00020668">
              <w:rPr>
                <w:spacing w:val="27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A: 0.64 (0.60 to 0.67)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0.52 (0.48 to 0.56)</w:t>
            </w:r>
            <w:r w:rsidRPr="00020668">
              <w:rPr>
                <w:vertAlign w:val="superscript"/>
              </w:rPr>
              <w:t>b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“Very</w:t>
            </w:r>
            <w:r w:rsidRPr="00020668">
              <w:rPr>
                <w:spacing w:val="-2"/>
              </w:rPr>
              <w:t xml:space="preserve"> </w:t>
            </w:r>
            <w:r w:rsidRPr="00020668">
              <w:t>important to</w:t>
            </w:r>
            <w:r w:rsidRPr="00020668">
              <w:rPr>
                <w:spacing w:val="-2"/>
              </w:rPr>
              <w:t xml:space="preserve"> </w:t>
            </w:r>
            <w:r w:rsidRPr="00020668">
              <w:t>detect</w:t>
            </w:r>
            <w:r w:rsidRPr="00020668">
              <w:rPr>
                <w:spacing w:val="-2"/>
              </w:rPr>
              <w:t xml:space="preserve"> </w:t>
            </w:r>
            <w:r w:rsidRPr="00020668">
              <w:t>and</w:t>
            </w:r>
            <w:r w:rsidRPr="00020668">
              <w:rPr>
                <w:spacing w:val="25"/>
              </w:rPr>
              <w:t xml:space="preserve"> </w:t>
            </w:r>
            <w:r w:rsidRPr="00020668">
              <w:t>treat early”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A: 0.87 (0.84 to 0.91)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0.81 (0.77 to 0.85)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A: 0.90 (0.88 to 0.91)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0.94 (0.93 to 0.95)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  <w:r w:rsidRPr="00020668">
              <w:rPr>
                <w:spacing w:val="27"/>
              </w:rPr>
              <w:t xml:space="preserve"> </w:t>
            </w:r>
            <w:r w:rsidRPr="00020668">
              <w:t>A: 6.1 (5.2 to 7.0)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8.7 (7.2 to 10)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A: 0.41 (0.37 to 0.45)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0.51 (0.47 to 0.55)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lastRenderedPageBreak/>
              <w:t>VIP Study Group, 2011</w:t>
            </w:r>
            <w:r w:rsidRPr="00020668">
              <w:rPr>
                <w:color w:val="000000" w:themeColor="text1"/>
              </w:rPr>
              <w:fldChar w:fldCharType="begin">
                <w:fldData xml:space="preserve">PEVuZE5vdGU+PENpdGUgRXhjbHVkZUF1dGg9IjEiIEV4Y2x1ZGVZZWFyPSIxIj48QXV0aG9yPkNp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</w:fldData>
              </w:fldChar>
            </w:r>
            <w:r w:rsidRPr="00020668">
              <w:rPr>
                <w:color w:val="000000" w:themeColor="text1"/>
              </w:rPr>
              <w:instrText xml:space="preserve"> ADDIN EN.CITE </w:instrText>
            </w:r>
            <w:r w:rsidRPr="00020668">
              <w:rPr>
                <w:color w:val="000000" w:themeColor="text1"/>
              </w:rPr>
              <w:fldChar w:fldCharType="begin">
                <w:fldData xml:space="preserve">PEVuZE5vdGU+PENpdGUgRXhjbHVkZUF1dGg9IjEiIEV4Y2x1ZGVZZWFyPSIxIj48QXV0aG9yPkNp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</w:fldData>
              </w:fldChar>
            </w:r>
            <w:r w:rsidRPr="00020668">
              <w:rPr>
                <w:color w:val="000000" w:themeColor="text1"/>
              </w:rPr>
              <w:instrText xml:space="preserve"> ADDIN EN.CITE.DATA </w:instrText>
            </w:r>
            <w:r w:rsidRPr="00020668">
              <w:rPr>
                <w:color w:val="000000" w:themeColor="text1"/>
              </w:rPr>
            </w:r>
            <w:r w:rsidRPr="00020668">
              <w:rPr>
                <w:color w:val="000000" w:themeColor="text1"/>
              </w:rPr>
              <w:fldChar w:fldCharType="end"/>
            </w:r>
            <w:r w:rsidRPr="00020668">
              <w:rPr>
                <w:color w:val="000000" w:themeColor="text1"/>
              </w:rPr>
            </w:r>
            <w:r w:rsidRPr="00020668">
              <w:rPr>
                <w:color w:val="000000" w:themeColor="text1"/>
              </w:rPr>
              <w:fldChar w:fldCharType="separate"/>
            </w:r>
            <w:r w:rsidRPr="00020668">
              <w:rPr>
                <w:noProof/>
                <w:color w:val="000000" w:themeColor="text1"/>
                <w:vertAlign w:val="superscript"/>
              </w:rPr>
              <w:t>106</w:t>
            </w:r>
            <w:r w:rsidRPr="00020668">
              <w:rPr>
                <w:color w:val="000000" w:themeColor="text1"/>
              </w:rPr>
              <w:fldChar w:fldCharType="end"/>
            </w:r>
          </w:p>
          <w:p w:rsidR="00020668" w:rsidRPr="00020668" w:rsidRDefault="00020668" w:rsidP="00020668">
            <w:pPr>
              <w:pStyle w:val="AppTableText"/>
              <w:keepNext/>
              <w:keepLines/>
            </w:pPr>
            <w:r w:rsidRPr="00020668">
              <w:rPr>
                <w:color w:val="000000" w:themeColor="text1"/>
              </w:rPr>
              <w:t>Phase II (Pilot)</w:t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  <w:keepNext/>
              <w:keepLines/>
            </w:pPr>
            <w:r w:rsidRPr="00020668">
              <w:t>Retinomax</w:t>
            </w:r>
            <w:r w:rsidRPr="00020668">
              <w:rPr>
                <w:spacing w:val="-4"/>
              </w:rPr>
              <w:t xml:space="preserve"> </w:t>
            </w:r>
            <w:r w:rsidRPr="00020668">
              <w:t>autorefractor</w:t>
            </w:r>
            <w:r w:rsidRPr="00020668">
              <w:rPr>
                <w:spacing w:val="40"/>
              </w:rPr>
              <w:t xml:space="preserve"> </w:t>
            </w:r>
            <w:r w:rsidRPr="00020668">
              <w:t>(comprehensive eye</w:t>
            </w:r>
            <w:r w:rsidRPr="00020668">
              <w:rPr>
                <w:spacing w:val="23"/>
              </w:rPr>
              <w:t xml:space="preserve"> </w:t>
            </w:r>
            <w:r w:rsidRPr="00020668">
              <w:t>exam with cycloplegic</w:t>
            </w:r>
            <w:r w:rsidRPr="00020668">
              <w:rPr>
                <w:spacing w:val="27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90% specificity, by severity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0.78 (0.67–0.88)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1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0.93 (0.84–0.94)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0.64 (0.41–0.83)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0.73 (0.45–0.92)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Type of Condition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Amblyopia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0.88 (0.68–0.97)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Strabismus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0.70 (0.35–0.93)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Refractive Error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 xml:space="preserve">0.84 (0.71–0.92) 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Reduced visual acuity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0.70 (0.35-0.93)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94% specificity, by severity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0.66 (0.53–0.77)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1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0.82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0.50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0.60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Type of Condition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Amblyopia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0.83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Strabismus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0.60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Refractive Error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0.75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Reduced visual acuity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</w:pPr>
            <w:r w:rsidRPr="00020668">
              <w:rPr>
                <w:color w:val="000000" w:themeColor="text1"/>
              </w:rPr>
              <w:t>0.30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  <w:keepNext/>
              <w:keepLines/>
            </w:pPr>
            <w:r w:rsidRPr="00020668">
              <w:rPr>
                <w:color w:val="000000" w:themeColor="text1"/>
              </w:rPr>
              <w:t>Specificity set at 90% or 94% for all sensitivities reported; calculated 95% CIs were (0.83–0.95) and (0.88–0.98), respectively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90% specificity, by severity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7.58 (4.37–13.15)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1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 xml:space="preserve">9.47 (5.79–15.48) 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6.32 (3.61–11.09)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7.16 (4.16–12.34)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Type of Condition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Amblyopia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8.59 (5.27–13.99)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Strabismus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7.04 (3.84–12.92)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Refractive Error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8.11 (4.78–13.74)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Reduced visual acuity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7.04 (3.84–12.92)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94% specificity, by severity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rFonts w:eastAsiaTheme="minorHAnsi"/>
                <w:color w:val="000000" w:themeColor="text1"/>
              </w:rPr>
            </w:pPr>
            <w:r w:rsidRPr="00020668">
              <w:rPr>
                <w:color w:val="000000" w:themeColor="text1"/>
              </w:rPr>
              <w:t>10.96 (5.24–22.95)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90% specificity, by severity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0.24 (0.15–0.38)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1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0.08 (0.02–0.30)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0.40 (0.23–0.70)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0.30 (0.13–0.69)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Type of Condition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Amblyopia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0.14 (0.05–0.40)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Strabismus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0.33 (0.13–0.86)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Refractive Error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0.18 (0.10–0.33)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Reduced visual acuity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0.33 (0.13–0.86)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94% specificity, by severity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0.36 (0.26–0.51)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</w:pP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  <w:keepNext/>
              <w:keepLines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lastRenderedPageBreak/>
              <w:t>VIP Study Group, 2005</w:t>
            </w:r>
            <w:r w:rsidRPr="00020668">
              <w:rPr>
                <w:color w:val="000000" w:themeColor="text1"/>
              </w:rPr>
              <w:fldChar w:fldCharType="begin"/>
            </w:r>
            <w:r w:rsidRPr="00020668">
              <w:rPr>
                <w:color w:val="000000" w:themeColor="text1"/>
              </w:rPr>
              <w:instrText xml:space="preserve"> ADDIN EN.CITE &lt;EndNote&gt;&lt;Cite ExcludeAuth="1" ExcludeYear="1"&gt;&lt;Author&gt;Vision in Preschoolers Study Group&lt;/Author&gt;&lt;Year&gt;2005&lt;/Year&gt;&lt;RecNum&gt;5024&lt;/RecNum&gt;&lt;DisplayText&gt;&lt;style face="superscript" font="Times New Roman"&gt;108&lt;/style&gt;&lt;/DisplayText&gt;&lt;record&gt;&lt;rec-number&gt;5024&lt;/rec-number&gt;&lt;foreign-keys&gt;&lt;key app="EN" db-id="5pwtt9zpp52zz7e5tpxv0fejfr5rs2zp2r22" timestamp="1456859398"&gt;5024&lt;/key&gt;&lt;/foreign-keys&gt;&lt;ref-type name="Journal Article"&gt;17&lt;/ref-type&gt;&lt;contributors&gt;&lt;authors&gt;&lt;author&gt;Vision in Preschoolers Study Group,&lt;/author&gt;&lt;/authors&gt;&lt;/contributors&gt;&lt;titles&gt;&lt;title&gt;Preschool vision screening tests administered by nurse screeners compared with lay screeners in the Vision In Preschoolers Study&lt;/title&gt;&lt;secondary-title&gt;Invest Ophthalmol Vis Sci&lt;/secondary-title&gt;&lt;/titles&gt;&lt;periodical&gt;&lt;full-title&gt;Investigative Ophthalmology and Visual Science&lt;/full-title&gt;&lt;abbr-1&gt;Invest. Ophthalmol. Vis. Sci.&lt;/abbr-1&gt;&lt;abbr-2&gt;Invest Ophthalmol Vis Sci&lt;/abbr-2&gt;&lt;abbr-3&gt;Investigative Ophthalmology &amp;amp; Visual Science&lt;/abbr-3&gt;&lt;/periodical&gt;&lt;pages&gt;2639-48&lt;/pages&gt;&lt;volume&gt;46&lt;/volume&gt;&lt;number&gt;8&lt;/number&gt;&lt;keywords&gt;&lt;keyword&gt;*Allied Health Personnel&lt;/keyword&gt;&lt;keyword&gt;Amblyopia/*diagnosis&lt;/keyword&gt;&lt;keyword&gt;Child, Preschool&lt;/keyword&gt;&lt;keyword&gt;Female&lt;/keyword&gt;&lt;keyword&gt;Humans&lt;/keyword&gt;&lt;keyword&gt;Male&lt;/keyword&gt;&lt;keyword&gt;Ophthalmology/education/manpower&lt;/keyword&gt;&lt;keyword&gt;Pediatric Nursing/*manpower&lt;/keyword&gt;&lt;keyword&gt;Refractive Errors/*diagnosis&lt;/keyword&gt;&lt;keyword&gt;Reproducibility of Results&lt;/keyword&gt;&lt;keyword&gt;Sensitivity and Specificity&lt;/keyword&gt;&lt;keyword&gt;Vision Screening/instrumentation/*methods&lt;/keyword&gt;&lt;keyword&gt;Visual Acuity&lt;/keyword&gt;&lt;/keywords&gt;&lt;dates&gt;&lt;year&gt;2005&lt;/year&gt;&lt;pub-dates&gt;&lt;date&gt;Aug&lt;/date&gt;&lt;/pub-dates&gt;&lt;/dates&gt;&lt;isbn&gt;0146-0404 (Print)&amp;#xD;0146-0404 (Linking)&lt;/isbn&gt;&lt;accession-num&gt;16043831&lt;/accession-num&gt;&lt;label&gt;Ref 81.&lt;/label&gt;&lt;urls&gt;&lt;related-urls&gt;&lt;url&gt;http://www.ncbi.nlm.nih.gov/pubmed/16043831&lt;/url&gt;&lt;/related-urls&gt;&lt;/urls&gt;&lt;custom1&gt;I (Previous Report)&lt;/custom1&gt;&lt;custom2&gt;I (Previous Report)&lt;/custom2&gt;&lt;electronic-resource-num&gt;10.1167/iovs.05-0141&lt;/electronic-resource-num&gt;&lt;/record&gt;&lt;/Cite&gt;&lt;/EndNote&gt;</w:instrText>
            </w:r>
            <w:r w:rsidRPr="00020668">
              <w:rPr>
                <w:color w:val="000000" w:themeColor="text1"/>
              </w:rPr>
              <w:fldChar w:fldCharType="separate"/>
            </w:r>
            <w:r w:rsidRPr="00020668">
              <w:rPr>
                <w:noProof/>
                <w:color w:val="000000" w:themeColor="text1"/>
                <w:vertAlign w:val="superscript"/>
              </w:rPr>
              <w:t>108</w:t>
            </w:r>
            <w:r w:rsidRPr="00020668">
              <w:rPr>
                <w:color w:val="000000" w:themeColor="text1"/>
              </w:rPr>
              <w:fldChar w:fldCharType="end"/>
            </w:r>
            <w:r w:rsidRPr="00020668">
              <w:rPr>
                <w:color w:val="000000" w:themeColor="text1"/>
              </w:rPr>
              <w:t xml:space="preserve"> Phase II</w:t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  <w:keepNext/>
              <w:keepLines/>
              <w:pageBreakBefore/>
            </w:pPr>
            <w:r w:rsidRPr="00020668">
              <w:t>Retinomax autorefractor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By severity, screener tool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Any condition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0.68 (0.64–0.72)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0.62 (0.57–0.66)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Group1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0.88 (0.83–0.92)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0.85 (0.79–0.89)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0.59 (0.51–0.67)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0.49 (0.41–0.58)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0.39 (0.30–0.49)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0.36 (0.27–0.46)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By severity, screener tool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Any condition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Group1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</w:pPr>
            <w:r w:rsidRPr="00020668">
              <w:rPr>
                <w:color w:val="000000" w:themeColor="text1"/>
              </w:rPr>
              <w:t>0.90 (0.88–0.92)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By severity, screener tool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Any condition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6.8 (5.6–8.3)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6.2 (5.1–7.6)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Group1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8.8 (7.3–10.7)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8.5 (7.0–10.3)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5.9 (4.7–7.4)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4.9 (3.8–6.3)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3.9 (2.9–5.3)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</w:pPr>
            <w:r w:rsidRPr="00020668">
              <w:rPr>
                <w:color w:val="000000" w:themeColor="text1"/>
              </w:rPr>
              <w:t>3.6 (2.6–4.9)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By severity, screener tool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Any condition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0.36 (0.31–0.41)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0.42 (0.38–0.48)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Group1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0.13 (0.09–0.19)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0.17 (0.12–0.23)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0.46 (0.37–0.55)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0.56 (0.48–0.66)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0.68 (0.58–0.79)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keepNext/>
              <w:keepLines/>
              <w:pageBreakBefore/>
              <w:rPr>
                <w:rFonts w:eastAsiaTheme="minorHAnsi"/>
                <w:color w:val="000000" w:themeColor="text1"/>
              </w:rPr>
            </w:pPr>
            <w:r w:rsidRPr="00020668">
              <w:rPr>
                <w:color w:val="000000" w:themeColor="text1"/>
              </w:rPr>
              <w:t>0.71 (0.62–0.82)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  <w:keepNext/>
              <w:keepLines/>
              <w:pageBreakBefore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  <w:rPr>
                <w:vertAlign w:val="superscript"/>
              </w:rPr>
            </w:pPr>
            <w:r w:rsidRPr="00020668">
              <w:t xml:space="preserve">Ying </w:t>
            </w:r>
            <w:r>
              <w:t>et al</w:t>
            </w:r>
            <w:r w:rsidRPr="00020668">
              <w:t>, 2011</w:t>
            </w:r>
            <w:r w:rsidRPr="00020668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111</w:t>
            </w:r>
            <w:r w:rsidRPr="00020668">
              <w:fldChar w:fldCharType="end"/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t>VIP (Phases 1 and 2)</w:t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Retinomax</w:t>
            </w:r>
            <w:r w:rsidRPr="00020668">
              <w:rPr>
                <w:spacing w:val="-4"/>
              </w:rPr>
              <w:t xml:space="preserve"> </w:t>
            </w:r>
            <w:r w:rsidRPr="00020668">
              <w:t>autorefractor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Sensitivity dependent upon specificity for any targeted condition and given for Group</w:t>
            </w:r>
            <w:r>
              <w:t xml:space="preserve"> </w:t>
            </w:r>
            <w:r w:rsidRPr="00020668">
              <w:t>1 and any targeted condition</w:t>
            </w:r>
            <w:r w:rsidRPr="00020668">
              <w:rPr>
                <w:vertAlign w:val="superscript"/>
              </w:rPr>
              <w:t>c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0.50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0.96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0.90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0.60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0.96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0.88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0.70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0.95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0.83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0.80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lastRenderedPageBreak/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0.92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0.77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0.85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0.91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0.73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0.90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0.87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0.68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0.95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0.83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  <w:rPr>
                <w:rFonts w:eastAsiaTheme="minorHAnsi"/>
              </w:rPr>
            </w:pPr>
            <w:r w:rsidRPr="00020668">
              <w:t>0.58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lastRenderedPageBreak/>
              <w:t>Fixed at 0.50, 0.60, 0.70, 0.80, 0.85, 0.90, or 0.95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NR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NR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3027" w:type="dxa"/>
            <w:gridSpan w:val="7"/>
            <w:shd w:val="clear" w:color="auto" w:fill="F2F2F2" w:themeFill="background1" w:themeFillShade="F2"/>
          </w:tcPr>
          <w:p w:rsidR="00020668" w:rsidRPr="00020668" w:rsidRDefault="00020668" w:rsidP="00020668">
            <w:pPr>
              <w:pStyle w:val="AppTableText"/>
            </w:pPr>
            <w:r w:rsidRPr="00020668">
              <w:rPr>
                <w:b/>
                <w:bCs/>
                <w:i/>
                <w:iCs/>
              </w:rPr>
              <w:lastRenderedPageBreak/>
              <w:t>SureSight</w:t>
            </w:r>
            <w:r w:rsidRPr="00020668">
              <w:rPr>
                <w:b/>
                <w:bCs/>
                <w:i/>
                <w:iCs/>
                <w:spacing w:val="1"/>
              </w:rPr>
              <w:t xml:space="preserve"> </w:t>
            </w:r>
            <w:r w:rsidRPr="00020668">
              <w:rPr>
                <w:b/>
                <w:bCs/>
                <w:i/>
                <w:iCs/>
              </w:rPr>
              <w:t>Autorefractors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Jost, 2015</w:t>
            </w:r>
            <w:r w:rsidRPr="00020668">
              <w:fldChar w:fldCharType="begin">
                <w:fldData xml:space="preserve">PEVuZE5vdGU+PENpdGUgRXhjbHVkZUF1dGg9IjEiIEV4Y2x1ZGVZZWFyPSIxIj48QXV0aG9yPkpv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PEVuZE5vdGU+PENpdGUgRXhjbHVkZUF1dGg9IjEiIEV4Y2x1ZGVZZWFyPSIxIj48QXV0aG9yPkpv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89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SureSight autorefractor (comprehensive eye exam with cycloplegic retinoscopy)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1.00 (0.02 to 1.0)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0.87 (0.79 to 0.93)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rPr>
                <w:rFonts w:cs="Arial"/>
                <w:sz w:val="18"/>
                <w:szCs w:val="18"/>
              </w:rPr>
            </w:pPr>
            <w:r w:rsidRPr="00020668">
              <w:rPr>
                <w:rFonts w:cs="Arial"/>
                <w:sz w:val="18"/>
                <w:szCs w:val="18"/>
              </w:rPr>
              <w:t>7.9 (4.7 to 13.4)</w:t>
            </w:r>
          </w:p>
          <w:p w:rsidR="00020668" w:rsidRPr="00020668" w:rsidRDefault="00020668" w:rsidP="00020668">
            <w:pPr>
              <w:pStyle w:val="AppTableText"/>
            </w:pP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0.0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 xml:space="preserve">Kemper </w:t>
            </w:r>
            <w:r>
              <w:t>et al</w:t>
            </w:r>
            <w:r w:rsidRPr="00020668">
              <w:t>,</w:t>
            </w:r>
            <w:r w:rsidRPr="00020668">
              <w:rPr>
                <w:spacing w:val="23"/>
              </w:rPr>
              <w:t xml:space="preserve"> </w:t>
            </w:r>
            <w:r w:rsidRPr="00020668">
              <w:t>2005</w:t>
            </w:r>
            <w:r w:rsidRPr="00020668">
              <w:fldChar w:fldCharType="begin">
                <w:fldData xml:space="preserve">PEVuZE5vdGU+PENpdGU+PEF1dGhvcj5LZW1wZXI8L0F1dGhvcj48WWVhcj4yMDA1PC9ZZWFyPjxS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PEVuZE5vdGU+PENpdGU+PEF1dGhvcj5LZW1wZXI8L0F1dGhvcj48WWVhcj4yMDA1PC9ZZWFyPjxS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90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SureSight autorefractor</w:t>
            </w:r>
            <w:r w:rsidRPr="00020668">
              <w:rPr>
                <w:spacing w:val="31"/>
              </w:rPr>
              <w:t xml:space="preserve"> </w:t>
            </w:r>
            <w:r w:rsidRPr="00020668">
              <w:t>(comprehensive eye</w:t>
            </w:r>
            <w:r w:rsidRPr="00020668">
              <w:rPr>
                <w:spacing w:val="23"/>
              </w:rPr>
              <w:t xml:space="preserve"> </w:t>
            </w:r>
            <w:r w:rsidRPr="00020668">
              <w:t>exam with cycloplegic</w:t>
            </w:r>
            <w:r w:rsidRPr="00020668">
              <w:rPr>
                <w:spacing w:val="27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A752C4">
            <w:pPr>
              <w:pStyle w:val="AppTableText"/>
              <w:ind w:right="-25"/>
            </w:pPr>
            <w:r w:rsidRPr="00020668">
              <w:t>Overall: 0.85 (0.69–0.95)</w:t>
            </w:r>
          </w:p>
          <w:p w:rsidR="00020668" w:rsidRPr="00020668" w:rsidRDefault="00020668" w:rsidP="00A752C4">
            <w:pPr>
              <w:pStyle w:val="AppTableText"/>
              <w:ind w:right="-25"/>
            </w:pPr>
            <w:r w:rsidRPr="00020668">
              <w:t>Age</w:t>
            </w:r>
            <w:r w:rsidRPr="00020668">
              <w:rPr>
                <w:spacing w:val="1"/>
              </w:rPr>
              <w:t xml:space="preserve"> </w:t>
            </w:r>
            <w:r w:rsidRPr="00020668">
              <w:t>&lt;3</w:t>
            </w:r>
            <w:r w:rsidRPr="00020668">
              <w:rPr>
                <w:spacing w:val="1"/>
              </w:rPr>
              <w:t xml:space="preserve"> </w:t>
            </w:r>
            <w:r w:rsidRPr="00020668">
              <w:t>years</w:t>
            </w:r>
            <w:r w:rsidRPr="00020668">
              <w:rPr>
                <w:spacing w:val="1"/>
              </w:rPr>
              <w:t xml:space="preserve"> </w:t>
            </w:r>
            <w:r w:rsidRPr="00020668">
              <w:t>(n=80):</w:t>
            </w:r>
            <w:r w:rsidRPr="00020668">
              <w:rPr>
                <w:spacing w:val="-2"/>
              </w:rPr>
              <w:t xml:space="preserve"> </w:t>
            </w:r>
            <w:r w:rsidRPr="00020668">
              <w:t>0.80</w:t>
            </w:r>
          </w:p>
          <w:p w:rsidR="00020668" w:rsidRPr="00020668" w:rsidRDefault="00020668" w:rsidP="00A752C4">
            <w:pPr>
              <w:pStyle w:val="AppTableText"/>
              <w:ind w:right="-25"/>
            </w:pPr>
            <w:r w:rsidRPr="00020668">
              <w:t>(0.44–0.97)</w:t>
            </w:r>
          </w:p>
          <w:p w:rsidR="00020668" w:rsidRPr="00020668" w:rsidRDefault="00020668" w:rsidP="00A752C4">
            <w:pPr>
              <w:pStyle w:val="AppTableText"/>
              <w:ind w:right="-25"/>
            </w:pPr>
            <w:r w:rsidRPr="00020668">
              <w:t>Age</w:t>
            </w:r>
            <w:r w:rsidRPr="00020668">
              <w:rPr>
                <w:spacing w:val="1"/>
              </w:rPr>
              <w:t xml:space="preserve"> </w:t>
            </w:r>
            <w:r w:rsidRPr="00020668">
              <w:t>3 to 5 years</w:t>
            </w:r>
            <w:r w:rsidRPr="00020668">
              <w:rPr>
                <w:spacing w:val="1"/>
              </w:rPr>
              <w:t xml:space="preserve"> </w:t>
            </w:r>
            <w:r w:rsidRPr="00020668">
              <w:t>(n=90): 0.88</w:t>
            </w:r>
          </w:p>
          <w:p w:rsidR="00020668" w:rsidRPr="00020668" w:rsidRDefault="00020668" w:rsidP="00A752C4">
            <w:pPr>
              <w:pStyle w:val="AppTableText"/>
              <w:ind w:right="-25"/>
            </w:pPr>
            <w:r w:rsidRPr="00020668">
              <w:t>(0.68–0.97)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Overall: 0.52 (0.40–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0.63)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Age</w:t>
            </w:r>
            <w:r w:rsidRPr="00020668">
              <w:rPr>
                <w:spacing w:val="1"/>
              </w:rPr>
              <w:t xml:space="preserve"> </w:t>
            </w:r>
            <w:r w:rsidRPr="00020668">
              <w:t>&lt;3</w:t>
            </w:r>
            <w:r w:rsidRPr="00020668">
              <w:rPr>
                <w:spacing w:val="1"/>
              </w:rPr>
              <w:t xml:space="preserve"> </w:t>
            </w:r>
            <w:r w:rsidRPr="00020668">
              <w:t>years:</w:t>
            </w:r>
            <w:r w:rsidRPr="00020668">
              <w:rPr>
                <w:spacing w:val="-2"/>
              </w:rPr>
              <w:t xml:space="preserve"> </w:t>
            </w:r>
            <w:r w:rsidRPr="00020668">
              <w:t>0.41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(0.24–0.61)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Age</w:t>
            </w:r>
            <w:r w:rsidRPr="00020668">
              <w:rPr>
                <w:spacing w:val="1"/>
              </w:rPr>
              <w:t xml:space="preserve"> </w:t>
            </w:r>
            <w:r w:rsidRPr="00020668">
              <w:t>3 to 5 years:</w:t>
            </w:r>
            <w:r w:rsidRPr="00020668">
              <w:rPr>
                <w:spacing w:val="-2"/>
              </w:rPr>
              <w:t xml:space="preserve"> </w:t>
            </w:r>
            <w:r w:rsidRPr="00020668">
              <w:t>0.58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(0.42–0.71)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Overall:</w:t>
            </w:r>
            <w:r w:rsidRPr="00020668">
              <w:rPr>
                <w:spacing w:val="1"/>
              </w:rPr>
              <w:t xml:space="preserve"> </w:t>
            </w:r>
            <w:r w:rsidRPr="00020668">
              <w:t>1.8</w:t>
            </w:r>
            <w:r w:rsidRPr="00020668">
              <w:rPr>
                <w:vertAlign w:val="superscript"/>
              </w:rPr>
              <w:t>d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Age</w:t>
            </w:r>
            <w:r w:rsidRPr="00020668">
              <w:rPr>
                <w:spacing w:val="1"/>
              </w:rPr>
              <w:t xml:space="preserve"> </w:t>
            </w:r>
            <w:r w:rsidRPr="00020668">
              <w:t>&lt;3</w:t>
            </w:r>
            <w:r w:rsidRPr="00020668">
              <w:rPr>
                <w:spacing w:val="1"/>
              </w:rPr>
              <w:t xml:space="preserve"> </w:t>
            </w:r>
            <w:r w:rsidRPr="00020668">
              <w:t>years:</w:t>
            </w:r>
            <w:r w:rsidRPr="00020668">
              <w:rPr>
                <w:spacing w:val="-2"/>
              </w:rPr>
              <w:t xml:space="preserve"> </w:t>
            </w:r>
            <w:r w:rsidRPr="00020668">
              <w:t>1.4</w:t>
            </w:r>
            <w:r w:rsidRPr="00020668">
              <w:rPr>
                <w:vertAlign w:val="superscript"/>
              </w:rPr>
              <w:t>d</w:t>
            </w:r>
            <w:r w:rsidRPr="00020668">
              <w:rPr>
                <w:spacing w:val="25"/>
              </w:rPr>
              <w:t xml:space="preserve"> </w:t>
            </w:r>
            <w:r w:rsidRPr="00020668">
              <w:t>Age</w:t>
            </w:r>
            <w:r w:rsidRPr="00020668">
              <w:rPr>
                <w:spacing w:val="1"/>
              </w:rPr>
              <w:t xml:space="preserve"> </w:t>
            </w:r>
            <w:r w:rsidRPr="00020668">
              <w:t>3 to 5 years:</w:t>
            </w:r>
            <w:r w:rsidRPr="00020668">
              <w:rPr>
                <w:spacing w:val="21"/>
              </w:rPr>
              <w:t xml:space="preserve"> </w:t>
            </w:r>
            <w:r w:rsidRPr="00020668">
              <w:t>2.1</w:t>
            </w:r>
            <w:r w:rsidRPr="00020668">
              <w:rPr>
                <w:vertAlign w:val="superscript"/>
              </w:rPr>
              <w:t>d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Overall: 0.29</w:t>
            </w:r>
            <w:r w:rsidRPr="00020668">
              <w:rPr>
                <w:vertAlign w:val="superscript"/>
              </w:rPr>
              <w:t>d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Age</w:t>
            </w:r>
            <w:r w:rsidRPr="00020668">
              <w:rPr>
                <w:spacing w:val="1"/>
              </w:rPr>
              <w:t xml:space="preserve"> </w:t>
            </w:r>
            <w:r w:rsidRPr="00020668">
              <w:t>&lt;3</w:t>
            </w:r>
            <w:r w:rsidRPr="00020668">
              <w:rPr>
                <w:spacing w:val="1"/>
              </w:rPr>
              <w:t xml:space="preserve"> </w:t>
            </w:r>
            <w:r w:rsidRPr="00020668">
              <w:t>years:</w:t>
            </w:r>
            <w:r w:rsidRPr="00020668">
              <w:rPr>
                <w:spacing w:val="-2"/>
              </w:rPr>
              <w:t xml:space="preserve"> </w:t>
            </w:r>
            <w:r w:rsidRPr="00020668">
              <w:t>0.49</w:t>
            </w:r>
            <w:r w:rsidRPr="00020668">
              <w:rPr>
                <w:vertAlign w:val="superscript"/>
              </w:rPr>
              <w:t>d</w:t>
            </w:r>
            <w:r w:rsidRPr="00020668">
              <w:rPr>
                <w:spacing w:val="24"/>
              </w:rPr>
              <w:t xml:space="preserve"> </w:t>
            </w:r>
            <w:r w:rsidRPr="00020668">
              <w:t>Age</w:t>
            </w:r>
            <w:r w:rsidRPr="00020668">
              <w:rPr>
                <w:spacing w:val="1"/>
              </w:rPr>
              <w:t xml:space="preserve"> </w:t>
            </w:r>
            <w:r w:rsidRPr="00020668">
              <w:t>3 to 5 years:</w:t>
            </w:r>
            <w:r w:rsidRPr="00020668">
              <w:rPr>
                <w:spacing w:val="-2"/>
              </w:rPr>
              <w:t xml:space="preserve"> </w:t>
            </w:r>
            <w:r w:rsidRPr="00020668">
              <w:t>0.21</w:t>
            </w:r>
            <w:r w:rsidRPr="00020668">
              <w:rPr>
                <w:vertAlign w:val="superscript"/>
              </w:rPr>
              <w:t>d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 xml:space="preserve">Kulp </w:t>
            </w:r>
            <w:r>
              <w:t>et al</w:t>
            </w:r>
            <w:r w:rsidRPr="00020668">
              <w:t>, 2014</w:t>
            </w:r>
            <w:r w:rsidRPr="00020668">
              <w:fldChar w:fldCharType="begin">
                <w:fldData xml:space="preserve">PEVuZE5vdGU+PENpdGUgRXhjbHVkZUF1dGg9IjEiIEV4Y2x1ZGVZZWFyPSIxIj48QXV0aG9yPkt1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PEVuZE5vdGU+PENpdGUgRXhjbHVkZUF1dGg9IjEiIEV4Y2x1ZGVZZWFyPSIxIj48QXV0aG9yPkt1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94</w:t>
            </w:r>
            <w:r w:rsidRPr="00020668">
              <w:fldChar w:fldCharType="end"/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VIP (Phases 1 and 2)</w:t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SureSight Vision Screener used in Phase 1, year 1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(cycloplegic retinoscopy)</w:t>
            </w:r>
          </w:p>
          <w:p w:rsidR="00020668" w:rsidRPr="00020668" w:rsidRDefault="00020668" w:rsidP="00020668">
            <w:pPr>
              <w:pStyle w:val="AppTableText"/>
            </w:pP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Data reported for multiple cutpoints and multiple set specificites (Table S6 of supplement)</w:t>
            </w:r>
          </w:p>
          <w:p w:rsidR="00020668" w:rsidRPr="00020668" w:rsidRDefault="00020668" w:rsidP="00020668">
            <w:pPr>
              <w:pStyle w:val="AppTableText"/>
              <w:rPr>
                <w:i/>
              </w:rPr>
            </w:pPr>
          </w:p>
          <w:p w:rsidR="00020668" w:rsidRPr="00020668" w:rsidRDefault="00020668" w:rsidP="00020668">
            <w:pPr>
              <w:pStyle w:val="AppTableText"/>
              <w:rPr>
                <w:i/>
              </w:rPr>
            </w:pPr>
            <w:r w:rsidRPr="00020668">
              <w:rPr>
                <w:i/>
              </w:rPr>
              <w:t>Any SRE</w:t>
            </w:r>
            <w:r w:rsidRPr="00020668">
              <w:rPr>
                <w:vertAlign w:val="superscript"/>
              </w:rPr>
              <w:t xml:space="preserve"> e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A: 0.94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0.91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C: 0.88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D: 0.83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E: 0.77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F: 0.68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lastRenderedPageBreak/>
              <w:t>Data also reported separately for myopia, hyperopia, astigmatism, and anisometropia for each cutpoint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lastRenderedPageBreak/>
              <w:t>A: 0.50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0.60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C: 0.70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D: 0.80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E: 0.85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F: 0.90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NR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NR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lastRenderedPageBreak/>
              <w:t xml:space="preserve">Rogers </w:t>
            </w:r>
            <w:r>
              <w:t>et al</w:t>
            </w:r>
            <w:r w:rsidRPr="00020668">
              <w:t>,</w:t>
            </w:r>
            <w:r w:rsidRPr="00020668">
              <w:rPr>
                <w:spacing w:val="22"/>
              </w:rPr>
              <w:t xml:space="preserve"> </w:t>
            </w:r>
            <w:r w:rsidRPr="00020668">
              <w:t>2008</w:t>
            </w:r>
            <w:r w:rsidRPr="00020668">
              <w:fldChar w:fldCharType="begin">
                <w:fldData xml:space="preserve">PEVuZE5vdGU+PENpdGU+PEF1dGhvcj5Sb2dlcnM8L0F1dGhvcj48WWVhcj4yMDA4PC9ZZWFyPjxS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PEVuZE5vdGU+PENpdGU+PEF1dGhvcj5Sb2dlcnM8L0F1dGhvcj48WWVhcj4yMDA4PC9ZZWFyPjxS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102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SureSight autorefractor</w:t>
            </w:r>
          </w:p>
          <w:p w:rsidR="00020668" w:rsidRPr="00020668" w:rsidRDefault="00020668" w:rsidP="00A752C4">
            <w:pPr>
              <w:pStyle w:val="AppTableText"/>
            </w:pPr>
            <w:r w:rsidRPr="00020668">
              <w:t>(comprehensive eye</w:t>
            </w:r>
            <w:r w:rsidRPr="00020668">
              <w:rPr>
                <w:spacing w:val="21"/>
              </w:rPr>
              <w:t xml:space="preserve"> </w:t>
            </w:r>
            <w:r w:rsidRPr="00020668">
              <w:t>exam with cycloplegic</w:t>
            </w:r>
            <w:r w:rsidRPr="00020668">
              <w:rPr>
                <w:spacing w:val="27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 (manufacturer criteria): 0.97</w:t>
            </w:r>
            <w:r w:rsidRPr="00020668">
              <w:rPr>
                <w:spacing w:val="39"/>
              </w:rPr>
              <w:t xml:space="preserve"> </w:t>
            </w:r>
            <w:r w:rsidRPr="00020668">
              <w:t>(0.88–1.0)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 (VIP 90%</w:t>
            </w:r>
            <w:r w:rsidRPr="00020668">
              <w:rPr>
                <w:spacing w:val="-2"/>
              </w:rPr>
              <w:t xml:space="preserve"> </w:t>
            </w:r>
            <w:r w:rsidRPr="00020668">
              <w:t>specificity</w:t>
            </w:r>
            <w:r w:rsidRPr="00020668">
              <w:rPr>
                <w:spacing w:val="28"/>
              </w:rPr>
              <w:t xml:space="preserve"> </w:t>
            </w:r>
            <w:r w:rsidRPr="00020668">
              <w:t>criteria):</w:t>
            </w:r>
            <w:r w:rsidRPr="00020668">
              <w:rPr>
                <w:spacing w:val="-2"/>
              </w:rPr>
              <w:t xml:space="preserve"> </w:t>
            </w:r>
            <w:r w:rsidRPr="00020668">
              <w:t>0.79 (0.67–0.89)</w:t>
            </w:r>
            <w:r w:rsidRPr="00020668">
              <w:rPr>
                <w:spacing w:val="29"/>
              </w:rPr>
              <w:t xml:space="preserve"> </w:t>
            </w:r>
            <w:r w:rsidRPr="00020668">
              <w:t>C (VIP 94%</w:t>
            </w:r>
            <w:r w:rsidRPr="00020668">
              <w:rPr>
                <w:spacing w:val="-2"/>
              </w:rPr>
              <w:t xml:space="preserve"> </w:t>
            </w:r>
            <w:r w:rsidRPr="00020668">
              <w:t>specificity</w:t>
            </w:r>
            <w:r w:rsidRPr="00020668">
              <w:rPr>
                <w:spacing w:val="27"/>
              </w:rPr>
              <w:t xml:space="preserve"> </w:t>
            </w:r>
            <w:r w:rsidRPr="00020668">
              <w:t>criteria):</w:t>
            </w:r>
            <w:r w:rsidRPr="00020668">
              <w:rPr>
                <w:spacing w:val="-2"/>
              </w:rPr>
              <w:t xml:space="preserve"> </w:t>
            </w:r>
            <w:r w:rsidRPr="00020668">
              <w:t>0.67 (0.54–0.79)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D (Rowatt et al criteria):</w:t>
            </w:r>
            <w:r w:rsidRPr="00020668">
              <w:rPr>
                <w:spacing w:val="-2"/>
              </w:rPr>
              <w:t xml:space="preserve"> </w:t>
            </w:r>
            <w:r w:rsidRPr="00020668">
              <w:t>0.62</w:t>
            </w:r>
            <w:r w:rsidRPr="00020668">
              <w:rPr>
                <w:spacing w:val="25"/>
              </w:rPr>
              <w:t xml:space="preserve"> </w:t>
            </w:r>
            <w:r w:rsidRPr="00020668">
              <w:t>(0.4–0.74)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A: 0.38 (0.24 to 0.54)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0.64 (0.48 to 0.78)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C: 0.69 (0.53 to 0.82)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D: 0.74 (0.58 to 0.86)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A: 1.6 (1.2 to 2.0)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2.2 (1.4 to 3.4)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C: 2.2 (1.3 to 3.5)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D: 2.4 (1.4 to 4.1)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A: 0.09 (0.02 to 0.37)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0.32 (0.18 to 0.56)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C: 0.47 (0.31 to 0.72)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D: 0.51 (0.35 to 0.75)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Vision in</w:t>
            </w:r>
            <w:r w:rsidRPr="00020668">
              <w:rPr>
                <w:spacing w:val="26"/>
              </w:rPr>
              <w:t xml:space="preserve"> </w:t>
            </w:r>
            <w:r w:rsidRPr="00020668">
              <w:t>Preschoolers</w:t>
            </w:r>
            <w:r w:rsidRPr="00020668">
              <w:rPr>
                <w:spacing w:val="20"/>
              </w:rPr>
              <w:t xml:space="preserve"> </w:t>
            </w:r>
            <w:r w:rsidRPr="00020668">
              <w:t>Study</w:t>
            </w:r>
            <w:r w:rsidRPr="00020668">
              <w:rPr>
                <w:spacing w:val="-2"/>
              </w:rPr>
              <w:t xml:space="preserve"> </w:t>
            </w:r>
            <w:r w:rsidRPr="00020668">
              <w:t>Group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(Phase</w:t>
            </w:r>
            <w:r w:rsidRPr="00020668">
              <w:rPr>
                <w:spacing w:val="-2"/>
              </w:rPr>
              <w:t xml:space="preserve"> </w:t>
            </w:r>
            <w:r w:rsidRPr="00020668">
              <w:t>I), 2004</w:t>
            </w:r>
            <w:r w:rsidRPr="00020668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65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SureSight autorefractor</w:t>
            </w:r>
            <w:r w:rsidRPr="00020668">
              <w:rPr>
                <w:spacing w:val="31"/>
              </w:rPr>
              <w:t xml:space="preserve"> </w:t>
            </w:r>
            <w:r w:rsidRPr="00020668">
              <w:t>(comprehensive eye</w:t>
            </w:r>
            <w:r w:rsidRPr="00020668">
              <w:rPr>
                <w:spacing w:val="23"/>
              </w:rPr>
              <w:t xml:space="preserve"> </w:t>
            </w:r>
            <w:r w:rsidRPr="00020668">
              <w:t>exam with cycloplegic</w:t>
            </w:r>
            <w:r w:rsidRPr="00020668">
              <w:rPr>
                <w:spacing w:val="27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A1</w:t>
            </w:r>
            <w:r w:rsidRPr="00020668">
              <w:rPr>
                <w:spacing w:val="1"/>
              </w:rPr>
              <w:t xml:space="preserve"> </w:t>
            </w:r>
            <w:r w:rsidRPr="00020668">
              <w:t>(manufacturer criteria):</w:t>
            </w:r>
            <w:r w:rsidRPr="00020668">
              <w:rPr>
                <w:spacing w:val="33"/>
              </w:rPr>
              <w:t xml:space="preserve"> </w:t>
            </w:r>
            <w:r w:rsidRPr="00020668">
              <w:t>0.85 (0.81–0.88)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A2</w:t>
            </w:r>
            <w:r w:rsidRPr="00020668">
              <w:rPr>
                <w:spacing w:val="1"/>
              </w:rPr>
              <w:t xml:space="preserve"> </w:t>
            </w:r>
            <w:r w:rsidRPr="00020668">
              <w:t>(VIP criteria): 0.63 (0.59–0.65)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 (VIP criteria): 0.51 (0.46–0.56)</w:t>
            </w:r>
            <w:r w:rsidRPr="00020668">
              <w:rPr>
                <w:vertAlign w:val="superscript"/>
              </w:rPr>
              <w:t>b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“Very important to</w:t>
            </w:r>
            <w:r w:rsidRPr="00020668">
              <w:rPr>
                <w:spacing w:val="-2"/>
              </w:rPr>
              <w:t xml:space="preserve"> </w:t>
            </w:r>
            <w:r w:rsidRPr="00020668">
              <w:t>detect</w:t>
            </w:r>
            <w:r w:rsidRPr="00020668">
              <w:rPr>
                <w:spacing w:val="-2"/>
              </w:rPr>
              <w:t xml:space="preserve"> </w:t>
            </w:r>
            <w:r w:rsidRPr="00020668">
              <w:t>and</w:t>
            </w:r>
            <w:r w:rsidRPr="00020668">
              <w:rPr>
                <w:spacing w:val="23"/>
              </w:rPr>
              <w:t xml:space="preserve"> </w:t>
            </w:r>
            <w:r w:rsidRPr="00020668">
              <w:t>treat early”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A1: 0.96 (0.93–0.99)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A2: 0.81 (0.75–0.87)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0.75 (0.69–0.81)</w:t>
            </w:r>
            <w:r w:rsidRPr="00020668">
              <w:rPr>
                <w:vertAlign w:val="superscript"/>
              </w:rPr>
              <w:t>b</w:t>
            </w:r>
            <w:r w:rsidRPr="00020668">
              <w:t xml:space="preserve"> 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A1: 0.62 (0.59 to 0.65)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A2: 0.90 (0.88 to 0.92)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0.94 (0.92 to 0.95)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  <w:r w:rsidRPr="00020668">
              <w:rPr>
                <w:spacing w:val="27"/>
              </w:rPr>
              <w:t xml:space="preserve"> </w:t>
            </w:r>
            <w:r w:rsidR="00A752C4">
              <w:rPr>
                <w:spacing w:val="27"/>
              </w:rPr>
              <w:br/>
            </w:r>
            <w:r w:rsidRPr="00020668">
              <w:t>A1: 2.2 (2.0 to 2.4)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A2: 6.3 (5.2 to 7.7)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8.6 (6.6 to 11)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A1: 0.24 (0.19 to 0.30)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A2: 0.41 (0.36 to 0.47)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0.52 (0.47 to 0.58)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VIP Study Group, 2005</w:t>
            </w:r>
            <w:r w:rsidRPr="00020668">
              <w:rPr>
                <w:color w:val="000000" w:themeColor="text1"/>
              </w:rPr>
              <w:fldChar w:fldCharType="begin"/>
            </w:r>
            <w:r w:rsidRPr="00020668">
              <w:rPr>
                <w:color w:val="000000" w:themeColor="text1"/>
              </w:rPr>
              <w:instrText xml:space="preserve"> ADDIN EN.CITE &lt;EndNote&gt;&lt;Cite ExcludeAuth="1" ExcludeYear="1"&gt;&lt;Author&gt;Vision in Preschoolers Study Group&lt;/Author&gt;&lt;Year&gt;2005&lt;/Year&gt;&lt;RecNum&gt;5024&lt;/RecNum&gt;&lt;DisplayText&gt;&lt;style face="superscript" font="Times New Roman"&gt;108&lt;/style&gt;&lt;/DisplayText&gt;&lt;record&gt;&lt;rec-number&gt;5024&lt;/rec-number&gt;&lt;foreign-keys&gt;&lt;key app="EN" db-id="5pwtt9zpp52zz7e5tpxv0fejfr5rs2zp2r22" timestamp="1456859398"&gt;5024&lt;/key&gt;&lt;/foreign-keys&gt;&lt;ref-type name="Journal Article"&gt;17&lt;/ref-type&gt;&lt;contributors&gt;&lt;authors&gt;&lt;author&gt;Vision in Preschoolers Study Group,&lt;/author&gt;&lt;/authors&gt;&lt;/contributors&gt;&lt;titles&gt;&lt;title&gt;Preschool vision screening tests administered by nurse screeners compared with lay screeners in the Vision In Preschoolers Study&lt;/title&gt;&lt;secondary-title&gt;Invest Ophthalmol Vis Sci&lt;/secondary-title&gt;&lt;/titles&gt;&lt;periodical&gt;&lt;full-title&gt;Investigative Ophthalmology and Visual Science&lt;/full-title&gt;&lt;abbr-1&gt;Invest. Ophthalmol. Vis. Sci.&lt;/abbr-1&gt;&lt;abbr-2&gt;Invest Ophthalmol Vis Sci&lt;/abbr-2&gt;&lt;abbr-3&gt;Investigative Ophthalmology &amp;amp; Visual Science&lt;/abbr-3&gt;&lt;/periodical&gt;&lt;pages&gt;2639-48&lt;/pages&gt;&lt;volume&gt;46&lt;/volume&gt;&lt;number&gt;8&lt;/number&gt;&lt;keywords&gt;&lt;keyword&gt;*Allied Health Personnel&lt;/keyword&gt;&lt;keyword&gt;Amblyopia/*diagnosis&lt;/keyword&gt;&lt;keyword&gt;Child, Preschool&lt;/keyword&gt;&lt;keyword&gt;Female&lt;/keyword&gt;&lt;keyword&gt;Humans&lt;/keyword&gt;&lt;keyword&gt;Male&lt;/keyword&gt;&lt;keyword&gt;Ophthalmology/education/manpower&lt;/keyword&gt;&lt;keyword&gt;Pediatric Nursing/*manpower&lt;/keyword&gt;&lt;keyword&gt;Refractive Errors/*diagnosis&lt;/keyword&gt;&lt;keyword&gt;Reproducibility of Results&lt;/keyword&gt;&lt;keyword&gt;Sensitivity and Specificity&lt;/keyword&gt;&lt;keyword&gt;Vision Screening/instrumentation/*methods&lt;/keyword&gt;&lt;keyword&gt;Visual Acuity&lt;/keyword&gt;&lt;/keywords&gt;&lt;dates&gt;&lt;year&gt;2005&lt;/year&gt;&lt;pub-dates&gt;&lt;date&gt;Aug&lt;/date&gt;&lt;/pub-dates&gt;&lt;/dates&gt;&lt;isbn&gt;0146-0404 (Print)&amp;#xD;0146-0404 (Linking)&lt;/isbn&gt;&lt;accession-num&gt;16043831&lt;/accession-num&gt;&lt;label&gt;Ref 81.&lt;/label&gt;&lt;urls&gt;&lt;related-urls&gt;&lt;url&gt;http://www.ncbi.nlm.nih.gov/pubmed/16043831&lt;/url&gt;&lt;/related-urls&gt;&lt;/urls&gt;&lt;custom1&gt;I (Previous Report)&lt;/custom1&gt;&lt;custom2&gt;I (Previous Report)&lt;/custom2&gt;&lt;electronic-resource-num&gt;10.1167/iovs.05-0141&lt;/electronic-resource-num&gt;&lt;/record&gt;&lt;/Cite&gt;&lt;/EndNote&gt;</w:instrText>
            </w:r>
            <w:r w:rsidRPr="00020668">
              <w:rPr>
                <w:color w:val="000000" w:themeColor="text1"/>
              </w:rPr>
              <w:fldChar w:fldCharType="separate"/>
            </w:r>
            <w:r w:rsidRPr="00020668">
              <w:rPr>
                <w:noProof/>
                <w:color w:val="000000" w:themeColor="text1"/>
                <w:vertAlign w:val="superscript"/>
              </w:rPr>
              <w:t>108</w:t>
            </w:r>
            <w:r w:rsidRPr="00020668">
              <w:rPr>
                <w:color w:val="000000" w:themeColor="text1"/>
              </w:rPr>
              <w:fldChar w:fldCharType="end"/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rPr>
                <w:color w:val="000000" w:themeColor="text1"/>
              </w:rPr>
              <w:t>Phase II</w:t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SureSight</w:t>
            </w:r>
          </w:p>
          <w:p w:rsidR="00020668" w:rsidRPr="00020668" w:rsidRDefault="00020668" w:rsidP="00A752C4">
            <w:pPr>
              <w:pStyle w:val="AppTableText"/>
            </w:pPr>
            <w:r w:rsidRPr="00020668">
              <w:t>(</w:t>
            </w:r>
            <w:r w:rsidRPr="00020668">
              <w:rPr>
                <w:color w:val="000000" w:themeColor="text1"/>
              </w:rPr>
              <w:t>comprehensive eye exam including monocular distance visual acuity, cover testing, cycloplegic retinoscopy)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By severity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Any condition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0.64 (0.60–0.68)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0.61 (0.56–0.66)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Group1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0.83 (0.77-0.88)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0.82 (0.76–0.87)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0.57 (0.48-0.65)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0.51 (0.42–0.59)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0.34 (0.25–0.44)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0.34 (0.25–0.44)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By severity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Any condition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Group1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rFonts w:eastAsiaTheme="minorHAnsi"/>
                <w:color w:val="000000" w:themeColor="text1"/>
              </w:rPr>
            </w:pPr>
            <w:r w:rsidRPr="00020668">
              <w:rPr>
                <w:color w:val="000000" w:themeColor="text1"/>
              </w:rPr>
              <w:t>0.90 (0.88–0.92)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By severity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Any condition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6.4 (5.3–7.8)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6.1 (5.0–7.5)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Group1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8.3 (6.8–10.1)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8.2 (6.7–10.0)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5.7 (4.5–7.2)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5.1 (4.0–6.5)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3.4 (2.5–4.7)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rFonts w:eastAsiaTheme="minorHAnsi"/>
                <w:color w:val="000000" w:themeColor="text1"/>
              </w:rPr>
            </w:pPr>
            <w:r w:rsidRPr="00020668">
              <w:rPr>
                <w:color w:val="000000" w:themeColor="text1"/>
              </w:rPr>
              <w:t>3.4 (2.5–4.7)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By severity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Any condition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0.40 (0.35–0.45)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0.43 (0.39–0.49)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Group1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0.19 (0.14–0.26)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0.20 (0.15–0.27)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0.48 (0.40–0.58)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0.55 (0.46–0.65)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Nurse</w:t>
            </w:r>
          </w:p>
          <w:p w:rsidR="00020668" w:rsidRPr="00020668" w:rsidRDefault="00020668" w:rsidP="00020668">
            <w:pPr>
              <w:pStyle w:val="AppTableText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0.73 (0.64–0.84)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Lay Screener</w:t>
            </w:r>
          </w:p>
          <w:p w:rsidR="00020668" w:rsidRPr="00020668" w:rsidRDefault="00020668" w:rsidP="00020668">
            <w:pPr>
              <w:pStyle w:val="AppTableText"/>
              <w:rPr>
                <w:rFonts w:eastAsiaTheme="minorHAnsi"/>
                <w:color w:val="000000" w:themeColor="text1"/>
              </w:rPr>
            </w:pPr>
            <w:r w:rsidRPr="00020668">
              <w:rPr>
                <w:color w:val="000000" w:themeColor="text1"/>
              </w:rPr>
              <w:t>0.73 (0.64–0.84)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  <w:rPr>
                <w:vertAlign w:val="superscript"/>
              </w:rPr>
            </w:pPr>
            <w:r w:rsidRPr="00020668">
              <w:lastRenderedPageBreak/>
              <w:t xml:space="preserve">Ying </w:t>
            </w:r>
            <w:r>
              <w:t>et al</w:t>
            </w:r>
            <w:r w:rsidRPr="00020668">
              <w:t>, 2011</w:t>
            </w:r>
            <w:r w:rsidRPr="00020668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PEVuZE5vdGU+PENpdGUgRXhjbHVkZUF1dGg9IjEiIEV4Y2x1ZGVZZWFyPSIxIj48QXV0aG9yPllp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111</w:t>
            </w:r>
            <w:r w:rsidRPr="00020668">
              <w:fldChar w:fldCharType="end"/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VIP (Phases 1 and 2)</w:t>
            </w:r>
          </w:p>
        </w:tc>
        <w:tc>
          <w:tcPr>
            <w:tcW w:w="221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SureSight</w:t>
            </w:r>
          </w:p>
          <w:p w:rsidR="00020668" w:rsidRPr="00020668" w:rsidRDefault="00020668" w:rsidP="00A752C4">
            <w:pPr>
              <w:pStyle w:val="AppTableText"/>
            </w:pPr>
            <w:r w:rsidRPr="00020668">
              <w:t xml:space="preserve">(comprehensive eye exam </w:t>
            </w:r>
            <w:r w:rsidRPr="00020668">
              <w:rPr>
                <w:color w:val="000000" w:themeColor="text1"/>
              </w:rPr>
              <w:t>including monocular threshold visual acuity, cover testing, stereopsis, and cycloplegic retinoscopy)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Sensitivity dependent on specificity for any targeted condition and given for group 1 and any targeted condition</w:t>
            </w:r>
            <w:r w:rsidRPr="00020668">
              <w:rPr>
                <w:vertAlign w:val="superscript"/>
              </w:rPr>
              <w:t>f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0.50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0.98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0.91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0.60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0.95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0.88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0.70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0.95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0.83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0.80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0.77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0.85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0.87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0.72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0.90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0.82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0.65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Specificity 0.95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Group 1 Conditions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0.77</w:t>
            </w:r>
          </w:p>
          <w:p w:rsidR="00020668" w:rsidRPr="00020668" w:rsidRDefault="00020668" w:rsidP="00020668">
            <w:pPr>
              <w:pStyle w:val="AppTableText"/>
              <w:rPr>
                <w:i/>
                <w:iCs/>
              </w:rPr>
            </w:pPr>
            <w:r w:rsidRPr="00020668">
              <w:rPr>
                <w:i/>
                <w:iCs/>
              </w:rPr>
              <w:t>Any Targeted Condition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rPr>
                <w:rFonts w:eastAsiaTheme="minorHAnsi"/>
              </w:rPr>
              <w:t>0.55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Fixed at 0.50, 0.60, 0.70, 0.80, 0.85, 0.90, or 0.95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NR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NR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3027" w:type="dxa"/>
            <w:gridSpan w:val="7"/>
            <w:shd w:val="clear" w:color="auto" w:fill="F2F2F2" w:themeFill="background1" w:themeFillShade="F2"/>
          </w:tcPr>
          <w:p w:rsidR="00020668" w:rsidRPr="00020668" w:rsidRDefault="00020668" w:rsidP="00A752C4">
            <w:pPr>
              <w:pStyle w:val="AppTableText"/>
              <w:keepNext/>
              <w:ind w:right="109"/>
            </w:pPr>
            <w:r w:rsidRPr="00020668">
              <w:rPr>
                <w:b/>
                <w:bCs/>
                <w:i/>
                <w:iCs/>
              </w:rPr>
              <w:lastRenderedPageBreak/>
              <w:t>Plusoptix Autorefractors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A752C4">
            <w:pPr>
              <w:pStyle w:val="AppTableText"/>
              <w:keepNext/>
              <w:rPr>
                <w:b/>
                <w:bCs/>
                <w:i/>
                <w:iCs/>
              </w:rPr>
            </w:pPr>
            <w:r w:rsidRPr="00020668">
              <w:t xml:space="preserve">Arthur </w:t>
            </w:r>
            <w:r>
              <w:t>et al</w:t>
            </w:r>
            <w:r w:rsidRPr="00020668">
              <w:t>, 2009</w:t>
            </w:r>
            <w:r w:rsidRPr="00020668">
              <w:fldChar w:fldCharType="begin">
                <w:fldData xml:space="preserve">PEVuZE5vdGU+PENpdGU+PEF1dGhvcj5BcnRodXI8L0F1dGhvcj48WWVhcj4yMDA5PC9ZZWFyPjxS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PEVuZE5vdGU+PENpdGU+PEF1dGhvcj5BcnRodXI8L0F1dGhvcj48WWVhcj4yMDA5PC9ZZWFyPjxS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78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A752C4">
            <w:pPr>
              <w:pStyle w:val="AppTableText"/>
              <w:keepNext/>
            </w:pPr>
            <w:r w:rsidRPr="00020668">
              <w:t>Plusoptix/Power Refractor</w:t>
            </w:r>
            <w:r w:rsidRPr="00020668">
              <w:rPr>
                <w:spacing w:val="30"/>
              </w:rPr>
              <w:t xml:space="preserve"> </w:t>
            </w:r>
            <w:r w:rsidRPr="00020668">
              <w:t>autorefractor</w:t>
            </w:r>
            <w:r w:rsidRPr="00020668">
              <w:rPr>
                <w:spacing w:val="21"/>
              </w:rPr>
              <w:t xml:space="preserve"> </w:t>
            </w:r>
            <w:r w:rsidRPr="00020668">
              <w:t>(comprehensive eye</w:t>
            </w:r>
            <w:r w:rsidRPr="00020668">
              <w:rPr>
                <w:spacing w:val="23"/>
              </w:rPr>
              <w:t xml:space="preserve"> </w:t>
            </w:r>
            <w:r w:rsidRPr="00020668">
              <w:t>exam with cycloplegic</w:t>
            </w:r>
            <w:r w:rsidRPr="00020668">
              <w:rPr>
                <w:spacing w:val="27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A752C4">
            <w:pPr>
              <w:pStyle w:val="AppTableText"/>
              <w:keepNext/>
              <w:ind w:right="109"/>
            </w:pPr>
            <w:r w:rsidRPr="00020668">
              <w:t>0.83 (0.67 to 0.93)</w:t>
            </w:r>
          </w:p>
        </w:tc>
        <w:tc>
          <w:tcPr>
            <w:tcW w:w="1891" w:type="dxa"/>
          </w:tcPr>
          <w:p w:rsidR="00020668" w:rsidRPr="00020668" w:rsidRDefault="00020668" w:rsidP="00A752C4">
            <w:pPr>
              <w:pStyle w:val="AppTableText"/>
              <w:keepNext/>
            </w:pPr>
            <w:r w:rsidRPr="00020668">
              <w:t>0.95 (0.92 to 0.98)</w:t>
            </w:r>
          </w:p>
        </w:tc>
        <w:tc>
          <w:tcPr>
            <w:tcW w:w="2065" w:type="dxa"/>
          </w:tcPr>
          <w:p w:rsidR="00020668" w:rsidRPr="00020668" w:rsidRDefault="00020668" w:rsidP="00A752C4">
            <w:pPr>
              <w:pStyle w:val="AppTableText"/>
              <w:keepNext/>
            </w:pPr>
            <w:r w:rsidRPr="00020668">
              <w:t>18 (10 to 33)</w:t>
            </w:r>
          </w:p>
        </w:tc>
        <w:tc>
          <w:tcPr>
            <w:tcW w:w="1800" w:type="dxa"/>
          </w:tcPr>
          <w:p w:rsidR="00020668" w:rsidRPr="00020668" w:rsidRDefault="00020668" w:rsidP="00A752C4">
            <w:pPr>
              <w:pStyle w:val="AppTableText"/>
              <w:keepNext/>
            </w:pPr>
            <w:r w:rsidRPr="00020668">
              <w:t>0.17 (0.08 to 0.36)</w:t>
            </w:r>
          </w:p>
        </w:tc>
        <w:tc>
          <w:tcPr>
            <w:tcW w:w="758" w:type="dxa"/>
          </w:tcPr>
          <w:p w:rsidR="00020668" w:rsidRPr="00020668" w:rsidRDefault="00020668" w:rsidP="00A752C4">
            <w:pPr>
              <w:pStyle w:val="AppTableText"/>
              <w:keepNext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Dahlmann-</w:t>
            </w:r>
            <w:r w:rsidRPr="00020668">
              <w:rPr>
                <w:spacing w:val="28"/>
              </w:rPr>
              <w:t xml:space="preserve"> </w:t>
            </w:r>
            <w:r w:rsidRPr="00020668">
              <w:t xml:space="preserve">Noor </w:t>
            </w:r>
            <w:r>
              <w:t>et al</w:t>
            </w:r>
            <w:r w:rsidRPr="00020668">
              <w:t>,</w:t>
            </w:r>
            <w:r w:rsidRPr="00020668">
              <w:rPr>
                <w:spacing w:val="21"/>
              </w:rPr>
              <w:t xml:space="preserve"> </w:t>
            </w:r>
            <w:r w:rsidRPr="00020668">
              <w:t>2009a</w:t>
            </w:r>
            <w:r w:rsidRPr="00020668">
              <w:fldChar w:fldCharType="begin">
                <w:fldData xml:space="preserve">PEVuZE5vdGU+PENpdGU+PEF1dGhvcj5EYWhsbWFubi1Ob29yPC9BdXRob3I+PFllYXI+MjAwOTwv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PEVuZE5vdGU+PENpdGU+PEF1dGhvcj5EYWhsbWFubi1Ob29yPC9BdXRob3I+PFllYXI+MjAwOTwv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84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Plusoptix/Power Refractor</w:t>
            </w:r>
            <w:r w:rsidRPr="00020668">
              <w:rPr>
                <w:spacing w:val="30"/>
              </w:rPr>
              <w:t xml:space="preserve"> </w:t>
            </w:r>
            <w:r w:rsidRPr="00020668">
              <w:t>autorefractor</w:t>
            </w:r>
            <w:r w:rsidRPr="00020668">
              <w:rPr>
                <w:spacing w:val="21"/>
              </w:rPr>
              <w:t xml:space="preserve"> </w:t>
            </w:r>
            <w:r w:rsidRPr="00020668">
              <w:t>(comprehensive eye</w:t>
            </w:r>
            <w:r w:rsidRPr="00020668">
              <w:rPr>
                <w:spacing w:val="23"/>
              </w:rPr>
              <w:t xml:space="preserve"> </w:t>
            </w:r>
            <w:r w:rsidRPr="00020668">
              <w:t>exam with cycloplegic</w:t>
            </w:r>
            <w:r w:rsidRPr="00020668">
              <w:rPr>
                <w:spacing w:val="27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  <w:ind w:right="109"/>
            </w:pPr>
            <w:r w:rsidRPr="00020668">
              <w:t>Myopia:</w:t>
            </w:r>
            <w:r w:rsidRPr="00020668">
              <w:rPr>
                <w:spacing w:val="1"/>
              </w:rPr>
              <w:t xml:space="preserve"> </w:t>
            </w:r>
            <w:r w:rsidRPr="00020668">
              <w:t>0.88 (0.30 to 1.0)</w:t>
            </w:r>
          </w:p>
          <w:p w:rsidR="00020668" w:rsidRPr="00020668" w:rsidRDefault="00020668" w:rsidP="00020668">
            <w:pPr>
              <w:pStyle w:val="AppTableText"/>
              <w:ind w:right="109"/>
            </w:pPr>
            <w:r w:rsidRPr="00020668">
              <w:t>Hyperopia: 0.20</w:t>
            </w:r>
            <w:r w:rsidRPr="00020668">
              <w:rPr>
                <w:spacing w:val="-2"/>
              </w:rPr>
              <w:t xml:space="preserve"> </w:t>
            </w:r>
            <w:r w:rsidRPr="00020668">
              <w:t>(0.10 to 0.35)</w:t>
            </w:r>
          </w:p>
          <w:p w:rsidR="00020668" w:rsidRPr="00020668" w:rsidRDefault="00020668" w:rsidP="00020668">
            <w:pPr>
              <w:pStyle w:val="AppTableText"/>
              <w:ind w:right="109"/>
            </w:pPr>
            <w:r w:rsidRPr="00020668">
              <w:t>Astigmatism:</w:t>
            </w:r>
            <w:r w:rsidRPr="00020668">
              <w:rPr>
                <w:spacing w:val="1"/>
              </w:rPr>
              <w:t xml:space="preserve"> </w:t>
            </w:r>
            <w:r w:rsidRPr="00020668">
              <w:t>0.75 (0.36 to 0.96)</w:t>
            </w:r>
          </w:p>
          <w:p w:rsidR="00020668" w:rsidRPr="00020668" w:rsidRDefault="00020668" w:rsidP="00020668">
            <w:pPr>
              <w:pStyle w:val="AppTableText"/>
              <w:ind w:right="109"/>
            </w:pPr>
            <w:r w:rsidRPr="00020668">
              <w:t>Anisometropia:</w:t>
            </w:r>
            <w:r w:rsidRPr="00020668">
              <w:rPr>
                <w:spacing w:val="1"/>
              </w:rPr>
              <w:t xml:space="preserve"> </w:t>
            </w:r>
            <w:r w:rsidRPr="00020668">
              <w:t>0.50 (0.31 to 0.69)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Myopia:</w:t>
            </w:r>
            <w:r w:rsidRPr="00020668">
              <w:rPr>
                <w:spacing w:val="1"/>
              </w:rPr>
              <w:t xml:space="preserve"> </w:t>
            </w:r>
            <w:r w:rsidRPr="00020668">
              <w:t xml:space="preserve">0.96 (0.89 to 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0.99)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Hyperopia: 0.99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(0.92 to 1.0)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Astigmatism:</w:t>
            </w:r>
            <w:r w:rsidRPr="00020668">
              <w:rPr>
                <w:spacing w:val="1"/>
              </w:rPr>
              <w:t xml:space="preserve"> </w:t>
            </w:r>
            <w:r w:rsidRPr="00020668">
              <w:t>0.93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(0.86 to 0.97)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Anisometropia:</w:t>
            </w:r>
            <w:r w:rsidRPr="00020668">
              <w:rPr>
                <w:spacing w:val="1"/>
              </w:rPr>
              <w:t xml:space="preserve"> </w:t>
            </w:r>
            <w:r w:rsidRPr="00020668">
              <w:t>0.87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(0.77 to 0.93)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Myopia:</w:t>
            </w:r>
            <w:r w:rsidRPr="00020668">
              <w:rPr>
                <w:spacing w:val="1"/>
              </w:rPr>
              <w:t xml:space="preserve"> </w:t>
            </w:r>
            <w:r w:rsidRPr="00020668">
              <w:t xml:space="preserve">21 (7.8 to 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55)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Hyperopia: 26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(1.6 to 450)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Astigmatism:</w:t>
            </w:r>
            <w:r w:rsidRPr="00020668">
              <w:rPr>
                <w:spacing w:val="2"/>
              </w:rPr>
              <w:t xml:space="preserve"> </w:t>
            </w:r>
            <w:r w:rsidRPr="00020668">
              <w:t>11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(4.7 to 24)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Anisometropia:</w:t>
            </w:r>
            <w:r w:rsidRPr="00020668">
              <w:rPr>
                <w:spacing w:val="21"/>
              </w:rPr>
              <w:t xml:space="preserve"> </w:t>
            </w:r>
            <w:r w:rsidRPr="00020668">
              <w:t>3.7 (1.9 to 7.1)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Myopia:</w:t>
            </w:r>
            <w:r w:rsidRPr="00020668">
              <w:rPr>
                <w:spacing w:val="1"/>
              </w:rPr>
              <w:t xml:space="preserve"> </w:t>
            </w:r>
            <w:r w:rsidRPr="00020668">
              <w:t xml:space="preserve">0.13 (0.01 to 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1.7)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Hyperopia: 0.81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(0.70 to 0.94)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Astigmatism:</w:t>
            </w:r>
            <w:r w:rsidRPr="00020668">
              <w:rPr>
                <w:spacing w:val="1"/>
              </w:rPr>
              <w:t xml:space="preserve"> </w:t>
            </w:r>
            <w:r w:rsidRPr="00020668">
              <w:t>0.27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(0.08 to 0.89)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Anisometropia:</w:t>
            </w:r>
            <w:r w:rsidRPr="00020668">
              <w:rPr>
                <w:spacing w:val="1"/>
              </w:rPr>
              <w:t xml:space="preserve"> </w:t>
            </w:r>
            <w:r w:rsidRPr="00020668">
              <w:t>0.58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(0.40 to 0.84)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Dahlmann-</w:t>
            </w:r>
            <w:r w:rsidRPr="00020668">
              <w:rPr>
                <w:spacing w:val="28"/>
              </w:rPr>
              <w:t xml:space="preserve"> </w:t>
            </w:r>
            <w:r w:rsidRPr="00020668">
              <w:t xml:space="preserve">Noor </w:t>
            </w:r>
            <w:r>
              <w:t>et al</w:t>
            </w:r>
            <w:r w:rsidRPr="00020668">
              <w:t>,</w:t>
            </w:r>
            <w:r w:rsidRPr="00020668">
              <w:rPr>
                <w:spacing w:val="21"/>
              </w:rPr>
              <w:t xml:space="preserve"> </w:t>
            </w:r>
            <w:r w:rsidRPr="00020668">
              <w:t>2009b</w:t>
            </w:r>
            <w:r w:rsidRPr="00020668">
              <w:fldChar w:fldCharType="begin">
                <w:fldData xml:space="preserve">PEVuZE5vdGU+PENpdGU+PEF1dGhvcj5EYWhsbWFubi1Ob29yPC9BdXRob3I+PFllYXI+MjAwOTwv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==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PEVuZE5vdGU+PENpdGU+PEF1dGhvcj5EYWhsbWFubi1Ob29yPC9BdXRob3I+PFllYXI+MjAwOTwv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==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85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Plusoptix/Power Refractor</w:t>
            </w:r>
            <w:r w:rsidRPr="00020668">
              <w:rPr>
                <w:spacing w:val="30"/>
              </w:rPr>
              <w:t xml:space="preserve"> </w:t>
            </w:r>
            <w:r w:rsidRPr="00020668">
              <w:t>autorefractor</w:t>
            </w:r>
            <w:r w:rsidR="00A752C4">
              <w:t xml:space="preserve"> </w:t>
            </w:r>
            <w:r w:rsidRPr="00020668">
              <w:t>(orthoptist</w:t>
            </w:r>
            <w:r w:rsidRPr="00020668">
              <w:rPr>
                <w:spacing w:val="-2"/>
              </w:rPr>
              <w:t xml:space="preserve"> </w:t>
            </w:r>
            <w:r w:rsidRPr="00020668">
              <w:t>screening with</w:t>
            </w:r>
            <w:r w:rsidRPr="00020668">
              <w:rPr>
                <w:spacing w:val="35"/>
              </w:rPr>
              <w:t xml:space="preserve"> </w:t>
            </w:r>
            <w:r w:rsidRPr="00020668">
              <w:t>distance acuity testing,</w:t>
            </w:r>
            <w:r w:rsidRPr="00020668">
              <w:rPr>
                <w:spacing w:val="-2"/>
              </w:rPr>
              <w:t xml:space="preserve"> </w:t>
            </w:r>
            <w:r w:rsidRPr="00020668">
              <w:t>cover</w:t>
            </w:r>
            <w:r w:rsidRPr="00020668">
              <w:rPr>
                <w:spacing w:val="39"/>
              </w:rPr>
              <w:t xml:space="preserve"> </w:t>
            </w:r>
            <w:r w:rsidRPr="00020668">
              <w:t>test,</w:t>
            </w:r>
            <w:r w:rsidRPr="00020668">
              <w:rPr>
                <w:spacing w:val="-2"/>
              </w:rPr>
              <w:t xml:space="preserve"> </w:t>
            </w:r>
            <w:r w:rsidRPr="00020668">
              <w:t>extraocular</w:t>
            </w:r>
            <w:r w:rsidRPr="00020668">
              <w:rPr>
                <w:spacing w:val="-3"/>
              </w:rPr>
              <w:t xml:space="preserve"> </w:t>
            </w:r>
            <w:r w:rsidRPr="00020668">
              <w:t>movements,</w:t>
            </w:r>
            <w:r w:rsidRPr="00020668">
              <w:rPr>
                <w:spacing w:val="29"/>
              </w:rPr>
              <w:t xml:space="preserve"> </w:t>
            </w:r>
            <w:r w:rsidRPr="00020668">
              <w:t>prism</w:t>
            </w:r>
            <w:r w:rsidRPr="00020668">
              <w:rPr>
                <w:spacing w:val="1"/>
              </w:rPr>
              <w:t xml:space="preserve"> </w:t>
            </w:r>
            <w:r w:rsidRPr="00020668">
              <w:t>test,</w:t>
            </w:r>
            <w:r w:rsidRPr="00020668">
              <w:rPr>
                <w:spacing w:val="-2"/>
              </w:rPr>
              <w:t xml:space="preserve"> </w:t>
            </w:r>
            <w:r w:rsidRPr="00020668">
              <w:t>and</w:t>
            </w:r>
            <w:r w:rsidRPr="00020668">
              <w:rPr>
                <w:spacing w:val="-2"/>
              </w:rPr>
              <w:t xml:space="preserve"> </w:t>
            </w:r>
            <w:r w:rsidRPr="00020668">
              <w:t>Lang</w:t>
            </w:r>
            <w:r w:rsidRPr="00020668">
              <w:rPr>
                <w:spacing w:val="27"/>
              </w:rPr>
              <w:t xml:space="preserve"> </w:t>
            </w:r>
            <w:r w:rsidRPr="00020668">
              <w:t>stereotest; comprehensive</w:t>
            </w:r>
            <w:r w:rsidRPr="00020668">
              <w:rPr>
                <w:spacing w:val="25"/>
              </w:rPr>
              <w:t xml:space="preserve"> </w:t>
            </w:r>
            <w:r w:rsidRPr="00020668">
              <w:t>eye exam with</w:t>
            </w:r>
            <w:r w:rsidRPr="00020668">
              <w:rPr>
                <w:spacing w:val="29"/>
              </w:rPr>
              <w:t xml:space="preserve"> </w:t>
            </w:r>
            <w:r w:rsidRPr="00020668">
              <w:t>cycloplegic</w:t>
            </w:r>
            <w:r w:rsidRPr="00020668">
              <w:rPr>
                <w:spacing w:val="1"/>
              </w:rPr>
              <w:t xml:space="preserve"> </w:t>
            </w:r>
            <w:r w:rsidRPr="00020668">
              <w:t>refraction for</w:t>
            </w:r>
            <w:r w:rsidRPr="00020668">
              <w:rPr>
                <w:spacing w:val="27"/>
              </w:rPr>
              <w:t xml:space="preserve"> </w:t>
            </w:r>
            <w:r w:rsidRPr="00020668">
              <w:t>abnormal</w:t>
            </w:r>
            <w:r w:rsidRPr="00020668">
              <w:rPr>
                <w:spacing w:val="-2"/>
              </w:rPr>
              <w:t xml:space="preserve"> </w:t>
            </w:r>
            <w:r w:rsidRPr="00020668">
              <w:t>autorefractor</w:t>
            </w:r>
            <w:r w:rsidRPr="00020668">
              <w:rPr>
                <w:spacing w:val="-2"/>
              </w:rPr>
              <w:t xml:space="preserve"> </w:t>
            </w:r>
            <w:r w:rsidRPr="00020668">
              <w:t>or</w:t>
            </w:r>
            <w:r w:rsidRPr="00020668">
              <w:rPr>
                <w:spacing w:val="33"/>
              </w:rPr>
              <w:t xml:space="preserve"> </w:t>
            </w:r>
            <w:r w:rsidRPr="00020668">
              <w:t>orthoptist</w:t>
            </w:r>
            <w:r w:rsidRPr="00020668">
              <w:rPr>
                <w:spacing w:val="-2"/>
              </w:rPr>
              <w:t xml:space="preserve"> </w:t>
            </w:r>
            <w:r w:rsidRPr="00020668">
              <w:t>screening</w:t>
            </w:r>
            <w:r w:rsidRPr="00020668">
              <w:rPr>
                <w:spacing w:val="-2"/>
              </w:rPr>
              <w:t xml:space="preserve"> </w:t>
            </w:r>
            <w:r w:rsidRPr="00020668">
              <w:t>results)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  <w:ind w:right="109"/>
            </w:pPr>
            <w:r w:rsidRPr="00020668">
              <w:t>0.45 (0.29 to 0.62)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1.0 (0.98 to 1.0)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230 (14 to 3680)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0.56 (0.42 to 0.74)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 xml:space="preserve">Matta </w:t>
            </w:r>
            <w:r>
              <w:t>et al</w:t>
            </w:r>
            <w:r w:rsidRPr="00020668">
              <w:t>,</w:t>
            </w:r>
            <w:r w:rsidRPr="00020668">
              <w:rPr>
                <w:spacing w:val="21"/>
              </w:rPr>
              <w:t xml:space="preserve"> </w:t>
            </w:r>
            <w:r w:rsidRPr="00020668">
              <w:t>2008</w:t>
            </w:r>
            <w:r w:rsidRPr="00020668">
              <w:fldChar w:fldCharType="begin">
                <w:fldData xml:space="preserve">PEVuZE5vdGU+PENpdGU+PEF1dGhvcj5NYXR0YTwvQXV0aG9yPjxZZWFyPjIwMDg8L1llYXI+PFJl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PEVuZE5vdGU+PENpdGU+PEF1dGhvcj5NYXR0YTwvQXV0aG9yPjxZZWFyPjIwMDg8L1llYXI+PFJl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96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Plusoptix/Power Refractor</w:t>
            </w:r>
            <w:r w:rsidRPr="00020668">
              <w:rPr>
                <w:spacing w:val="30"/>
              </w:rPr>
              <w:t xml:space="preserve"> </w:t>
            </w:r>
            <w:r w:rsidRPr="00020668">
              <w:t>autorefractor</w:t>
            </w:r>
            <w:r w:rsidRPr="00020668">
              <w:rPr>
                <w:spacing w:val="21"/>
              </w:rPr>
              <w:t xml:space="preserve"> </w:t>
            </w:r>
            <w:r w:rsidRPr="00020668">
              <w:t>(comprehensive eye</w:t>
            </w:r>
            <w:r w:rsidRPr="00020668">
              <w:rPr>
                <w:spacing w:val="23"/>
              </w:rPr>
              <w:t xml:space="preserve"> </w:t>
            </w:r>
            <w:r w:rsidRPr="00020668">
              <w:t>exam with cycloplegic</w:t>
            </w:r>
            <w:r w:rsidRPr="00020668">
              <w:rPr>
                <w:spacing w:val="33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020668">
            <w:pPr>
              <w:pStyle w:val="AppTableText"/>
              <w:ind w:right="109"/>
            </w:pPr>
            <w:r w:rsidRPr="00020668">
              <w:t>A (manufacturer criteria): 0.98</w:t>
            </w:r>
            <w:r w:rsidRPr="00020668">
              <w:rPr>
                <w:spacing w:val="37"/>
              </w:rPr>
              <w:t xml:space="preserve"> </w:t>
            </w:r>
            <w:r w:rsidRPr="00020668">
              <w:t>(0.85 to 1.0)</w:t>
            </w:r>
          </w:p>
          <w:p w:rsidR="00020668" w:rsidRPr="00020668" w:rsidRDefault="00020668" w:rsidP="00020668">
            <w:pPr>
              <w:pStyle w:val="AppTableText"/>
              <w:ind w:right="109"/>
            </w:pPr>
            <w:r w:rsidRPr="00020668">
              <w:t>B (revised criteria): 0.98</w:t>
            </w:r>
            <w:r w:rsidRPr="00020668">
              <w:rPr>
                <w:spacing w:val="31"/>
              </w:rPr>
              <w:t xml:space="preserve"> </w:t>
            </w:r>
            <w:r w:rsidRPr="00020668">
              <w:t>(0.85 to 1.0)</w:t>
            </w:r>
          </w:p>
        </w:tc>
        <w:tc>
          <w:tcPr>
            <w:tcW w:w="1891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A: 0.68 (0.51 to 0.81)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0.88 (0.74 to 0.96)</w:t>
            </w:r>
          </w:p>
        </w:tc>
        <w:tc>
          <w:tcPr>
            <w:tcW w:w="2065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A: 3.0 (1.9 to 4.7)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8.4 (3.7 to 19)</w:t>
            </w:r>
          </w:p>
        </w:tc>
        <w:tc>
          <w:tcPr>
            <w:tcW w:w="1800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A: 0.04 (0.01 to 0.26)</w:t>
            </w:r>
          </w:p>
          <w:p w:rsidR="00020668" w:rsidRPr="00020668" w:rsidRDefault="00020668" w:rsidP="00020668">
            <w:pPr>
              <w:pStyle w:val="AppTableText"/>
            </w:pPr>
            <w:r w:rsidRPr="00020668">
              <w:t>B: 0.03 (0.00 to 0.20)</w:t>
            </w:r>
          </w:p>
        </w:tc>
        <w:tc>
          <w:tcPr>
            <w:tcW w:w="758" w:type="dxa"/>
          </w:tcPr>
          <w:p w:rsidR="00020668" w:rsidRPr="00020668" w:rsidRDefault="00020668" w:rsidP="00020668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3027" w:type="dxa"/>
            <w:gridSpan w:val="7"/>
            <w:shd w:val="clear" w:color="auto" w:fill="F2F2F2" w:themeFill="background1" w:themeFillShade="F2"/>
          </w:tcPr>
          <w:p w:rsidR="00020668" w:rsidRPr="00020668" w:rsidRDefault="00020668" w:rsidP="00A752C4">
            <w:pPr>
              <w:pStyle w:val="AppTableText"/>
              <w:ind w:right="109"/>
            </w:pPr>
            <w:r w:rsidRPr="00020668">
              <w:rPr>
                <w:b/>
                <w:bCs/>
                <w:i/>
                <w:iCs/>
              </w:rPr>
              <w:t>Other Autorefractors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Vision in</w:t>
            </w:r>
            <w:r w:rsidRPr="00020668">
              <w:rPr>
                <w:spacing w:val="26"/>
              </w:rPr>
              <w:t xml:space="preserve"> </w:t>
            </w:r>
            <w:r w:rsidRPr="00020668">
              <w:t>Preschoolers</w:t>
            </w:r>
            <w:r w:rsidRPr="00020668">
              <w:rPr>
                <w:spacing w:val="29"/>
              </w:rPr>
              <w:t xml:space="preserve"> </w:t>
            </w:r>
            <w:r w:rsidRPr="00020668">
              <w:t>Study</w:t>
            </w:r>
            <w:r w:rsidRPr="00020668">
              <w:rPr>
                <w:spacing w:val="-2"/>
              </w:rPr>
              <w:t xml:space="preserve"> </w:t>
            </w:r>
            <w:r w:rsidRPr="00020668">
              <w:t>Group (Phase</w:t>
            </w:r>
            <w:r w:rsidRPr="00020668">
              <w:rPr>
                <w:spacing w:val="-2"/>
              </w:rPr>
              <w:t xml:space="preserve"> </w:t>
            </w:r>
            <w:r w:rsidRPr="00020668">
              <w:t>I),</w:t>
            </w:r>
          </w:p>
          <w:p w:rsidR="00020668" w:rsidRPr="00020668" w:rsidRDefault="00020668" w:rsidP="00A752C4">
            <w:pPr>
              <w:pStyle w:val="AppTableText"/>
              <w:rPr>
                <w:b/>
                <w:bCs/>
                <w:i/>
                <w:iCs/>
              </w:rPr>
            </w:pPr>
            <w:r w:rsidRPr="00020668">
              <w:t>2004</w:t>
            </w:r>
            <w:r w:rsidRPr="00020668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020668">
              <w:instrText xml:space="preserve"> ADDIN EN.CITE </w:instrText>
            </w:r>
            <w:r w:rsidRPr="00020668">
              <w:fldChar w:fldCharType="begin">
                <w:fldData xml:space="preserve">PEVuZE5vdGU+PENpdGU+PEF1dGhvcj5TY2htaWR0PC9BdXRob3I+PFllYXI+MjAwNDwvWWVhcj48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</w:fldData>
              </w:fldChar>
            </w:r>
            <w:r w:rsidRPr="00020668">
              <w:instrText xml:space="preserve"> ADDIN EN.CITE.DATA </w:instrText>
            </w:r>
            <w:r w:rsidRPr="00020668">
              <w:fldChar w:fldCharType="end"/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65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Power Refractor</w:t>
            </w:r>
            <w:r w:rsidRPr="00020668">
              <w:rPr>
                <w:spacing w:val="-2"/>
              </w:rPr>
              <w:t xml:space="preserve"> </w:t>
            </w:r>
            <w:r w:rsidRPr="00020668">
              <w:t>autorefractor</w:t>
            </w:r>
            <w:r w:rsidRPr="00020668">
              <w:rPr>
                <w:spacing w:val="25"/>
              </w:rPr>
              <w:t xml:space="preserve"> </w:t>
            </w:r>
            <w:r w:rsidRPr="00020668">
              <w:t>(now</w:t>
            </w:r>
            <w:r w:rsidRPr="00020668">
              <w:rPr>
                <w:spacing w:val="-3"/>
              </w:rPr>
              <w:t xml:space="preserve"> </w:t>
            </w:r>
            <w:r w:rsidRPr="00020668">
              <w:t>called the Plusoptix)</w:t>
            </w:r>
            <w:r w:rsidRPr="00020668">
              <w:rPr>
                <w:spacing w:val="30"/>
              </w:rPr>
              <w:t xml:space="preserve"> </w:t>
            </w:r>
            <w:r w:rsidRPr="00020668">
              <w:t>(comprehensive eye</w:t>
            </w:r>
            <w:r w:rsidRPr="00020668">
              <w:rPr>
                <w:spacing w:val="23"/>
              </w:rPr>
              <w:t xml:space="preserve"> </w:t>
            </w:r>
            <w:r w:rsidRPr="00020668">
              <w:t>exam with cycloplegic</w:t>
            </w:r>
            <w:r w:rsidRPr="00020668">
              <w:rPr>
                <w:spacing w:val="27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A752C4">
            <w:pPr>
              <w:pStyle w:val="AppTableText"/>
              <w:ind w:right="109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</w:p>
          <w:p w:rsidR="00020668" w:rsidRPr="00020668" w:rsidRDefault="00020668" w:rsidP="00A752C4">
            <w:pPr>
              <w:pStyle w:val="AppTableText"/>
              <w:ind w:right="109"/>
            </w:pPr>
            <w:r w:rsidRPr="00020668">
              <w:t>A: 0.54 (0.49 to 0.59)</w:t>
            </w:r>
          </w:p>
          <w:p w:rsidR="00020668" w:rsidRPr="00020668" w:rsidRDefault="00020668" w:rsidP="00A752C4">
            <w:pPr>
              <w:pStyle w:val="AppTableText"/>
              <w:ind w:right="109"/>
            </w:pPr>
            <w:r w:rsidRPr="00020668">
              <w:t>B: 0.36 (0.31 to 0.41)</w:t>
            </w:r>
            <w:r w:rsidRPr="00020668">
              <w:rPr>
                <w:vertAlign w:val="superscript"/>
              </w:rPr>
              <w:t>b</w:t>
            </w:r>
          </w:p>
          <w:p w:rsidR="00020668" w:rsidRPr="00020668" w:rsidRDefault="00020668" w:rsidP="00A752C4">
            <w:pPr>
              <w:pStyle w:val="AppTableText"/>
              <w:ind w:right="109"/>
            </w:pPr>
            <w:r w:rsidRPr="00020668">
              <w:t>“Very</w:t>
            </w:r>
            <w:r w:rsidRPr="00020668">
              <w:rPr>
                <w:spacing w:val="-2"/>
              </w:rPr>
              <w:t xml:space="preserve"> </w:t>
            </w:r>
            <w:r w:rsidRPr="00020668">
              <w:t>important to</w:t>
            </w:r>
            <w:r w:rsidRPr="00020668">
              <w:rPr>
                <w:spacing w:val="-2"/>
              </w:rPr>
              <w:t xml:space="preserve"> </w:t>
            </w:r>
            <w:r w:rsidRPr="00020668">
              <w:t>detect</w:t>
            </w:r>
            <w:r w:rsidRPr="00020668">
              <w:rPr>
                <w:spacing w:val="-2"/>
              </w:rPr>
              <w:t xml:space="preserve"> </w:t>
            </w:r>
            <w:r w:rsidRPr="00020668">
              <w:t>and</w:t>
            </w:r>
            <w:r w:rsidRPr="00020668">
              <w:rPr>
                <w:spacing w:val="25"/>
              </w:rPr>
              <w:t xml:space="preserve"> </w:t>
            </w:r>
            <w:r w:rsidRPr="00020668">
              <w:t>treat early”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conditions</w:t>
            </w:r>
          </w:p>
          <w:p w:rsidR="00020668" w:rsidRPr="00020668" w:rsidRDefault="00020668" w:rsidP="00A752C4">
            <w:pPr>
              <w:pStyle w:val="AppTableText"/>
              <w:ind w:right="109"/>
            </w:pPr>
            <w:r w:rsidRPr="00020668">
              <w:t>A: 0.72 (0.65 to 0.79)</w:t>
            </w:r>
          </w:p>
          <w:p w:rsidR="00020668" w:rsidRPr="00020668" w:rsidRDefault="00020668" w:rsidP="00A752C4">
            <w:pPr>
              <w:pStyle w:val="AppTableText"/>
              <w:ind w:right="109"/>
            </w:pPr>
            <w:r w:rsidRPr="00020668">
              <w:t>B: 0.56 (0.48 to 0.63)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1891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</w:p>
          <w:p w:rsidR="00020668" w:rsidRPr="00020668" w:rsidRDefault="00020668" w:rsidP="00A752C4">
            <w:pPr>
              <w:pStyle w:val="AppTableText"/>
            </w:pPr>
            <w:r w:rsidRPr="00020668">
              <w:t>A: 0.90 (0.88 to 0.92)</w:t>
            </w:r>
          </w:p>
          <w:p w:rsidR="00020668" w:rsidRPr="00020668" w:rsidRDefault="00020668" w:rsidP="00A752C4">
            <w:pPr>
              <w:pStyle w:val="AppTableText"/>
            </w:pPr>
            <w:r w:rsidRPr="00020668">
              <w:t>B: 0.94 (0.92 to 0.95)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2065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  <w:r w:rsidRPr="00020668">
              <w:rPr>
                <w:spacing w:val="27"/>
              </w:rPr>
              <w:t xml:space="preserve"> </w:t>
            </w:r>
            <w:r w:rsidR="00A752C4">
              <w:rPr>
                <w:spacing w:val="27"/>
              </w:rPr>
              <w:br/>
            </w:r>
            <w:r w:rsidRPr="00020668">
              <w:t>A: 5.4 (4.4 to 6.6)</w:t>
            </w:r>
          </w:p>
          <w:p w:rsidR="00020668" w:rsidRPr="00020668" w:rsidRDefault="00020668" w:rsidP="00A752C4">
            <w:pPr>
              <w:pStyle w:val="AppTableText"/>
            </w:pPr>
            <w:r w:rsidRPr="00020668">
              <w:t>B: 6.0 (4.6 to 7.9)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1800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Any</w:t>
            </w:r>
            <w:r w:rsidRPr="00020668">
              <w:rPr>
                <w:spacing w:val="-2"/>
              </w:rPr>
              <w:t xml:space="preserve"> </w:t>
            </w:r>
            <w:r w:rsidRPr="00020668">
              <w:t>condition</w:t>
            </w:r>
          </w:p>
          <w:p w:rsidR="00020668" w:rsidRPr="00020668" w:rsidRDefault="00020668" w:rsidP="00A752C4">
            <w:pPr>
              <w:pStyle w:val="AppTableText"/>
            </w:pPr>
            <w:r w:rsidRPr="00020668">
              <w:t>A: 0.51 (0.46 to 0.57)</w:t>
            </w:r>
          </w:p>
          <w:p w:rsidR="00020668" w:rsidRPr="00020668" w:rsidRDefault="00020668" w:rsidP="00A752C4">
            <w:pPr>
              <w:pStyle w:val="AppTableText"/>
            </w:pPr>
            <w:r w:rsidRPr="00020668">
              <w:t>B: 0.68 (0.63 to 0.73)</w:t>
            </w:r>
            <w:r w:rsidRPr="00020668">
              <w:rPr>
                <w:vertAlign w:val="superscript"/>
              </w:rPr>
              <w:t>b</w:t>
            </w:r>
          </w:p>
        </w:tc>
        <w:tc>
          <w:tcPr>
            <w:tcW w:w="758" w:type="dxa"/>
          </w:tcPr>
          <w:p w:rsidR="00020668" w:rsidRPr="00020668" w:rsidRDefault="00020668" w:rsidP="00A752C4">
            <w:pPr>
              <w:pStyle w:val="AppTableText"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lastRenderedPageBreak/>
              <w:t>VIP Study Group, 2011</w:t>
            </w:r>
            <w:r w:rsidRPr="00020668">
              <w:rPr>
                <w:color w:val="000000" w:themeColor="text1"/>
              </w:rPr>
              <w:fldChar w:fldCharType="begin">
                <w:fldData xml:space="preserve">PEVuZE5vdGU+PENpdGUgRXhjbHVkZUF1dGg9IjEiIEV4Y2x1ZGVZZWFyPSIxIj48QXV0aG9yPkNp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</w:fldData>
              </w:fldChar>
            </w:r>
            <w:r w:rsidRPr="00020668">
              <w:rPr>
                <w:color w:val="000000" w:themeColor="text1"/>
              </w:rPr>
              <w:instrText xml:space="preserve"> ADDIN EN.CITE </w:instrText>
            </w:r>
            <w:r w:rsidRPr="00020668">
              <w:rPr>
                <w:color w:val="000000" w:themeColor="text1"/>
              </w:rPr>
              <w:fldChar w:fldCharType="begin">
                <w:fldData xml:space="preserve">PEVuZE5vdGU+PENpdGUgRXhjbHVkZUF1dGg9IjEiIEV4Y2x1ZGVZZWFyPSIxIj48QXV0aG9yPkNp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</w:fldData>
              </w:fldChar>
            </w:r>
            <w:r w:rsidRPr="00020668">
              <w:rPr>
                <w:color w:val="000000" w:themeColor="text1"/>
              </w:rPr>
              <w:instrText xml:space="preserve"> ADDIN EN.CITE.DATA </w:instrText>
            </w:r>
            <w:r w:rsidRPr="00020668">
              <w:rPr>
                <w:color w:val="000000" w:themeColor="text1"/>
              </w:rPr>
            </w:r>
            <w:r w:rsidRPr="00020668">
              <w:rPr>
                <w:color w:val="000000" w:themeColor="text1"/>
              </w:rPr>
              <w:fldChar w:fldCharType="end"/>
            </w:r>
            <w:r w:rsidRPr="00020668">
              <w:rPr>
                <w:color w:val="000000" w:themeColor="text1"/>
              </w:rPr>
            </w:r>
            <w:r w:rsidRPr="00020668">
              <w:rPr>
                <w:color w:val="000000" w:themeColor="text1"/>
              </w:rPr>
              <w:fldChar w:fldCharType="separate"/>
            </w:r>
            <w:r w:rsidRPr="00020668">
              <w:rPr>
                <w:noProof/>
                <w:color w:val="000000" w:themeColor="text1"/>
                <w:vertAlign w:val="superscript"/>
              </w:rPr>
              <w:t>106</w:t>
            </w:r>
            <w:r w:rsidRPr="00020668">
              <w:rPr>
                <w:color w:val="000000" w:themeColor="text1"/>
              </w:rPr>
              <w:fldChar w:fldCharType="end"/>
            </w:r>
          </w:p>
          <w:p w:rsidR="00020668" w:rsidRPr="00020668" w:rsidRDefault="00020668" w:rsidP="00A752C4">
            <w:pPr>
              <w:pStyle w:val="AppTableText"/>
              <w:keepNext/>
            </w:pPr>
            <w:r w:rsidRPr="00020668">
              <w:rPr>
                <w:color w:val="000000" w:themeColor="text1"/>
              </w:rPr>
              <w:t>Phase II (Pilot)</w:t>
            </w:r>
          </w:p>
        </w:tc>
        <w:tc>
          <w:tcPr>
            <w:tcW w:w="2218" w:type="dxa"/>
          </w:tcPr>
          <w:p w:rsidR="00020668" w:rsidRPr="00020668" w:rsidRDefault="00020668" w:rsidP="00A752C4">
            <w:pPr>
              <w:pStyle w:val="AppTableText"/>
              <w:keepNext/>
              <w:ind w:right="-58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 xml:space="preserve">Palm-Automatic </w:t>
            </w:r>
            <w:r w:rsidR="00A752C4">
              <w:rPr>
                <w:color w:val="000000" w:themeColor="text1"/>
              </w:rPr>
              <w:t>r</w:t>
            </w:r>
            <w:r w:rsidRPr="00020668">
              <w:rPr>
                <w:color w:val="000000" w:themeColor="text1"/>
              </w:rPr>
              <w:t>efractometer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(comprehensive eye exam including cycloplegic retinoscopy, distance and near cover test, and monocular threshold vision acuity using crowded HOTV optotypes</w:t>
            </w:r>
          </w:p>
          <w:p w:rsidR="00020668" w:rsidRPr="00020668" w:rsidRDefault="00020668" w:rsidP="00A752C4">
            <w:pPr>
              <w:pStyle w:val="AppTableText"/>
              <w:keepNext/>
            </w:pPr>
          </w:p>
        </w:tc>
        <w:tc>
          <w:tcPr>
            <w:tcW w:w="3003" w:type="dxa"/>
          </w:tcPr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90% Specificity, by severity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0.74 (0.61–0.84)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1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0.79 (0.59–0.92)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0.77 (0.55–0.92)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0.60 (0.32–0.84)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Type of Condition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Amblyopia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0.75 (0.53–0.90)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Strabismus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0.70 (0.35–0.93)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Refractive Error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 xml:space="preserve">0.84 (0.71–0.92) 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Reduced visual acuity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0.30 (0.06–0.65)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94% Specificity, by severity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0.66 (0.53–0.77)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1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0.71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0.64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0.60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Type of Condition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Amblyopia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0.67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Strabismus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0.60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Refractive Error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0.76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Reduced visual acuity</w:t>
            </w:r>
          </w:p>
          <w:p w:rsidR="00020668" w:rsidRPr="00020668" w:rsidRDefault="00020668" w:rsidP="00A752C4">
            <w:pPr>
              <w:pStyle w:val="AppTableText"/>
              <w:keepNext/>
              <w:ind w:right="109"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0.30</w:t>
            </w:r>
          </w:p>
        </w:tc>
        <w:tc>
          <w:tcPr>
            <w:tcW w:w="1891" w:type="dxa"/>
          </w:tcPr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 xml:space="preserve">Specificity set at 90% or 94% for all sensitivities reported; calculated 95% Cis were (0.83–0.95) and (0.88–0.98), respectively. </w:t>
            </w:r>
          </w:p>
          <w:p w:rsidR="00020668" w:rsidRPr="00020668" w:rsidRDefault="00020668" w:rsidP="00A752C4">
            <w:pPr>
              <w:pStyle w:val="AppTableText"/>
              <w:keepNext/>
            </w:pPr>
          </w:p>
        </w:tc>
        <w:tc>
          <w:tcPr>
            <w:tcW w:w="2065" w:type="dxa"/>
          </w:tcPr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90% Specificity, by severity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7.14 (4.10–12.43)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1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8.01 (4.77–13.45)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7.68 (4.58–12.88)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5.86 (3.18–10.80)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Type of Condition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Amblyopia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7.36 (4.38–12.36)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Strabismus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7.04 (3.84–12.92)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Refractive Error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8.11 (4.78–13.74)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Reduced visual acuity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3.02 (1.06–8.61)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94% Specificity, by severity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10.96 (5.24–22.95)</w:t>
            </w:r>
          </w:p>
          <w:p w:rsidR="00020668" w:rsidRPr="00020668" w:rsidRDefault="00020668" w:rsidP="00A752C4">
            <w:pPr>
              <w:pStyle w:val="AppTableText"/>
              <w:keepNext/>
            </w:pPr>
          </w:p>
        </w:tc>
        <w:tc>
          <w:tcPr>
            <w:tcW w:w="1800" w:type="dxa"/>
          </w:tcPr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90% Specificity, by severity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0.29 (0.19–0.44)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1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0.24 (0.12–0.48)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2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0.25 (0.12–0.55)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Group 3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0.45 (0.24–0.83)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Type of Condition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Amblyopia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0.28 (0.14–0.56)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Strabismus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0.33 (0.13–0.86)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Refractive Error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0.18 (0.10–0.33)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Reduced visual acuity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0.78 (0.52–1.17)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For 94% Specificity, by severity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i/>
                <w:iCs/>
                <w:color w:val="000000" w:themeColor="text1"/>
              </w:rPr>
            </w:pPr>
            <w:r w:rsidRPr="00020668">
              <w:rPr>
                <w:i/>
                <w:iCs/>
                <w:color w:val="000000" w:themeColor="text1"/>
              </w:rPr>
              <w:t>Overall</w:t>
            </w:r>
          </w:p>
          <w:p w:rsidR="00020668" w:rsidRPr="00020668" w:rsidRDefault="00020668" w:rsidP="00A752C4">
            <w:pPr>
              <w:pStyle w:val="AppTableText"/>
              <w:keepNext/>
              <w:rPr>
                <w:color w:val="000000" w:themeColor="text1"/>
              </w:rPr>
            </w:pPr>
            <w:r w:rsidRPr="00020668">
              <w:rPr>
                <w:color w:val="000000" w:themeColor="text1"/>
              </w:rPr>
              <w:t>0.36 (0.26–0.51)</w:t>
            </w:r>
          </w:p>
        </w:tc>
        <w:tc>
          <w:tcPr>
            <w:tcW w:w="758" w:type="dxa"/>
          </w:tcPr>
          <w:p w:rsidR="00020668" w:rsidRPr="00020668" w:rsidRDefault="00020668" w:rsidP="00A752C4">
            <w:pPr>
              <w:pStyle w:val="AppTableText"/>
              <w:keepNext/>
            </w:pPr>
            <w:r w:rsidRPr="00020668">
              <w:t>Fair</w:t>
            </w:r>
          </w:p>
        </w:tc>
      </w:tr>
      <w:tr w:rsidR="00020668" w:rsidRPr="00020668" w:rsidTr="00020668">
        <w:tc>
          <w:tcPr>
            <w:tcW w:w="1292" w:type="dxa"/>
          </w:tcPr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lastRenderedPageBreak/>
              <w:t>Williams</w:t>
            </w:r>
            <w:r w:rsidRPr="00020668">
              <w:rPr>
                <w:spacing w:val="2"/>
              </w:rPr>
              <w:t xml:space="preserve"> </w:t>
            </w:r>
            <w:r>
              <w:t>et al</w:t>
            </w:r>
            <w:r w:rsidRPr="00020668">
              <w:t>, 2000</w:t>
            </w:r>
            <w:r w:rsidRPr="00020668">
              <w:fldChar w:fldCharType="begin"/>
            </w:r>
            <w:r w:rsidRPr="00020668">
              <w:instrText xml:space="preserve"> ADDIN EN.CITE &lt;EndNote&gt;&lt;Cite&gt;&lt;Author&gt;Williams&lt;/Author&gt;&lt;Year&gt;2000&lt;/Year&gt;&lt;RecNum&gt;5073&lt;/RecNum&gt;&lt;DisplayText&gt;&lt;style face="superscript" font="Times New Roman"&gt;110&lt;/style&gt;&lt;/DisplayText&gt;&lt;record&gt;&lt;rec-number&gt;5073&lt;/rec-number&gt;&lt;foreign-keys&gt;&lt;key app="EN" db-id="5pwtt9zpp52zz7e5tpxv0fejfr5rs2zp2r22" timestamp="1458851980"&gt;5073&lt;/key&gt;&lt;/foreign-keys&gt;&lt;ref-type name="Journal Article"&gt;17&lt;/ref-type&gt;&lt;contributors&gt;&lt;authors&gt;&lt;author&gt;Williams, C.&lt;/author&gt;&lt;author&gt;Lumb, R.&lt;/author&gt;&lt;author&gt;Harvey, I.&lt;/author&gt;&lt;author&gt;Sparrow, J. M.&lt;/author&gt;&lt;/authors&gt;&lt;/contributors&gt;&lt;auth-address&gt;Dept. of Ophthalmology, Bristol Eye Hospital, United Kingdom. cathy.williams@bristol.ac.uk&lt;/auth-address&gt;&lt;titles&gt;&lt;title&gt;Screening for refractive errors with the Topcon PR2000 Pediatric Refractometer&lt;/title&gt;&lt;secondary-title&gt;Invest Ophthalmol Vis Sci&lt;/secondary-title&gt;&lt;/titles&gt;&lt;periodical&gt;&lt;full-title&gt;Investigative Ophthalmology and Visual Science&lt;/full-title&gt;&lt;abbr-1&gt;Invest. Ophthalmol. Vis. Sci.&lt;/abbr-1&gt;&lt;abbr-2&gt;Invest Ophthalmol Vis Sci&lt;/abbr-2&gt;&lt;abbr-3&gt;Investigative Ophthalmology &amp;amp; Visual Science&lt;/abbr-3&gt;&lt;/periodical&gt;&lt;pages&gt;1031-7&lt;/pages&gt;&lt;volume&gt;41&lt;/volume&gt;&lt;number&gt;5&lt;/number&gt;&lt;keywords&gt;&lt;keyword&gt;Child&lt;/keyword&gt;&lt;keyword&gt;Child, Preschool&lt;/keyword&gt;&lt;keyword&gt;Humans&lt;/keyword&gt;&lt;keyword&gt;Infant&lt;/keyword&gt;&lt;keyword&gt;Refractive Errors/*diagnosis&lt;/keyword&gt;&lt;keyword&gt;Reproducibility of Results&lt;/keyword&gt;&lt;keyword&gt;Vision Screening/*standards&lt;/keyword&gt;&lt;keyword&gt;Vision Tests/*instrumentation&lt;/keyword&gt;&lt;/keywords&gt;&lt;dates&gt;&lt;year&gt;2000&lt;/year&gt;&lt;pub-dates&gt;&lt;date&gt;Apr&lt;/date&gt;&lt;/pub-dates&gt;&lt;/dates&gt;&lt;isbn&gt;0146-0404 (Print)&amp;#xD;0146-0404 (Linking)&lt;/isbn&gt;&lt;accession-num&gt;10752938&lt;/accession-num&gt;&lt;label&gt;Ref 85.&lt;/label&gt;&lt;urls&gt;&lt;related-urls&gt;&lt;url&gt;http://www.ncbi.nlm.nih.gov/pubmed/10752938&lt;/url&gt;&lt;/related-urls&gt;&lt;/urls&gt;&lt;custom1&gt;I (Previous Report)&lt;/custom1&gt;&lt;custom2&gt;I (Previous Report)&lt;/custom2&gt;&lt;/record&gt;&lt;/Cite&gt;&lt;/EndNote&gt;</w:instrText>
            </w:r>
            <w:r w:rsidRPr="00020668">
              <w:fldChar w:fldCharType="separate"/>
            </w:r>
            <w:r w:rsidRPr="00020668">
              <w:rPr>
                <w:noProof/>
                <w:vertAlign w:val="superscript"/>
              </w:rPr>
              <w:t>110</w:t>
            </w:r>
            <w:r w:rsidRPr="00020668">
              <w:fldChar w:fldCharType="end"/>
            </w:r>
          </w:p>
        </w:tc>
        <w:tc>
          <w:tcPr>
            <w:tcW w:w="2218" w:type="dxa"/>
          </w:tcPr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Topcon PR2000 autorefractor</w:t>
            </w:r>
            <w:r w:rsidRPr="00020668">
              <w:rPr>
                <w:spacing w:val="33"/>
              </w:rPr>
              <w:t xml:space="preserve"> </w:t>
            </w:r>
            <w:r w:rsidRPr="00020668">
              <w:t>(comprehensive eye</w:t>
            </w:r>
            <w:r w:rsidRPr="00020668">
              <w:rPr>
                <w:spacing w:val="23"/>
              </w:rPr>
              <w:t xml:space="preserve"> </w:t>
            </w:r>
            <w:r w:rsidRPr="00020668">
              <w:t>examination with cycloplegic</w:t>
            </w:r>
            <w:r w:rsidRPr="00020668">
              <w:rPr>
                <w:spacing w:val="27"/>
              </w:rPr>
              <w:t xml:space="preserve"> </w:t>
            </w:r>
            <w:r w:rsidRPr="00020668">
              <w:t>refraction)</w:t>
            </w:r>
          </w:p>
        </w:tc>
        <w:tc>
          <w:tcPr>
            <w:tcW w:w="3003" w:type="dxa"/>
          </w:tcPr>
          <w:p w:rsidR="00020668" w:rsidRPr="00020668" w:rsidRDefault="00020668" w:rsidP="004A6C7E">
            <w:pPr>
              <w:pStyle w:val="AppTableText"/>
              <w:keepNext/>
              <w:pageBreakBefore/>
              <w:ind w:right="109"/>
            </w:pPr>
            <w:r w:rsidRPr="00020668">
              <w:t>Spherical</w:t>
            </w:r>
            <w:r w:rsidRPr="00020668">
              <w:rPr>
                <w:spacing w:val="-2"/>
              </w:rPr>
              <w:t xml:space="preserve"> </w:t>
            </w:r>
            <w:r w:rsidRPr="00020668">
              <w:t>error: 0.50</w:t>
            </w:r>
            <w:r w:rsidRPr="00020668">
              <w:rPr>
                <w:spacing w:val="-2"/>
              </w:rPr>
              <w:t xml:space="preserve"> </w:t>
            </w:r>
            <w:r w:rsidRPr="00020668">
              <w:t>(0.33 to 0.67)</w:t>
            </w:r>
            <w:r w:rsidRPr="00020668">
              <w:rPr>
                <w:vertAlign w:val="superscript"/>
              </w:rPr>
              <w:t>g</w:t>
            </w:r>
          </w:p>
          <w:p w:rsidR="00020668" w:rsidRPr="00020668" w:rsidRDefault="00020668" w:rsidP="004A6C7E">
            <w:pPr>
              <w:pStyle w:val="AppTableText"/>
              <w:keepNext/>
              <w:pageBreakBefore/>
              <w:ind w:right="109"/>
            </w:pPr>
            <w:r w:rsidRPr="00020668">
              <w:t>Anisometropia:</w:t>
            </w:r>
            <w:r w:rsidRPr="00020668">
              <w:rPr>
                <w:spacing w:val="1"/>
              </w:rPr>
              <w:t xml:space="preserve"> </w:t>
            </w:r>
            <w:r w:rsidRPr="00020668">
              <w:t>0.74 (0.52 to 0.90)</w:t>
            </w:r>
            <w:r w:rsidRPr="00020668">
              <w:rPr>
                <w:vertAlign w:val="superscript"/>
              </w:rPr>
              <w:t>g</w:t>
            </w:r>
          </w:p>
          <w:p w:rsidR="00020668" w:rsidRPr="00020668" w:rsidRDefault="00020668" w:rsidP="004A6C7E">
            <w:pPr>
              <w:pStyle w:val="AppTableText"/>
              <w:keepNext/>
              <w:pageBreakBefore/>
              <w:ind w:right="109"/>
            </w:pPr>
            <w:r w:rsidRPr="00020668">
              <w:t>Astigmatism:</w:t>
            </w:r>
            <w:r w:rsidRPr="00020668">
              <w:rPr>
                <w:spacing w:val="1"/>
              </w:rPr>
              <w:t xml:space="preserve"> </w:t>
            </w:r>
            <w:r w:rsidRPr="00020668">
              <w:t>0.47 (0.28 to 0.66)</w:t>
            </w:r>
            <w:r w:rsidRPr="00020668">
              <w:rPr>
                <w:vertAlign w:val="superscript"/>
              </w:rPr>
              <w:t>g</w:t>
            </w:r>
          </w:p>
        </w:tc>
        <w:tc>
          <w:tcPr>
            <w:tcW w:w="1891" w:type="dxa"/>
          </w:tcPr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Spherical</w:t>
            </w:r>
            <w:r w:rsidRPr="00020668">
              <w:rPr>
                <w:spacing w:val="-2"/>
              </w:rPr>
              <w:t xml:space="preserve"> </w:t>
            </w:r>
            <w:r w:rsidRPr="00020668">
              <w:t>error: 0.95</w:t>
            </w:r>
            <w:r w:rsidRPr="00020668">
              <w:rPr>
                <w:spacing w:val="28"/>
              </w:rPr>
              <w:t xml:space="preserve"> </w:t>
            </w:r>
            <w:r w:rsidRPr="00020668">
              <w:t>(0.90 to 0.98)</w:t>
            </w:r>
            <w:r w:rsidRPr="00020668">
              <w:rPr>
                <w:vertAlign w:val="superscript"/>
              </w:rPr>
              <w:t>g</w:t>
            </w:r>
          </w:p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Anisometropia:</w:t>
            </w:r>
            <w:r w:rsidRPr="00020668">
              <w:rPr>
                <w:spacing w:val="1"/>
              </w:rPr>
              <w:t xml:space="preserve"> </w:t>
            </w:r>
            <w:r w:rsidRPr="00020668">
              <w:t>0.95</w:t>
            </w:r>
            <w:r w:rsidRPr="00020668">
              <w:rPr>
                <w:spacing w:val="25"/>
              </w:rPr>
              <w:t xml:space="preserve"> </w:t>
            </w:r>
            <w:r w:rsidRPr="00020668">
              <w:t>(0.91 to 0.98)</w:t>
            </w:r>
            <w:r w:rsidRPr="00020668">
              <w:rPr>
                <w:vertAlign w:val="superscript"/>
              </w:rPr>
              <w:t>g</w:t>
            </w:r>
          </w:p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Astigmatism:</w:t>
            </w:r>
            <w:r w:rsidRPr="00020668">
              <w:rPr>
                <w:spacing w:val="1"/>
              </w:rPr>
              <w:t xml:space="preserve"> </w:t>
            </w:r>
            <w:r w:rsidRPr="00020668">
              <w:t>0.96</w:t>
            </w:r>
            <w:r w:rsidRPr="00020668">
              <w:rPr>
                <w:spacing w:val="23"/>
              </w:rPr>
              <w:t xml:space="preserve"> </w:t>
            </w:r>
            <w:r w:rsidRPr="00020668">
              <w:t>(0.92 to 0.99)</w:t>
            </w:r>
            <w:r w:rsidRPr="00020668">
              <w:rPr>
                <w:vertAlign w:val="superscript"/>
              </w:rPr>
              <w:t>g</w:t>
            </w:r>
          </w:p>
        </w:tc>
        <w:tc>
          <w:tcPr>
            <w:tcW w:w="2065" w:type="dxa"/>
          </w:tcPr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Spherical</w:t>
            </w:r>
            <w:r w:rsidRPr="00020668">
              <w:rPr>
                <w:spacing w:val="-2"/>
              </w:rPr>
              <w:t xml:space="preserve"> </w:t>
            </w:r>
            <w:r w:rsidRPr="00020668">
              <w:t>error:</w:t>
            </w:r>
            <w:r w:rsidRPr="00020668">
              <w:rPr>
                <w:spacing w:val="28"/>
              </w:rPr>
              <w:t xml:space="preserve"> </w:t>
            </w:r>
            <w:r w:rsidRPr="00020668">
              <w:t>9.6 (4.5 to 20)</w:t>
            </w:r>
            <w:r w:rsidRPr="00020668">
              <w:rPr>
                <w:vertAlign w:val="superscript"/>
              </w:rPr>
              <w:t>g</w:t>
            </w:r>
          </w:p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Anisometropia:</w:t>
            </w:r>
            <w:r w:rsidRPr="00020668">
              <w:rPr>
                <w:spacing w:val="2"/>
              </w:rPr>
              <w:t xml:space="preserve"> </w:t>
            </w:r>
            <w:r w:rsidRPr="00020668">
              <w:t>15</w:t>
            </w:r>
            <w:r w:rsidRPr="00020668">
              <w:rPr>
                <w:spacing w:val="21"/>
              </w:rPr>
              <w:t xml:space="preserve"> </w:t>
            </w:r>
            <w:r w:rsidRPr="00020668">
              <w:t>(7.5 to 32)</w:t>
            </w:r>
            <w:r w:rsidRPr="00020668">
              <w:rPr>
                <w:vertAlign w:val="superscript"/>
              </w:rPr>
              <w:t>g</w:t>
            </w:r>
          </w:p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Astigmatism:</w:t>
            </w:r>
            <w:r w:rsidRPr="00020668">
              <w:rPr>
                <w:spacing w:val="2"/>
              </w:rPr>
              <w:t xml:space="preserve"> </w:t>
            </w:r>
            <w:r w:rsidRPr="00020668">
              <w:t>12</w:t>
            </w:r>
            <w:r w:rsidRPr="00020668">
              <w:rPr>
                <w:spacing w:val="29"/>
              </w:rPr>
              <w:t xml:space="preserve"> </w:t>
            </w:r>
            <w:r w:rsidRPr="00020668">
              <w:t>(5.2 to 30)</w:t>
            </w:r>
            <w:r w:rsidRPr="00020668">
              <w:rPr>
                <w:vertAlign w:val="superscript"/>
              </w:rPr>
              <w:t>g</w:t>
            </w:r>
          </w:p>
        </w:tc>
        <w:tc>
          <w:tcPr>
            <w:tcW w:w="1800" w:type="dxa"/>
          </w:tcPr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Spherical</w:t>
            </w:r>
            <w:r w:rsidRPr="00020668">
              <w:rPr>
                <w:spacing w:val="-2"/>
              </w:rPr>
              <w:t xml:space="preserve"> </w:t>
            </w:r>
            <w:r w:rsidRPr="00020668">
              <w:t>error: 0.53</w:t>
            </w:r>
            <w:r w:rsidRPr="00020668">
              <w:rPr>
                <w:spacing w:val="28"/>
              </w:rPr>
              <w:t xml:space="preserve"> </w:t>
            </w:r>
            <w:r w:rsidRPr="00020668">
              <w:t>(0.38 to 0.73)</w:t>
            </w:r>
            <w:r w:rsidRPr="00020668">
              <w:rPr>
                <w:vertAlign w:val="superscript"/>
              </w:rPr>
              <w:t>g</w:t>
            </w:r>
          </w:p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Anisometropia:</w:t>
            </w:r>
            <w:r w:rsidRPr="00020668">
              <w:rPr>
                <w:spacing w:val="1"/>
              </w:rPr>
              <w:t xml:space="preserve"> </w:t>
            </w:r>
            <w:r w:rsidRPr="00020668">
              <w:t>0.27</w:t>
            </w:r>
            <w:r w:rsidRPr="00020668">
              <w:rPr>
                <w:spacing w:val="25"/>
              </w:rPr>
              <w:t xml:space="preserve"> </w:t>
            </w:r>
            <w:r w:rsidRPr="00020668">
              <w:t>(0.14 to 0.55)</w:t>
            </w:r>
            <w:r w:rsidRPr="00020668">
              <w:rPr>
                <w:vertAlign w:val="superscript"/>
              </w:rPr>
              <w:t>g</w:t>
            </w:r>
          </w:p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Astigmatism:</w:t>
            </w:r>
            <w:r w:rsidRPr="00020668">
              <w:rPr>
                <w:spacing w:val="1"/>
              </w:rPr>
              <w:t xml:space="preserve"> </w:t>
            </w:r>
            <w:r w:rsidRPr="00020668">
              <w:t>0.55</w:t>
            </w:r>
            <w:r w:rsidRPr="00020668">
              <w:rPr>
                <w:spacing w:val="23"/>
              </w:rPr>
              <w:t xml:space="preserve"> </w:t>
            </w:r>
            <w:r w:rsidRPr="00020668">
              <w:t>(0.40 to 0.78)</w:t>
            </w:r>
            <w:r w:rsidRPr="00020668">
              <w:rPr>
                <w:vertAlign w:val="superscript"/>
              </w:rPr>
              <w:t>g</w:t>
            </w:r>
          </w:p>
        </w:tc>
        <w:tc>
          <w:tcPr>
            <w:tcW w:w="758" w:type="dxa"/>
          </w:tcPr>
          <w:p w:rsidR="00020668" w:rsidRPr="00020668" w:rsidRDefault="00020668" w:rsidP="004A6C7E">
            <w:pPr>
              <w:pStyle w:val="AppTableText"/>
              <w:keepNext/>
              <w:pageBreakBefore/>
            </w:pPr>
            <w:r w:rsidRPr="00020668">
              <w:t>Fair</w:t>
            </w:r>
          </w:p>
        </w:tc>
      </w:tr>
    </w:tbl>
    <w:p w:rsidR="00A752C4" w:rsidRDefault="00A752C4" w:rsidP="00A752C4">
      <w:pPr>
        <w:pStyle w:val="AppTableNote"/>
        <w:spacing w:after="0"/>
        <w:rPr>
          <w:rFonts w:ascii="Arial" w:hAnsi="Arial" w:cs="Arial"/>
          <w:spacing w:val="-1"/>
          <w:szCs w:val="18"/>
        </w:rPr>
      </w:pPr>
      <w:r w:rsidRPr="006D2C7B">
        <w:rPr>
          <w:rFonts w:ascii="Arial" w:hAnsi="Arial" w:cs="Arial"/>
          <w:spacing w:val="-1"/>
          <w:szCs w:val="18"/>
          <w:vertAlign w:val="superscript"/>
        </w:rPr>
        <w:t>a</w:t>
      </w:r>
      <w:r>
        <w:rPr>
          <w:rFonts w:ascii="Arial" w:hAnsi="Arial" w:cs="Arial"/>
          <w:spacing w:val="-1"/>
          <w:szCs w:val="18"/>
        </w:rPr>
        <w:t xml:space="preserve"> </w:t>
      </w:r>
      <w:r>
        <w:t xml:space="preserve">Data in main paper focused on area under the curve (AUC). </w:t>
      </w:r>
      <w:r w:rsidRPr="00BF7731">
        <w:t xml:space="preserve">For detection of each type of </w:t>
      </w:r>
      <w:r>
        <w:t>S</w:t>
      </w:r>
      <w:r w:rsidRPr="00BF7731">
        <w:t>RE, AUC of each test was high; AUC was</w:t>
      </w:r>
      <w:r>
        <w:t xml:space="preserve"> </w:t>
      </w:r>
      <w:r w:rsidRPr="00BF7731">
        <w:t xml:space="preserve">better for detecting the most severe levels of </w:t>
      </w:r>
      <w:r>
        <w:t>S</w:t>
      </w:r>
      <w:r w:rsidRPr="00BF7731">
        <w:t>RE than for all Res considered important to</w:t>
      </w:r>
      <w:r>
        <w:t xml:space="preserve"> </w:t>
      </w:r>
      <w:r w:rsidRPr="00BF7731">
        <w:t>detect (AUC 0.97</w:t>
      </w:r>
      <w:r>
        <w:t xml:space="preserve"> to </w:t>
      </w:r>
      <w:r w:rsidRPr="00BF7731">
        <w:t>1.00 vs. 0.92</w:t>
      </w:r>
      <w:r>
        <w:t xml:space="preserve"> to </w:t>
      </w:r>
      <w:r w:rsidRPr="00BF7731">
        <w:t xml:space="preserve">0.93). The </w:t>
      </w:r>
      <w:r>
        <w:t>AUC</w:t>
      </w:r>
      <w:r w:rsidRPr="00BF7731">
        <w:t xml:space="preserve"> of each screening test was</w:t>
      </w:r>
      <w:r>
        <w:t xml:space="preserve"> </w:t>
      </w:r>
      <w:r w:rsidRPr="00BF7731">
        <w:t>high for myopia (AUC 0.97</w:t>
      </w:r>
      <w:r>
        <w:t xml:space="preserve"> to </w:t>
      </w:r>
      <w:r w:rsidRPr="00BF7731">
        <w:t>0.99). Noncycloplegic retinoscopy and Retinomax performed</w:t>
      </w:r>
      <w:r>
        <w:t xml:space="preserve"> </w:t>
      </w:r>
      <w:r w:rsidRPr="00BF7731">
        <w:t>better than SureSight for hyperopia (AUC 0.92</w:t>
      </w:r>
      <w:r>
        <w:t xml:space="preserve"> to </w:t>
      </w:r>
      <w:r w:rsidRPr="00BF7731">
        <w:t>0.99 and 0.90</w:t>
      </w:r>
      <w:r>
        <w:t xml:space="preserve"> to </w:t>
      </w:r>
      <w:r w:rsidRPr="00BF7731">
        <w:t>0.98 vs. 0.85</w:t>
      </w:r>
      <w:r>
        <w:t xml:space="preserve"> to </w:t>
      </w:r>
      <w:r w:rsidRPr="00BF7731">
        <w:t xml:space="preserve">0.94, P </w:t>
      </w:r>
      <w:r>
        <w:t>≤</w:t>
      </w:r>
      <w:r w:rsidRPr="00BF7731">
        <w:t xml:space="preserve"> 0.02),</w:t>
      </w:r>
      <w:r>
        <w:t xml:space="preserve"> </w:t>
      </w:r>
      <w:r w:rsidRPr="00BF7731">
        <w:t>Retinomax performed better than NCR for astigmatism greater than 1.50 D (AUC 0.95 vs.0.90, P0.01), and SureSight performed better than Retinomax for anisometropia (AUC</w:t>
      </w:r>
      <w:r>
        <w:t xml:space="preserve"> </w:t>
      </w:r>
      <w:r w:rsidRPr="00BF7731">
        <w:t>0.85</w:t>
      </w:r>
      <w:r>
        <w:t xml:space="preserve"> to </w:t>
      </w:r>
      <w:r w:rsidRPr="00BF7731">
        <w:t>1.00 vs. 0.76</w:t>
      </w:r>
      <w:r>
        <w:t xml:space="preserve"> to </w:t>
      </w:r>
      <w:r w:rsidRPr="00BF7731">
        <w:t xml:space="preserve">0.96, P </w:t>
      </w:r>
      <w:r>
        <w:t>≤</w:t>
      </w:r>
      <w:r w:rsidRPr="00BF7731">
        <w:t xml:space="preserve"> 0.07). Performance was similar for nurse and lay screeners in</w:t>
      </w:r>
      <w:r>
        <w:t xml:space="preserve"> </w:t>
      </w:r>
      <w:r w:rsidRPr="00BF7731">
        <w:t xml:space="preserve">detecting any </w:t>
      </w:r>
      <w:r>
        <w:t>S</w:t>
      </w:r>
      <w:r w:rsidRPr="00BF7731">
        <w:t>RE (AUC 0.92</w:t>
      </w:r>
      <w:r>
        <w:t xml:space="preserve"> to </w:t>
      </w:r>
      <w:r w:rsidRPr="00BF7731">
        <w:t>1.00 vs. 0.92</w:t>
      </w:r>
      <w:r>
        <w:t xml:space="preserve"> to </w:t>
      </w:r>
      <w:r w:rsidRPr="00BF7731">
        <w:t>0.99).</w:t>
      </w:r>
    </w:p>
    <w:p w:rsidR="00A752C4" w:rsidRDefault="00A752C4" w:rsidP="00A752C4">
      <w:pPr>
        <w:pStyle w:val="AppTableNote"/>
        <w:spacing w:after="0"/>
      </w:pPr>
      <w:r w:rsidRPr="00743439">
        <w:rPr>
          <w:vertAlign w:val="superscript"/>
        </w:rPr>
        <w:t>b</w:t>
      </w:r>
      <w:r>
        <w:t xml:space="preserve"> Results based on cutoffs</w:t>
      </w:r>
      <w:r>
        <w:rPr>
          <w:spacing w:val="1"/>
        </w:rPr>
        <w:t xml:space="preserve"> </w:t>
      </w:r>
      <w:r>
        <w:t>to obtain</w:t>
      </w:r>
      <w:r>
        <w:rPr>
          <w:spacing w:val="-2"/>
        </w:rPr>
        <w:t xml:space="preserve"> </w:t>
      </w:r>
      <w:r>
        <w:t>specificity of 94%.</w:t>
      </w:r>
    </w:p>
    <w:p w:rsidR="00A752C4" w:rsidRDefault="00A752C4" w:rsidP="00A752C4">
      <w:pPr>
        <w:pStyle w:val="AppTableNote"/>
        <w:spacing w:after="0"/>
      </w:pPr>
      <w:r w:rsidRPr="00743439">
        <w:rPr>
          <w:vertAlign w:val="superscript"/>
        </w:rPr>
        <w:t>c</w:t>
      </w:r>
      <w:r>
        <w:t xml:space="preserve"> Data in main paper focused on AUC. </w:t>
      </w:r>
      <w:r w:rsidRPr="00406523">
        <w:t>The AUC for detecting any</w:t>
      </w:r>
      <w:r>
        <w:t xml:space="preserve"> </w:t>
      </w:r>
      <w:r w:rsidRPr="00406523">
        <w:t>VIP-targeted condition was 0.83 for NCR, 0.83 (phase I) to 0.88</w:t>
      </w:r>
      <w:r>
        <w:t xml:space="preserve"> </w:t>
      </w:r>
      <w:r w:rsidRPr="00406523">
        <w:t>(phase II) for Retinomax, and 0.86 (phase I) to 0.87 (phase II)</w:t>
      </w:r>
      <w:r>
        <w:t xml:space="preserve"> </w:t>
      </w:r>
      <w:r w:rsidRPr="00406523">
        <w:t>for SureSight. The AUC was 0.93 to 0.95 for detecting group 1</w:t>
      </w:r>
      <w:r>
        <w:t xml:space="preserve"> </w:t>
      </w:r>
      <w:r w:rsidRPr="00406523">
        <w:t>(most severe) conditions and did not differ between instruments</w:t>
      </w:r>
      <w:r>
        <w:t xml:space="preserve"> </w:t>
      </w:r>
      <w:r w:rsidRPr="00406523">
        <w:t>or screeners or by age of the child.</w:t>
      </w:r>
    </w:p>
    <w:p w:rsidR="00A752C4" w:rsidRDefault="00A752C4" w:rsidP="00A752C4">
      <w:pPr>
        <w:pStyle w:val="AppTableNote"/>
        <w:spacing w:after="0"/>
      </w:pPr>
      <w:r w:rsidRPr="00035DC6">
        <w:rPr>
          <w:vertAlign w:val="superscript"/>
        </w:rPr>
        <w:t>d</w:t>
      </w:r>
      <w:r>
        <w:rPr>
          <w:vertAlign w:val="superscript"/>
        </w:rPr>
        <w:t xml:space="preserve"> </w:t>
      </w:r>
      <w:r>
        <w:t>Unable to calculate confidence intervals, raw</w:t>
      </w:r>
      <w:r>
        <w:rPr>
          <w:spacing w:val="-3"/>
        </w:rPr>
        <w:t xml:space="preserve"> </w:t>
      </w:r>
      <w:r>
        <w:t>data not provided.</w:t>
      </w:r>
    </w:p>
    <w:p w:rsidR="00A752C4" w:rsidRDefault="00A752C4" w:rsidP="00A752C4">
      <w:pPr>
        <w:pStyle w:val="AppTableNote"/>
        <w:spacing w:after="0"/>
      </w:pPr>
      <w:r w:rsidRPr="00035DC6">
        <w:rPr>
          <w:vertAlign w:val="superscript"/>
        </w:rPr>
        <w:t>e</w:t>
      </w:r>
      <w:r>
        <w:t xml:space="preserve"> Data in main paper focused on AUC. </w:t>
      </w:r>
      <w:r w:rsidRPr="00BF7731">
        <w:t xml:space="preserve">For detection of each type of </w:t>
      </w:r>
      <w:r>
        <w:t>S</w:t>
      </w:r>
      <w:r w:rsidRPr="00BF7731">
        <w:t>RE, AUC of each test was high; AUC was</w:t>
      </w:r>
      <w:r>
        <w:t xml:space="preserve"> </w:t>
      </w:r>
      <w:r w:rsidRPr="00BF7731">
        <w:t xml:space="preserve">better for detecting the most severe levels of </w:t>
      </w:r>
      <w:r>
        <w:t>S</w:t>
      </w:r>
      <w:r w:rsidRPr="00BF7731">
        <w:t>RE than for all Res considered important to</w:t>
      </w:r>
      <w:r>
        <w:t xml:space="preserve"> </w:t>
      </w:r>
      <w:r w:rsidRPr="00BF7731">
        <w:t>detect (AUC 0.97</w:t>
      </w:r>
      <w:r>
        <w:t xml:space="preserve"> to </w:t>
      </w:r>
      <w:r w:rsidRPr="00BF7731">
        <w:t>1.00 vs. 0.92</w:t>
      </w:r>
      <w:r>
        <w:t xml:space="preserve"> to </w:t>
      </w:r>
      <w:r w:rsidRPr="00BF7731">
        <w:t xml:space="preserve">0.93). The </w:t>
      </w:r>
      <w:r>
        <w:t>AUC</w:t>
      </w:r>
      <w:r w:rsidRPr="00BF7731">
        <w:t xml:space="preserve"> of each screening test was</w:t>
      </w:r>
      <w:r>
        <w:t xml:space="preserve"> </w:t>
      </w:r>
      <w:r w:rsidRPr="00BF7731">
        <w:t>high for myopia (AUC 0.97</w:t>
      </w:r>
      <w:r>
        <w:t xml:space="preserve"> to </w:t>
      </w:r>
      <w:r w:rsidRPr="00BF7731">
        <w:t>0.99). Noncycloplegic retinoscopy and Retinomax performed</w:t>
      </w:r>
      <w:r>
        <w:t xml:space="preserve"> </w:t>
      </w:r>
      <w:r w:rsidRPr="00BF7731">
        <w:t>better than SureSight for hyperopia (AUC 0.92</w:t>
      </w:r>
      <w:r>
        <w:t xml:space="preserve"> to </w:t>
      </w:r>
      <w:r w:rsidRPr="00BF7731">
        <w:t>0.99 and 0.90</w:t>
      </w:r>
      <w:r>
        <w:t xml:space="preserve"> to </w:t>
      </w:r>
      <w:r w:rsidRPr="00BF7731">
        <w:t>0.98 vs. 0.85</w:t>
      </w:r>
      <w:r>
        <w:t xml:space="preserve"> to </w:t>
      </w:r>
      <w:r w:rsidRPr="00BF7731">
        <w:t xml:space="preserve">0.94, P </w:t>
      </w:r>
      <w:r>
        <w:t>≤</w:t>
      </w:r>
      <w:r w:rsidRPr="00BF7731">
        <w:t xml:space="preserve"> 0.02),</w:t>
      </w:r>
      <w:r>
        <w:t xml:space="preserve"> </w:t>
      </w:r>
      <w:r w:rsidRPr="00BF7731">
        <w:t>Retinomax performed better than NCR for astigmatism greater than 1.50 D (AUC 0.95 vs.0.90, P0.01), and SureSight performed better than Retinomax for anisometropia (AUC</w:t>
      </w:r>
      <w:r>
        <w:t xml:space="preserve"> </w:t>
      </w:r>
      <w:r w:rsidRPr="00BF7731">
        <w:t>0.85</w:t>
      </w:r>
      <w:r>
        <w:t xml:space="preserve"> to </w:t>
      </w:r>
      <w:r w:rsidRPr="00BF7731">
        <w:t>1.00 vs. 0.76</w:t>
      </w:r>
      <w:r>
        <w:t xml:space="preserve"> to </w:t>
      </w:r>
      <w:r w:rsidRPr="00BF7731">
        <w:t xml:space="preserve">0.96, P </w:t>
      </w:r>
      <w:r>
        <w:t>≤</w:t>
      </w:r>
      <w:r w:rsidRPr="00BF7731">
        <w:t xml:space="preserve"> 0.07). Performance was similar for nurse and lay screeners in</w:t>
      </w:r>
      <w:r>
        <w:t xml:space="preserve"> </w:t>
      </w:r>
      <w:r w:rsidRPr="00BF7731">
        <w:t xml:space="preserve">detecting any </w:t>
      </w:r>
      <w:r>
        <w:t>S</w:t>
      </w:r>
      <w:r w:rsidRPr="00BF7731">
        <w:t>RE (AUC 0.92</w:t>
      </w:r>
      <w:r>
        <w:t xml:space="preserve"> to </w:t>
      </w:r>
      <w:r w:rsidRPr="00BF7731">
        <w:t>1.00 vs. 0.92</w:t>
      </w:r>
      <w:r>
        <w:t xml:space="preserve"> to </w:t>
      </w:r>
      <w:r w:rsidRPr="00BF7731">
        <w:t>0.99).</w:t>
      </w:r>
    </w:p>
    <w:p w:rsidR="00A752C4" w:rsidRDefault="00A752C4" w:rsidP="00A752C4">
      <w:pPr>
        <w:pStyle w:val="AppTableNote"/>
        <w:spacing w:after="0"/>
      </w:pPr>
      <w:r w:rsidRPr="00035DC6">
        <w:rPr>
          <w:vertAlign w:val="superscript"/>
        </w:rPr>
        <w:t>f</w:t>
      </w:r>
      <w:r>
        <w:t xml:space="preserve"> Data in main paper focused on area AUC. </w:t>
      </w:r>
      <w:r w:rsidRPr="00406523">
        <w:t>The AUC for detecting any</w:t>
      </w:r>
      <w:r>
        <w:t xml:space="preserve"> </w:t>
      </w:r>
      <w:r w:rsidRPr="00406523">
        <w:t>VIP-targeted condition was 0.83 for NCR, 0.83 (phase I) to 0.88</w:t>
      </w:r>
      <w:r>
        <w:t xml:space="preserve"> </w:t>
      </w:r>
      <w:r w:rsidRPr="00406523">
        <w:t>(phase II) for Retinomax, and 0.86 (phase I) to 0.87 (phase II)</w:t>
      </w:r>
      <w:r>
        <w:t xml:space="preserve"> </w:t>
      </w:r>
      <w:r w:rsidRPr="00406523">
        <w:t>for SureSight. The AUC was 0.93 to 0.95 for detecting group 1</w:t>
      </w:r>
      <w:r>
        <w:t xml:space="preserve"> </w:t>
      </w:r>
      <w:r w:rsidRPr="00406523">
        <w:t>(most severe) conditions and did not differ between instruments</w:t>
      </w:r>
      <w:r>
        <w:t xml:space="preserve"> </w:t>
      </w:r>
      <w:r w:rsidRPr="00406523">
        <w:t>or screeners or by age of the child.</w:t>
      </w:r>
    </w:p>
    <w:p w:rsidR="00A752C4" w:rsidRDefault="00A752C4" w:rsidP="00A752C4">
      <w:pPr>
        <w:pStyle w:val="AppTableNote"/>
      </w:pPr>
      <w:r w:rsidRPr="00841D7F">
        <w:rPr>
          <w:vertAlign w:val="superscript"/>
        </w:rPr>
        <w:t>g</w:t>
      </w:r>
      <w:r>
        <w:t xml:space="preserve"> Results based on cutoffs</w:t>
      </w:r>
      <w:r>
        <w:rPr>
          <w:spacing w:val="1"/>
        </w:rPr>
        <w:t xml:space="preserve"> </w:t>
      </w:r>
      <w:r>
        <w:t>to obtain</w:t>
      </w:r>
      <w:r>
        <w:rPr>
          <w:spacing w:val="-2"/>
        </w:rPr>
        <w:t xml:space="preserve"> </w:t>
      </w:r>
      <w:r>
        <w:t>specificity</w:t>
      </w:r>
      <w:r>
        <w:rPr>
          <w:spacing w:val="2"/>
        </w:rPr>
        <w:t xml:space="preserve"> </w:t>
      </w:r>
      <w:r>
        <w:t>of at least</w:t>
      </w:r>
      <w:r>
        <w:rPr>
          <w:spacing w:val="-2"/>
        </w:rPr>
        <w:t xml:space="preserve"> </w:t>
      </w:r>
      <w:r>
        <w:t>95%.</w:t>
      </w:r>
    </w:p>
    <w:p w:rsidR="003934EE" w:rsidRDefault="00A752C4" w:rsidP="00450FE1">
      <w:pPr>
        <w:pStyle w:val="AppTableNote"/>
      </w:pPr>
      <w:r w:rsidRPr="00841D7F">
        <w:t>Abbreviations:</w:t>
      </w:r>
      <w:r>
        <w:rPr>
          <w:b/>
        </w:rPr>
        <w:t xml:space="preserve"> </w:t>
      </w:r>
      <w:r>
        <w:t>AUC=area under the curve; CI=confidence interval; NCR=noncycloplegic refraction; NR=not reported; SRE=</w:t>
      </w:r>
      <w:r w:rsidRPr="00914384">
        <w:rPr>
          <w:szCs w:val="18"/>
        </w:rPr>
        <w:t>significant refractive error</w:t>
      </w:r>
      <w:r>
        <w:t>; VIP=Vision In Preschoolers.</w:t>
      </w:r>
    </w:p>
    <w:sectPr w:rsidR="003934EE" w:rsidSect="00CC1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80" w:rsidRDefault="00F21680" w:rsidP="00030F76">
      <w:pPr>
        <w:spacing w:after="0" w:line="240" w:lineRule="auto"/>
      </w:pPr>
      <w:r>
        <w:separator/>
      </w:r>
    </w:p>
  </w:endnote>
  <w:endnote w:type="continuationSeparator" w:id="0">
    <w:p w:rsidR="00F21680" w:rsidRDefault="00F21680" w:rsidP="000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17F" w:rsidRDefault="00CC1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E1" w:rsidRDefault="00450FE1" w:rsidP="00450FE1">
    <w:pPr>
      <w:pStyle w:val="Footer"/>
    </w:pPr>
    <w:bookmarkStart w:id="0" w:name="_GoBack"/>
    <w:bookmarkEnd w:id="0"/>
    <w:r w:rsidRPr="00A35BE4">
      <w:rPr>
        <w:rFonts w:ascii="Arial" w:hAnsi="Arial" w:cs="Arial"/>
        <w:sz w:val="16"/>
        <w:szCs w:val="16"/>
      </w:rPr>
      <w:t xml:space="preserve">Vision Screening </w:t>
    </w:r>
    <w:r>
      <w:rPr>
        <w:rFonts w:ascii="Arial" w:hAnsi="Arial" w:cs="Arial"/>
        <w:sz w:val="16"/>
        <w:szCs w:val="16"/>
      </w:rPr>
      <w:t>in Young Children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CC117F">
      <w:rPr>
        <w:rFonts w:ascii="Arial" w:hAnsi="Arial" w:cs="Arial"/>
        <w:noProof/>
        <w:sz w:val="16"/>
        <w:szCs w:val="16"/>
      </w:rPr>
      <w:t>120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17F" w:rsidRDefault="00CC1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80" w:rsidRDefault="00F21680" w:rsidP="00030F76">
      <w:pPr>
        <w:spacing w:after="0" w:line="240" w:lineRule="auto"/>
      </w:pPr>
      <w:r>
        <w:separator/>
      </w:r>
    </w:p>
  </w:footnote>
  <w:footnote w:type="continuationSeparator" w:id="0">
    <w:p w:rsidR="00F21680" w:rsidRDefault="00F21680" w:rsidP="0003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17F" w:rsidRDefault="00CC11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E1" w:rsidRPr="00020668" w:rsidRDefault="00450FE1" w:rsidP="00450FE1">
    <w:pPr>
      <w:pStyle w:val="Header"/>
    </w:pPr>
    <w:r w:rsidRPr="00020668">
      <w:rPr>
        <w:rFonts w:ascii="Arial" w:hAnsi="Arial" w:cs="Arial"/>
        <w:b/>
      </w:rPr>
      <w:t>Appendix E Table 4. Diagnostic Accuracy of Autorefractors (KQ 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17F" w:rsidRDefault="00CC11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4E7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99" w:hanging="135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223" w:hanging="135"/>
      </w:pPr>
    </w:lvl>
    <w:lvl w:ilvl="2">
      <w:numFmt w:val="bullet"/>
      <w:lvlText w:val="•"/>
      <w:lvlJc w:val="left"/>
      <w:pPr>
        <w:ind w:left="347" w:hanging="135"/>
      </w:pPr>
    </w:lvl>
    <w:lvl w:ilvl="3">
      <w:numFmt w:val="bullet"/>
      <w:lvlText w:val="•"/>
      <w:lvlJc w:val="left"/>
      <w:pPr>
        <w:ind w:left="471" w:hanging="135"/>
      </w:pPr>
    </w:lvl>
    <w:lvl w:ilvl="4">
      <w:numFmt w:val="bullet"/>
      <w:lvlText w:val="•"/>
      <w:lvlJc w:val="left"/>
      <w:pPr>
        <w:ind w:left="594" w:hanging="135"/>
      </w:pPr>
    </w:lvl>
    <w:lvl w:ilvl="5">
      <w:numFmt w:val="bullet"/>
      <w:lvlText w:val="•"/>
      <w:lvlJc w:val="left"/>
      <w:pPr>
        <w:ind w:left="718" w:hanging="135"/>
      </w:pPr>
    </w:lvl>
    <w:lvl w:ilvl="6">
      <w:numFmt w:val="bullet"/>
      <w:lvlText w:val="•"/>
      <w:lvlJc w:val="left"/>
      <w:pPr>
        <w:ind w:left="842" w:hanging="135"/>
      </w:pPr>
    </w:lvl>
    <w:lvl w:ilvl="7">
      <w:numFmt w:val="bullet"/>
      <w:lvlText w:val="•"/>
      <w:lvlJc w:val="left"/>
      <w:pPr>
        <w:ind w:left="966" w:hanging="135"/>
      </w:pPr>
    </w:lvl>
    <w:lvl w:ilvl="8">
      <w:numFmt w:val="bullet"/>
      <w:lvlText w:val="•"/>
      <w:lvlJc w:val="left"/>
      <w:pPr>
        <w:ind w:left="1090" w:hanging="135"/>
      </w:pPr>
    </w:lvl>
  </w:abstractNum>
  <w:abstractNum w:abstractNumId="3">
    <w:nsid w:val="00000411"/>
    <w:multiLevelType w:val="multilevel"/>
    <w:tmpl w:val="00000894"/>
    <w:lvl w:ilvl="0">
      <w:numFmt w:val="bullet"/>
      <w:lvlText w:val="●"/>
      <w:lvlJc w:val="left"/>
      <w:pPr>
        <w:ind w:left="102" w:hanging="142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792" w:hanging="142"/>
      </w:pPr>
    </w:lvl>
    <w:lvl w:ilvl="2">
      <w:numFmt w:val="bullet"/>
      <w:lvlText w:val="•"/>
      <w:lvlJc w:val="left"/>
      <w:pPr>
        <w:ind w:left="1483" w:hanging="142"/>
      </w:pPr>
    </w:lvl>
    <w:lvl w:ilvl="3">
      <w:numFmt w:val="bullet"/>
      <w:lvlText w:val="•"/>
      <w:lvlJc w:val="left"/>
      <w:pPr>
        <w:ind w:left="2174" w:hanging="142"/>
      </w:pPr>
    </w:lvl>
    <w:lvl w:ilvl="4">
      <w:numFmt w:val="bullet"/>
      <w:lvlText w:val="•"/>
      <w:lvlJc w:val="left"/>
      <w:pPr>
        <w:ind w:left="2865" w:hanging="142"/>
      </w:pPr>
    </w:lvl>
    <w:lvl w:ilvl="5">
      <w:numFmt w:val="bullet"/>
      <w:lvlText w:val="•"/>
      <w:lvlJc w:val="left"/>
      <w:pPr>
        <w:ind w:left="3555" w:hanging="142"/>
      </w:pPr>
    </w:lvl>
    <w:lvl w:ilvl="6">
      <w:numFmt w:val="bullet"/>
      <w:lvlText w:val="•"/>
      <w:lvlJc w:val="left"/>
      <w:pPr>
        <w:ind w:left="4246" w:hanging="142"/>
      </w:pPr>
    </w:lvl>
    <w:lvl w:ilvl="7">
      <w:numFmt w:val="bullet"/>
      <w:lvlText w:val="•"/>
      <w:lvlJc w:val="left"/>
      <w:pPr>
        <w:ind w:left="4937" w:hanging="142"/>
      </w:pPr>
    </w:lvl>
    <w:lvl w:ilvl="8">
      <w:numFmt w:val="bullet"/>
      <w:lvlText w:val="•"/>
      <w:lvlJc w:val="left"/>
      <w:pPr>
        <w:ind w:left="5627" w:hanging="142"/>
      </w:pPr>
    </w:lvl>
  </w:abstractNum>
  <w:abstractNum w:abstractNumId="4">
    <w:nsid w:val="038B276C"/>
    <w:multiLevelType w:val="hybridMultilevel"/>
    <w:tmpl w:val="190E9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91818"/>
    <w:multiLevelType w:val="hybridMultilevel"/>
    <w:tmpl w:val="EE0A86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81D48"/>
    <w:multiLevelType w:val="hybridMultilevel"/>
    <w:tmpl w:val="31F4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29AB"/>
    <w:multiLevelType w:val="multilevel"/>
    <w:tmpl w:val="913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A25A2"/>
    <w:multiLevelType w:val="hybridMultilevel"/>
    <w:tmpl w:val="0A4C7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D69E8"/>
    <w:multiLevelType w:val="hybridMultilevel"/>
    <w:tmpl w:val="4E10362C"/>
    <w:lvl w:ilvl="0" w:tplc="E05CE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0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EA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A5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C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167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8E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8D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7C9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81679"/>
    <w:multiLevelType w:val="hybridMultilevel"/>
    <w:tmpl w:val="6F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400CD"/>
    <w:multiLevelType w:val="hybridMultilevel"/>
    <w:tmpl w:val="B150C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76173"/>
    <w:multiLevelType w:val="hybridMultilevel"/>
    <w:tmpl w:val="8ECA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5767E"/>
    <w:multiLevelType w:val="hybridMultilevel"/>
    <w:tmpl w:val="163E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CE4BDD"/>
    <w:multiLevelType w:val="hybridMultilevel"/>
    <w:tmpl w:val="3F7C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8236218"/>
    <w:multiLevelType w:val="hybridMultilevel"/>
    <w:tmpl w:val="FD1C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D1197"/>
    <w:multiLevelType w:val="hybridMultilevel"/>
    <w:tmpl w:val="0558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16F2C"/>
    <w:multiLevelType w:val="hybridMultilevel"/>
    <w:tmpl w:val="967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00DA6"/>
    <w:multiLevelType w:val="hybridMultilevel"/>
    <w:tmpl w:val="B1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519D8"/>
    <w:multiLevelType w:val="hybridMultilevel"/>
    <w:tmpl w:val="68EC97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45F4033"/>
    <w:multiLevelType w:val="hybridMultilevel"/>
    <w:tmpl w:val="410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756F37"/>
    <w:multiLevelType w:val="hybridMultilevel"/>
    <w:tmpl w:val="2A52F620"/>
    <w:lvl w:ilvl="0" w:tplc="90D495F4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>
    <w:nsid w:val="4B1F236E"/>
    <w:multiLevelType w:val="hybridMultilevel"/>
    <w:tmpl w:val="DF28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B5E23"/>
    <w:multiLevelType w:val="hybridMultilevel"/>
    <w:tmpl w:val="49B62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1E76D8"/>
    <w:multiLevelType w:val="hybridMultilevel"/>
    <w:tmpl w:val="13643142"/>
    <w:lvl w:ilvl="0" w:tplc="04090015">
      <w:start w:val="1"/>
      <w:numFmt w:val="upperLetter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2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675D2780"/>
    <w:multiLevelType w:val="hybridMultilevel"/>
    <w:tmpl w:val="ADE0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855AF1"/>
    <w:multiLevelType w:val="hybridMultilevel"/>
    <w:tmpl w:val="2F20564A"/>
    <w:lvl w:ilvl="0" w:tplc="44B09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A4D77"/>
    <w:multiLevelType w:val="hybridMultilevel"/>
    <w:tmpl w:val="1E90FE84"/>
    <w:lvl w:ilvl="0" w:tplc="1B18A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0D7AC7"/>
    <w:multiLevelType w:val="hybridMultilevel"/>
    <w:tmpl w:val="CF78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6653C4"/>
    <w:multiLevelType w:val="hybridMultilevel"/>
    <w:tmpl w:val="89AC2A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4"/>
  </w:num>
  <w:num w:numId="3">
    <w:abstractNumId w:val="16"/>
  </w:num>
  <w:num w:numId="4">
    <w:abstractNumId w:val="32"/>
  </w:num>
  <w:num w:numId="5">
    <w:abstractNumId w:val="40"/>
  </w:num>
  <w:num w:numId="6">
    <w:abstractNumId w:val="38"/>
  </w:num>
  <w:num w:numId="7">
    <w:abstractNumId w:val="45"/>
  </w:num>
  <w:num w:numId="8">
    <w:abstractNumId w:val="10"/>
  </w:num>
  <w:num w:numId="9">
    <w:abstractNumId w:val="11"/>
  </w:num>
  <w:num w:numId="10">
    <w:abstractNumId w:val="7"/>
  </w:num>
  <w:num w:numId="11">
    <w:abstractNumId w:val="23"/>
  </w:num>
  <w:num w:numId="12">
    <w:abstractNumId w:val="9"/>
  </w:num>
  <w:num w:numId="13">
    <w:abstractNumId w:val="25"/>
  </w:num>
  <w:num w:numId="14">
    <w:abstractNumId w:val="15"/>
  </w:num>
  <w:num w:numId="15">
    <w:abstractNumId w:val="22"/>
  </w:num>
  <w:num w:numId="16">
    <w:abstractNumId w:val="31"/>
  </w:num>
  <w:num w:numId="17">
    <w:abstractNumId w:val="24"/>
  </w:num>
  <w:num w:numId="18">
    <w:abstractNumId w:val="6"/>
  </w:num>
  <w:num w:numId="19">
    <w:abstractNumId w:val="14"/>
  </w:num>
  <w:num w:numId="20">
    <w:abstractNumId w:val="46"/>
  </w:num>
  <w:num w:numId="21">
    <w:abstractNumId w:val="47"/>
  </w:num>
  <w:num w:numId="22">
    <w:abstractNumId w:val="18"/>
  </w:num>
  <w:num w:numId="23">
    <w:abstractNumId w:val="0"/>
  </w:num>
  <w:num w:numId="24">
    <w:abstractNumId w:val="33"/>
  </w:num>
  <w:num w:numId="25">
    <w:abstractNumId w:val="27"/>
  </w:num>
  <w:num w:numId="26">
    <w:abstractNumId w:val="35"/>
  </w:num>
  <w:num w:numId="27">
    <w:abstractNumId w:val="42"/>
  </w:num>
  <w:num w:numId="28">
    <w:abstractNumId w:val="20"/>
  </w:num>
  <w:num w:numId="29">
    <w:abstractNumId w:val="21"/>
  </w:num>
  <w:num w:numId="30">
    <w:abstractNumId w:val="28"/>
  </w:num>
  <w:num w:numId="31">
    <w:abstractNumId w:val="19"/>
  </w:num>
  <w:num w:numId="32">
    <w:abstractNumId w:val="39"/>
  </w:num>
  <w:num w:numId="33">
    <w:abstractNumId w:val="17"/>
  </w:num>
  <w:num w:numId="34">
    <w:abstractNumId w:val="1"/>
  </w:num>
  <w:num w:numId="35">
    <w:abstractNumId w:val="12"/>
  </w:num>
  <w:num w:numId="36">
    <w:abstractNumId w:val="36"/>
  </w:num>
  <w:num w:numId="37">
    <w:abstractNumId w:val="2"/>
  </w:num>
  <w:num w:numId="38">
    <w:abstractNumId w:val="43"/>
  </w:num>
  <w:num w:numId="39">
    <w:abstractNumId w:val="37"/>
  </w:num>
  <w:num w:numId="40">
    <w:abstractNumId w:val="8"/>
  </w:num>
  <w:num w:numId="41">
    <w:abstractNumId w:val="30"/>
  </w:num>
  <w:num w:numId="42">
    <w:abstractNumId w:val="29"/>
  </w:num>
  <w:num w:numId="43">
    <w:abstractNumId w:val="13"/>
  </w:num>
  <w:num w:numId="44">
    <w:abstractNumId w:val="26"/>
  </w:num>
  <w:num w:numId="45">
    <w:abstractNumId w:val="41"/>
  </w:num>
  <w:num w:numId="46">
    <w:abstractNumId w:val="4"/>
  </w:num>
  <w:num w:numId="47">
    <w:abstractNumId w:val="48"/>
  </w:num>
  <w:num w:numId="48">
    <w:abstractNumId w:val="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6"/>
    <w:rsid w:val="00020668"/>
    <w:rsid w:val="00030F76"/>
    <w:rsid w:val="001D6D19"/>
    <w:rsid w:val="00261588"/>
    <w:rsid w:val="002E5A17"/>
    <w:rsid w:val="003934EE"/>
    <w:rsid w:val="00450FE1"/>
    <w:rsid w:val="004A6C7E"/>
    <w:rsid w:val="00506F01"/>
    <w:rsid w:val="005467B3"/>
    <w:rsid w:val="005B722A"/>
    <w:rsid w:val="00620072"/>
    <w:rsid w:val="00653409"/>
    <w:rsid w:val="00730A08"/>
    <w:rsid w:val="00847DC3"/>
    <w:rsid w:val="008D2729"/>
    <w:rsid w:val="00973696"/>
    <w:rsid w:val="00A752C4"/>
    <w:rsid w:val="00AF2186"/>
    <w:rsid w:val="00B06711"/>
    <w:rsid w:val="00B62F74"/>
    <w:rsid w:val="00BD5A92"/>
    <w:rsid w:val="00C54CA0"/>
    <w:rsid w:val="00CA69D0"/>
    <w:rsid w:val="00CC117F"/>
    <w:rsid w:val="00D322EF"/>
    <w:rsid w:val="00D373CB"/>
    <w:rsid w:val="00D74A88"/>
    <w:rsid w:val="00E131E6"/>
    <w:rsid w:val="00E259AF"/>
    <w:rsid w:val="00ED0337"/>
    <w:rsid w:val="00F21680"/>
    <w:rsid w:val="00F220DD"/>
    <w:rsid w:val="00F35183"/>
    <w:rsid w:val="00F77137"/>
    <w:rsid w:val="00FB3217"/>
    <w:rsid w:val="00FB77F1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15</cp:revision>
  <dcterms:created xsi:type="dcterms:W3CDTF">2017-08-17T20:04:00Z</dcterms:created>
  <dcterms:modified xsi:type="dcterms:W3CDTF">2018-03-14T12:56:00Z</dcterms:modified>
</cp:coreProperties>
</file>