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350"/>
        <w:gridCol w:w="2340"/>
        <w:gridCol w:w="1967"/>
        <w:gridCol w:w="1890"/>
        <w:gridCol w:w="1003"/>
        <w:gridCol w:w="3046"/>
      </w:tblGrid>
      <w:tr w:rsidR="00806C34" w:rsidRPr="000843AA" w14:paraId="1BCA94E1" w14:textId="77777777" w:rsidTr="0010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49" w:type="dxa"/>
            <w:shd w:val="clear" w:color="auto" w:fill="D9D9D9" w:themeFill="background1" w:themeFillShade="D9"/>
            <w:vAlign w:val="bottom"/>
            <w:hideMark/>
          </w:tcPr>
          <w:p w14:paraId="7A8B4B60" w14:textId="4E22A05A" w:rsidR="00806C34" w:rsidRPr="000843AA" w:rsidRDefault="00806C34" w:rsidP="000843AA">
            <w:pPr>
              <w:pStyle w:val="TableText"/>
            </w:pPr>
            <w:r w:rsidRPr="000843AA">
              <w:t>Author, Year</w:t>
            </w:r>
          </w:p>
          <w:p w14:paraId="4CD7AA9E" w14:textId="77777777" w:rsidR="00806C34" w:rsidRPr="000843AA" w:rsidRDefault="00806C34" w:rsidP="000843AA">
            <w:pPr>
              <w:pStyle w:val="TableText"/>
            </w:pPr>
            <w:r w:rsidRPr="000843AA">
              <w:t>Trial name</w:t>
            </w:r>
          </w:p>
          <w:p w14:paraId="08B95C46" w14:textId="77777777" w:rsidR="00806C34" w:rsidRPr="000843AA" w:rsidRDefault="00806C34" w:rsidP="000843AA">
            <w:pPr>
              <w:pStyle w:val="TableText"/>
            </w:pPr>
            <w:r w:rsidRPr="000843AA">
              <w:t>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4A1599FC" w14:textId="77777777" w:rsidR="00806C34" w:rsidRPr="000843AA" w:rsidRDefault="00806C34" w:rsidP="000843AA">
            <w:pPr>
              <w:pStyle w:val="TableText"/>
              <w:jc w:val="center"/>
            </w:pPr>
            <w:r w:rsidRPr="000843AA">
              <w:t xml:space="preserve">Were harms </w:t>
            </w:r>
            <w:proofErr w:type="spellStart"/>
            <w:r w:rsidRPr="000843AA">
              <w:t>prespecified</w:t>
            </w:r>
            <w:proofErr w:type="spellEnd"/>
            <w:r w:rsidRPr="000843AA">
              <w:t xml:space="preserve"> and defined?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  <w:hideMark/>
          </w:tcPr>
          <w:p w14:paraId="39C126FF" w14:textId="77777777" w:rsidR="00806C34" w:rsidRPr="000843AA" w:rsidRDefault="00806C34" w:rsidP="000843AA">
            <w:pPr>
              <w:pStyle w:val="TableText"/>
              <w:jc w:val="center"/>
            </w:pPr>
            <w:r w:rsidRPr="000843AA">
              <w:t>Were ascertainment techniques for harms adequately described?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  <w:hideMark/>
          </w:tcPr>
          <w:p w14:paraId="4201E54B" w14:textId="77777777" w:rsidR="00806C34" w:rsidRPr="000843AA" w:rsidRDefault="00806C34" w:rsidP="000843AA">
            <w:pPr>
              <w:pStyle w:val="TableText"/>
              <w:jc w:val="center"/>
            </w:pPr>
            <w:r w:rsidRPr="000843AA">
              <w:t>Were ascertainment techniques for harms equal, valid, and reliable?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14:paraId="5DC65439" w14:textId="77777777" w:rsidR="00806C34" w:rsidRPr="000843AA" w:rsidRDefault="00806C34" w:rsidP="000843AA">
            <w:pPr>
              <w:pStyle w:val="TableText"/>
              <w:jc w:val="center"/>
            </w:pPr>
            <w:r w:rsidRPr="000843AA">
              <w:t xml:space="preserve">Was duration of </w:t>
            </w:r>
            <w:proofErr w:type="spellStart"/>
            <w:r w:rsidRPr="000843AA">
              <w:t>followup</w:t>
            </w:r>
            <w:proofErr w:type="spellEnd"/>
            <w:r w:rsidRPr="000843AA">
              <w:t xml:space="preserve"> adequate for harms assessment?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bottom"/>
            <w:hideMark/>
          </w:tcPr>
          <w:p w14:paraId="1C99F0B7" w14:textId="77777777" w:rsidR="00806C34" w:rsidRPr="000843AA" w:rsidRDefault="00806C34" w:rsidP="000843AA">
            <w:pPr>
              <w:pStyle w:val="TableText"/>
              <w:jc w:val="center"/>
            </w:pPr>
            <w:r w:rsidRPr="000843AA">
              <w:t>Harms Quality Rating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bottom"/>
            <w:hideMark/>
          </w:tcPr>
          <w:p w14:paraId="58B4666F" w14:textId="216E77F6" w:rsidR="00806C34" w:rsidRPr="000843AA" w:rsidRDefault="00806C34" w:rsidP="000843AA">
            <w:pPr>
              <w:pStyle w:val="TableText"/>
              <w:jc w:val="center"/>
            </w:pPr>
            <w:r w:rsidRPr="000843AA">
              <w:t xml:space="preserve">Comments </w:t>
            </w:r>
          </w:p>
        </w:tc>
      </w:tr>
      <w:tr w:rsidR="00806C34" w:rsidRPr="000843AA" w14:paraId="66C0F5D4" w14:textId="77777777" w:rsidTr="00101C9A">
        <w:tc>
          <w:tcPr>
            <w:tcW w:w="1649" w:type="dxa"/>
          </w:tcPr>
          <w:p w14:paraId="45BE4C70" w14:textId="77777777" w:rsidR="00806C34" w:rsidRPr="000843AA" w:rsidRDefault="00806C34" w:rsidP="00806C34">
            <w:pPr>
              <w:pStyle w:val="TableText"/>
            </w:pPr>
            <w:r w:rsidRPr="000843AA">
              <w:t>Bailey,1974</w:t>
            </w:r>
            <w:r w:rsidRPr="000843AA">
              <w:fldChar w:fldCharType="begin"/>
            </w:r>
            <w:r w:rsidRPr="000843AA">
              <w:instrText xml:space="preserve"> ADDIN EN.CITE &lt;EndNote&gt;&lt;Cite&gt;&lt;Author&gt;Bailey&lt;/Author&gt;&lt;Year&gt;1974&lt;/Year&gt;&lt;RecNum&gt;6650&lt;/RecNum&gt;&lt;DisplayText&gt;&lt;style face="superscript" font="Times New Roman"&gt;145&lt;/style&gt;&lt;/DisplayText&gt;&lt;record&gt;&lt;rec-number&gt;6650&lt;/rec-number&gt;&lt;foreign-keys&gt;&lt;key app="EN" db-id="dwsd0z9r4depv8ew29sxtrryfde099td9fv9" timestamp="1409319005"&gt;6650&lt;/key&gt;&lt;/foreign-keys&gt;&lt;ref-type name="Journal Article"&gt;17&lt;/ref-type&gt;&lt;contributors&gt;&lt;authors&gt;&lt;author&gt;Bailey, W. C.&lt;/author&gt;&lt;author&gt;Weill, H.&lt;/author&gt;&lt;author&gt;DeRouen, T. A.&lt;/author&gt;&lt;author&gt;Ziskind, M. M.&lt;/author&gt;&lt;author&gt;Jackson, H. A.&lt;/author&gt;&lt;/authors&gt;&lt;/contributors&gt;&lt;titles&gt;&lt;title&gt;The effect of isoniazid on transaminase levels&lt;/title&gt;&lt;secondary-title&gt;Ann Intern Med&lt;/secondary-title&gt;&lt;alt-title&gt;Annals of internal medicine&lt;/alt-title&gt;&lt;/titles&gt;&lt;periodical&gt;&lt;full-title&gt;Ann Intern Med&lt;/full-title&gt;&lt;abbr-1&gt;Annals of internal medicine&lt;/abbr-1&gt;&lt;/periodical&gt;&lt;alt-periodical&gt;&lt;full-title&gt;Ann Intern Med&lt;/full-title&gt;&lt;abbr-1&gt;Annals of internal medicine&lt;/abbr-1&gt;&lt;/alt-periodical&gt;&lt;pages&gt;200-2&lt;/pages&gt;&lt;volume&gt;81&lt;/volume&gt;&lt;number&gt;2&lt;/number&gt;&lt;edition&gt;1974/08/01&lt;/edition&gt;&lt;keywords&gt;&lt;keyword&gt;Adult&lt;/keyword&gt;&lt;keyword&gt;Aspartate Aminotransferases/*blood&lt;/keyword&gt;&lt;keyword&gt;Female&lt;/keyword&gt;&lt;keyword&gt;Humans&lt;/keyword&gt;&lt;keyword&gt;Isoniazid/*pharmacology/therapeutic use&lt;/keyword&gt;&lt;keyword&gt;Liver/drug effects&lt;/keyword&gt;&lt;keyword&gt;Liver Function Tests&lt;/keyword&gt;&lt;keyword&gt;Male&lt;/keyword&gt;&lt;keyword&gt;Middle Aged&lt;/keyword&gt;&lt;keyword&gt;Pyridoxine/therapeutic use&lt;/keyword&gt;&lt;keyword&gt;Tuberculosis/drug therapy/prevention &amp;amp; control&lt;/keyword&gt;&lt;/keywords&gt;&lt;dates&gt;&lt;year&gt;1974&lt;/year&gt;&lt;pub-dates&gt;&lt;date&gt;Aug&lt;/date&gt;&lt;/pub-dates&gt;&lt;/dates&gt;&lt;isbn&gt;0003-4819 (Print)&amp;#xD;0003-4819&lt;/isbn&gt;&lt;accession-num&gt;4843577&lt;/accession-num&gt;&lt;urls&gt;&lt;/urls&gt;&lt;remote-database-provider&gt;Nlm&lt;/remote-database-provider&gt;&lt;language&gt;eng&lt;/language&gt;&lt;/record&gt;&lt;/Cite&gt;&lt;/EndNote&gt;</w:instrText>
            </w:r>
            <w:r w:rsidRPr="000843AA">
              <w:fldChar w:fldCharType="separate"/>
            </w:r>
            <w:r w:rsidRPr="000843AA">
              <w:rPr>
                <w:noProof/>
                <w:vertAlign w:val="superscript"/>
              </w:rPr>
              <w:t>145</w:t>
            </w:r>
            <w:r w:rsidRPr="000843AA">
              <w:fldChar w:fldCharType="end"/>
            </w:r>
          </w:p>
          <w:p w14:paraId="30873037" w14:textId="77777777" w:rsidR="00806C34" w:rsidRPr="000843AA" w:rsidRDefault="00806C34" w:rsidP="00806C34">
            <w:pPr>
              <w:pStyle w:val="TableText"/>
            </w:pPr>
          </w:p>
          <w:p w14:paraId="4D518B6A" w14:textId="77777777" w:rsidR="00806C34" w:rsidRPr="000843AA" w:rsidRDefault="00806C34" w:rsidP="00806C34">
            <w:pPr>
              <w:pStyle w:val="TableText"/>
            </w:pPr>
            <w:r w:rsidRPr="000843AA">
              <w:t>178</w:t>
            </w:r>
          </w:p>
        </w:tc>
        <w:tc>
          <w:tcPr>
            <w:tcW w:w="1350" w:type="dxa"/>
          </w:tcPr>
          <w:p w14:paraId="4C5E4EC1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</w:tc>
        <w:tc>
          <w:tcPr>
            <w:tcW w:w="2340" w:type="dxa"/>
          </w:tcPr>
          <w:p w14:paraId="59001582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</w:tc>
        <w:tc>
          <w:tcPr>
            <w:tcW w:w="1967" w:type="dxa"/>
          </w:tcPr>
          <w:p w14:paraId="7345FC6F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</w:tc>
        <w:tc>
          <w:tcPr>
            <w:tcW w:w="1890" w:type="dxa"/>
          </w:tcPr>
          <w:p w14:paraId="5EF210DA" w14:textId="77777777" w:rsidR="00806C34" w:rsidRPr="000843AA" w:rsidRDefault="00806C34" w:rsidP="00806C34">
            <w:pPr>
              <w:pStyle w:val="TableText"/>
            </w:pPr>
            <w:r w:rsidRPr="000843AA">
              <w:t>No</w:t>
            </w:r>
          </w:p>
        </w:tc>
        <w:tc>
          <w:tcPr>
            <w:tcW w:w="1003" w:type="dxa"/>
          </w:tcPr>
          <w:p w14:paraId="077D7602" w14:textId="77777777" w:rsidR="00806C34" w:rsidRPr="000843AA" w:rsidRDefault="00806C34" w:rsidP="00806C34">
            <w:pPr>
              <w:pStyle w:val="TableText"/>
            </w:pPr>
            <w:r w:rsidRPr="000843AA">
              <w:t>Fair</w:t>
            </w:r>
          </w:p>
        </w:tc>
        <w:tc>
          <w:tcPr>
            <w:tcW w:w="3046" w:type="dxa"/>
          </w:tcPr>
          <w:p w14:paraId="7324D309" w14:textId="77777777" w:rsidR="00806C34" w:rsidRPr="000843AA" w:rsidRDefault="00806C34" w:rsidP="00806C34">
            <w:pPr>
              <w:pStyle w:val="TableText"/>
            </w:pPr>
            <w:r w:rsidRPr="000843AA">
              <w:t xml:space="preserve">Adherence to treatment and data points for </w:t>
            </w:r>
            <w:proofErr w:type="spellStart"/>
            <w:r w:rsidRPr="000843AA">
              <w:t>followup</w:t>
            </w:r>
            <w:proofErr w:type="spellEnd"/>
            <w:r w:rsidRPr="000843AA">
              <w:t xml:space="preserve"> unclear</w:t>
            </w:r>
          </w:p>
        </w:tc>
      </w:tr>
      <w:tr w:rsidR="00806C34" w:rsidRPr="000843AA" w14:paraId="66B21AAB" w14:textId="77777777" w:rsidTr="00101C9A">
        <w:tc>
          <w:tcPr>
            <w:tcW w:w="1649" w:type="dxa"/>
          </w:tcPr>
          <w:p w14:paraId="13A3C612" w14:textId="77777777" w:rsidR="00806C34" w:rsidRPr="000843AA" w:rsidRDefault="00806C34" w:rsidP="00806C34">
            <w:pPr>
              <w:pStyle w:val="TableText"/>
            </w:pPr>
            <w:r w:rsidRPr="000843AA">
              <w:t>Bush, 1965</w:t>
            </w:r>
            <w:r w:rsidRPr="000843AA">
              <w:fldChar w:fldCharType="begin"/>
            </w:r>
            <w:r w:rsidRPr="000843AA">
              <w:instrText xml:space="preserve"> ADDIN EN.CITE &lt;EndNote&gt;&lt;Cite&gt;&lt;Author&gt;Bush&lt;/Author&gt;&lt;Year&gt;1965&lt;/Year&gt;&lt;RecNum&gt;7639&lt;/RecNum&gt;&lt;DisplayText&gt;&lt;style face="superscript" font="Times New Roman"&gt;43&lt;/style&gt;&lt;/DisplayText&gt;&lt;record&gt;&lt;rec-number&gt;7639&lt;/rec-number&gt;&lt;foreign-keys&gt;&lt;key app="EN" db-id="dwsd0z9r4depv8ew29sxtrryfde099td9fv9" timestamp="1423582091"&gt;7639&lt;/key&gt;&lt;/foreign-keys&gt;&lt;ref-type name="Journal Article"&gt;17&lt;/ref-type&gt;&lt;contributors&gt;&lt;authors&gt;&lt;author&gt;Bush, O. B., Jr.&lt;/author&gt;&lt;author&gt;Sugimoto, M.&lt;/author&gt;&lt;author&gt;Fujii, Y.&lt;/author&gt;&lt;author&gt;Brown, F. A., Jr.&lt;/author&gt;&lt;/authors&gt;&lt;/contributors&gt;&lt;titles&gt;&lt;title&gt;Isoniazid prophylaxis in contacts of persons with known tuberculosis. Second report&lt;/title&gt;&lt;secondary-title&gt;Am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732-40&lt;/pages&gt;&lt;volume&gt;92&lt;/volume&gt;&lt;number&gt;5&lt;/number&gt;&lt;edition&gt;1965/11/01&lt;/edition&gt;&lt;keywords&gt;&lt;keyword&gt;Adolescent&lt;/keyword&gt;&lt;keyword&gt;Adult&lt;/keyword&gt;&lt;keyword&gt;Child&lt;/keyword&gt;&lt;keyword&gt;Child, Preschool&lt;/keyword&gt;&lt;keyword&gt;Clinical Trials as Topic&lt;/keyword&gt;&lt;keyword&gt;Communicable Disease Control&lt;/keyword&gt;&lt;keyword&gt;Female&lt;/keyword&gt;&lt;keyword&gt;Humans&lt;/keyword&gt;&lt;keyword&gt;Isoniazid/*therapeutic use&lt;/keyword&gt;&lt;keyword&gt;Japan&lt;/keyword&gt;&lt;keyword&gt;Male&lt;/keyword&gt;&lt;keyword&gt;Middle Aged&lt;/keyword&gt;&lt;keyword&gt;Placebos&lt;/keyword&gt;&lt;keyword&gt;Tuberculin Test&lt;/keyword&gt;&lt;keyword&gt;Tuberculosis/*prevention &amp;amp; control&lt;/keyword&gt;&lt;/keywords&gt;&lt;dates&gt;&lt;year&gt;1965&lt;/year&gt;&lt;pub-dates&gt;&lt;date&gt;Nov&lt;/date&gt;&lt;/pub-dates&gt;&lt;/dates&gt;&lt;isbn&gt;0003-0805 (Print)&amp;#xD;0003-0805&lt;/isbn&gt;&lt;accession-num&gt;5321147&lt;/accession-num&gt;&lt;urls&gt;&lt;/urls&gt;&lt;remote-database-provider&gt;Nlm&lt;/remote-database-provider&gt;&lt;language&gt;eng&lt;/language&gt;&lt;/record&gt;&lt;/Cite&gt;&lt;/EndNote&gt;</w:instrText>
            </w:r>
            <w:r w:rsidRPr="000843AA">
              <w:fldChar w:fldCharType="separate"/>
            </w:r>
            <w:r w:rsidRPr="000843AA">
              <w:rPr>
                <w:noProof/>
                <w:vertAlign w:val="superscript"/>
              </w:rPr>
              <w:t>43</w:t>
            </w:r>
            <w:r w:rsidRPr="000843AA">
              <w:fldChar w:fldCharType="end"/>
            </w:r>
          </w:p>
          <w:p w14:paraId="0CF26447" w14:textId="77777777" w:rsidR="00806C34" w:rsidRPr="000843AA" w:rsidRDefault="00806C34" w:rsidP="00806C34">
            <w:pPr>
              <w:pStyle w:val="TableText"/>
            </w:pPr>
          </w:p>
          <w:p w14:paraId="24CB3A4A" w14:textId="6F839F5C" w:rsidR="00806C34" w:rsidRPr="000843AA" w:rsidRDefault="00806C34" w:rsidP="00806C34">
            <w:pPr>
              <w:pStyle w:val="TableText"/>
            </w:pPr>
            <w:r w:rsidRPr="000843AA">
              <w:t>All subjects:</w:t>
            </w:r>
            <w:r w:rsidR="000843AA">
              <w:t xml:space="preserve"> </w:t>
            </w:r>
            <w:r w:rsidRPr="000843AA">
              <w:t xml:space="preserve">2,238 </w:t>
            </w:r>
          </w:p>
          <w:p w14:paraId="2387FBAE" w14:textId="77777777" w:rsidR="00806C34" w:rsidRPr="000843AA" w:rsidRDefault="00806C34" w:rsidP="00806C34">
            <w:pPr>
              <w:pStyle w:val="TableText"/>
            </w:pPr>
          </w:p>
          <w:p w14:paraId="4CCD6368" w14:textId="296424EE" w:rsidR="00806C34" w:rsidRPr="000843AA" w:rsidRDefault="00806C34" w:rsidP="00806C34">
            <w:pPr>
              <w:pStyle w:val="TableText"/>
            </w:pPr>
            <w:r w:rsidRPr="000843AA">
              <w:t>≥15 years</w:t>
            </w:r>
            <w:r w:rsidR="000843AA">
              <w:t xml:space="preserve">: </w:t>
            </w:r>
            <w:r w:rsidRPr="000843AA">
              <w:t>1309</w:t>
            </w:r>
          </w:p>
          <w:p w14:paraId="7E6B5E26" w14:textId="77777777" w:rsidR="00806C34" w:rsidRPr="000843AA" w:rsidRDefault="00806C34" w:rsidP="00806C34">
            <w:pPr>
              <w:pStyle w:val="TableText"/>
            </w:pPr>
          </w:p>
          <w:p w14:paraId="6177C524" w14:textId="4AADCE1D" w:rsidR="00806C34" w:rsidRPr="000843AA" w:rsidRDefault="00806C34" w:rsidP="000843AA">
            <w:pPr>
              <w:pStyle w:val="TableText"/>
            </w:pPr>
            <w:r w:rsidRPr="000843AA">
              <w:t>≥20 years</w:t>
            </w:r>
            <w:r w:rsidR="000843AA">
              <w:t xml:space="preserve">: </w:t>
            </w:r>
            <w:r w:rsidRPr="000843AA">
              <w:t>1140</w:t>
            </w:r>
          </w:p>
        </w:tc>
        <w:tc>
          <w:tcPr>
            <w:tcW w:w="1350" w:type="dxa"/>
          </w:tcPr>
          <w:p w14:paraId="4AD2EDBD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</w:tc>
        <w:tc>
          <w:tcPr>
            <w:tcW w:w="2340" w:type="dxa"/>
          </w:tcPr>
          <w:p w14:paraId="18F74893" w14:textId="77777777" w:rsidR="00806C34" w:rsidRPr="000843AA" w:rsidRDefault="00806C34" w:rsidP="00806C34">
            <w:pPr>
              <w:pStyle w:val="TableText"/>
            </w:pPr>
            <w:r w:rsidRPr="000843AA">
              <w:t>No</w:t>
            </w:r>
          </w:p>
        </w:tc>
        <w:tc>
          <w:tcPr>
            <w:tcW w:w="1967" w:type="dxa"/>
          </w:tcPr>
          <w:p w14:paraId="61A7EBDE" w14:textId="77777777" w:rsidR="00806C34" w:rsidRPr="000843AA" w:rsidRDefault="00806C34" w:rsidP="00806C34">
            <w:pPr>
              <w:pStyle w:val="TableText"/>
            </w:pPr>
            <w:r w:rsidRPr="000843AA">
              <w:t>No</w:t>
            </w:r>
          </w:p>
        </w:tc>
        <w:tc>
          <w:tcPr>
            <w:tcW w:w="1890" w:type="dxa"/>
          </w:tcPr>
          <w:p w14:paraId="021093E5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</w:tc>
        <w:tc>
          <w:tcPr>
            <w:tcW w:w="1003" w:type="dxa"/>
          </w:tcPr>
          <w:p w14:paraId="51066F6A" w14:textId="77777777" w:rsidR="00806C34" w:rsidRPr="000843AA" w:rsidRDefault="00806C34" w:rsidP="00806C34">
            <w:pPr>
              <w:pStyle w:val="TableText"/>
            </w:pPr>
            <w:r w:rsidRPr="000843AA">
              <w:t>Poor</w:t>
            </w:r>
          </w:p>
        </w:tc>
        <w:tc>
          <w:tcPr>
            <w:tcW w:w="3046" w:type="dxa"/>
          </w:tcPr>
          <w:p w14:paraId="7EED0A53" w14:textId="77777777" w:rsidR="00806C34" w:rsidRPr="000843AA" w:rsidRDefault="00806C34" w:rsidP="00806C34">
            <w:pPr>
              <w:pStyle w:val="TableText"/>
            </w:pPr>
            <w:r w:rsidRPr="000843AA">
              <w:t>Low retention; thus, full extent of harms unavailable in data</w:t>
            </w:r>
          </w:p>
        </w:tc>
      </w:tr>
      <w:tr w:rsidR="00806C34" w:rsidRPr="000843AA" w14:paraId="696DCE8D" w14:textId="77777777" w:rsidTr="00101C9A">
        <w:tc>
          <w:tcPr>
            <w:tcW w:w="1649" w:type="dxa"/>
          </w:tcPr>
          <w:p w14:paraId="59B61086" w14:textId="77777777" w:rsidR="00806C34" w:rsidRPr="000843AA" w:rsidRDefault="00806C34" w:rsidP="00806C34">
            <w:pPr>
              <w:pStyle w:val="TableText"/>
            </w:pPr>
            <w:r w:rsidRPr="000843AA">
              <w:t>Byrd, 1977</w:t>
            </w:r>
            <w:r w:rsidRPr="000843AA">
              <w:fldChar w:fldCharType="begin"/>
            </w:r>
            <w:r w:rsidRPr="000843AA">
              <w:instrText xml:space="preserve"> ADDIN EN.CITE &lt;EndNote&gt;&lt;Cite&gt;&lt;Author&gt;Byrd&lt;/Author&gt;&lt;Year&gt;1977&lt;/Year&gt;&lt;RecNum&gt;6575&lt;/RecNum&gt;&lt;DisplayText&gt;&lt;style face="superscript" font="Times New Roman"&gt;146&lt;/style&gt;&lt;/DisplayText&gt;&lt;record&gt;&lt;rec-number&gt;6575&lt;/rec-number&gt;&lt;foreign-keys&gt;&lt;key app="EN" db-id="dwsd0z9r4depv8ew29sxtrryfde099td9fv9" timestamp="1409319003"&gt;6575&lt;/key&gt;&lt;/foreign-keys&gt;&lt;ref-type name="Journal Article"&gt;17&lt;/ref-type&gt;&lt;contributors&gt;&lt;authors&gt;&lt;author&gt;Byrd, R. B.&lt;/author&gt;&lt;author&gt;Horn, B. R.&lt;/author&gt;&lt;author&gt;Griggs, G. A.&lt;/author&gt;&lt;author&gt;Solomon, D. A.&lt;/author&gt;&lt;/authors&gt;&lt;/contributors&gt;&lt;titles&gt;&lt;title&gt;Isoniazid chemoprophylaxis. Association with detection and incidence of liver toxicity&lt;/title&gt;&lt;secondary-title&gt;Arch Intern Med&lt;/secondary-title&gt;&lt;alt-title&gt;Archives of internal medicine&lt;/alt-title&gt;&lt;/titles&gt;&lt;periodical&gt;&lt;full-title&gt;Arch Intern Med&lt;/full-title&gt;&lt;abbr-1&gt;Archives of internal medicine&lt;/abbr-1&gt;&lt;/periodical&gt;&lt;alt-periodical&gt;&lt;full-title&gt;Arch Intern Med&lt;/full-title&gt;&lt;abbr-1&gt;Archives of internal medicine&lt;/abbr-1&gt;&lt;/alt-periodical&gt;&lt;pages&gt;1130-3&lt;/pages&gt;&lt;volume&gt;137&lt;/volume&gt;&lt;number&gt;9&lt;/number&gt;&lt;edition&gt;1977/09/01&lt;/edition&gt;&lt;keywords&gt;&lt;keyword&gt;Adult&lt;/keyword&gt;&lt;keyword&gt;Aspartate Aminotransferases/blood&lt;/keyword&gt;&lt;keyword&gt;Clinical Trials as Topic&lt;/keyword&gt;&lt;keyword&gt;*Drug-Induced Liver Injury&lt;/keyword&gt;&lt;keyword&gt;Female&lt;/keyword&gt;&lt;keyword&gt;Humans&lt;/keyword&gt;&lt;keyword&gt;Isoniazid/adverse effects/*therapeutic use&lt;/keyword&gt;&lt;keyword&gt;Liver/drug effects&lt;/keyword&gt;&lt;keyword&gt;Liver Diseases/diagnosis/enzymology&lt;/keyword&gt;&lt;keyword&gt;Male&lt;/keyword&gt;&lt;keyword&gt;Middle Aged&lt;/keyword&gt;&lt;keyword&gt;Placebos&lt;/keyword&gt;&lt;keyword&gt;Tuberculosis/*prevention &amp;amp; control&lt;/keyword&gt;&lt;/keywords&gt;&lt;dates&gt;&lt;year&gt;1977&lt;/year&gt;&lt;pub-dates&gt;&lt;date&gt;Sep&lt;/date&gt;&lt;/pub-dates&gt;&lt;/dates&gt;&lt;isbn&gt;0003-9926 (Print)&amp;#xD;0003-9926&lt;/isbn&gt;&lt;accession-num&gt;332099&lt;/accession-num&gt;&lt;urls&gt;&lt;/urls&gt;&lt;remote-database-provider&gt;Nlm&lt;/remote-database-provider&gt;&lt;language&gt;eng&lt;/language&gt;&lt;/record&gt;&lt;/Cite&gt;&lt;/EndNote&gt;</w:instrText>
            </w:r>
            <w:r w:rsidRPr="000843AA">
              <w:fldChar w:fldCharType="separate"/>
            </w:r>
            <w:r w:rsidRPr="000843AA">
              <w:rPr>
                <w:noProof/>
                <w:vertAlign w:val="superscript"/>
              </w:rPr>
              <w:t>146</w:t>
            </w:r>
            <w:r w:rsidRPr="000843AA">
              <w:fldChar w:fldCharType="end"/>
            </w:r>
          </w:p>
          <w:p w14:paraId="38A4CEEE" w14:textId="77777777" w:rsidR="00806C34" w:rsidRPr="000843AA" w:rsidRDefault="00806C34" w:rsidP="00806C34">
            <w:pPr>
              <w:pStyle w:val="TableText"/>
            </w:pPr>
          </w:p>
          <w:p w14:paraId="25A349AB" w14:textId="77777777" w:rsidR="00806C34" w:rsidRPr="000843AA" w:rsidRDefault="00806C34" w:rsidP="00806C34">
            <w:pPr>
              <w:pStyle w:val="TableText"/>
            </w:pPr>
            <w:r w:rsidRPr="000843AA">
              <w:t>120</w:t>
            </w:r>
          </w:p>
        </w:tc>
        <w:tc>
          <w:tcPr>
            <w:tcW w:w="1350" w:type="dxa"/>
          </w:tcPr>
          <w:p w14:paraId="044DEA5C" w14:textId="77777777" w:rsidR="00806C34" w:rsidRPr="000843AA" w:rsidRDefault="00806C34" w:rsidP="00806C34">
            <w:pPr>
              <w:pStyle w:val="TableText"/>
            </w:pPr>
            <w:r w:rsidRPr="000843AA">
              <w:t>Round 1:</w:t>
            </w:r>
          </w:p>
          <w:p w14:paraId="3C24789B" w14:textId="77777777" w:rsidR="00806C34" w:rsidRPr="000843AA" w:rsidRDefault="00806C34" w:rsidP="00806C34">
            <w:pPr>
              <w:pStyle w:val="TableText"/>
            </w:pPr>
            <w:r w:rsidRPr="000843AA">
              <w:t>Yes</w:t>
            </w:r>
          </w:p>
          <w:p w14:paraId="5E339A17" w14:textId="77777777" w:rsidR="00806C34" w:rsidRPr="000843AA" w:rsidRDefault="00806C34" w:rsidP="00806C34">
            <w:pPr>
              <w:pStyle w:val="TableText"/>
            </w:pPr>
          </w:p>
          <w:p w14:paraId="7CAB3EA4" w14:textId="77777777" w:rsidR="00806C34" w:rsidRPr="000843AA" w:rsidRDefault="00806C34" w:rsidP="00806C34">
            <w:pPr>
              <w:pStyle w:val="TableText"/>
            </w:pPr>
            <w:r w:rsidRPr="000843AA">
              <w:t>Round 2:</w:t>
            </w:r>
          </w:p>
          <w:p w14:paraId="508F150F" w14:textId="77777777" w:rsidR="00806C34" w:rsidRPr="000843AA" w:rsidRDefault="00806C34" w:rsidP="00806C34">
            <w:pPr>
              <w:pStyle w:val="TableText"/>
            </w:pPr>
            <w:r w:rsidRPr="000843AA">
              <w:t>Partially</w:t>
            </w:r>
          </w:p>
        </w:tc>
        <w:tc>
          <w:tcPr>
            <w:tcW w:w="2340" w:type="dxa"/>
          </w:tcPr>
          <w:p w14:paraId="3D1C63CB" w14:textId="2524C799" w:rsidR="00806C34" w:rsidRPr="000843AA" w:rsidRDefault="00806C34" w:rsidP="00101C9A">
            <w:pPr>
              <w:pStyle w:val="TableText"/>
              <w:ind w:right="-42"/>
            </w:pPr>
            <w:r w:rsidRPr="000843AA">
              <w:t>Round 1:</w:t>
            </w:r>
            <w:r w:rsidR="000843AA">
              <w:t xml:space="preserve"> </w:t>
            </w:r>
            <w:r w:rsidRPr="000843AA">
              <w:t>Partially, although unclear if INH patient data presenting SGOT values by symptoms were limited to Round 1 INH patients</w:t>
            </w:r>
          </w:p>
          <w:p w14:paraId="03958CBA" w14:textId="77777777" w:rsidR="00101C9A" w:rsidRPr="00101C9A" w:rsidRDefault="00101C9A" w:rsidP="00101C9A">
            <w:pPr>
              <w:pStyle w:val="TableText"/>
              <w:ind w:right="-42"/>
              <w:rPr>
                <w:sz w:val="16"/>
                <w:szCs w:val="16"/>
              </w:rPr>
            </w:pPr>
          </w:p>
          <w:p w14:paraId="058B3C0F" w14:textId="0F0A028A" w:rsidR="00806C34" w:rsidRPr="000843AA" w:rsidRDefault="00806C34" w:rsidP="00101C9A">
            <w:pPr>
              <w:pStyle w:val="TableText"/>
              <w:ind w:right="-42"/>
            </w:pPr>
            <w:r w:rsidRPr="000843AA">
              <w:t>Round 2: No; unclear if INH patient data presenting SGOT values by symptoms included Round 2 INH patients; data limited to those who had high SGOT levels and/or DC treatment</w:t>
            </w:r>
          </w:p>
        </w:tc>
        <w:tc>
          <w:tcPr>
            <w:tcW w:w="1967" w:type="dxa"/>
          </w:tcPr>
          <w:p w14:paraId="11C674A9" w14:textId="292FD630" w:rsidR="00806C34" w:rsidRPr="000843AA" w:rsidRDefault="00806C34" w:rsidP="00806C34">
            <w:pPr>
              <w:pStyle w:val="TableText"/>
            </w:pPr>
            <w:r w:rsidRPr="000843AA">
              <w:t>Round 1:</w:t>
            </w:r>
            <w:r w:rsidR="00101C9A">
              <w:t xml:space="preserve"> </w:t>
            </w:r>
            <w:r w:rsidRPr="000843AA">
              <w:t>Yes</w:t>
            </w:r>
          </w:p>
          <w:p w14:paraId="05762DF2" w14:textId="77777777" w:rsidR="00806C34" w:rsidRPr="000843AA" w:rsidRDefault="00806C34" w:rsidP="00806C34">
            <w:pPr>
              <w:pStyle w:val="TableText"/>
            </w:pPr>
          </w:p>
          <w:p w14:paraId="5DEACE7B" w14:textId="399A7C7A" w:rsidR="00806C34" w:rsidRPr="000843AA" w:rsidRDefault="00806C34" w:rsidP="00101C9A">
            <w:pPr>
              <w:pStyle w:val="TableText"/>
            </w:pPr>
            <w:r w:rsidRPr="000843AA">
              <w:t>Round 2:</w:t>
            </w:r>
            <w:r w:rsidR="00101C9A">
              <w:t xml:space="preserve"> </w:t>
            </w:r>
            <w:r w:rsidRPr="000843AA">
              <w:t>Partially</w:t>
            </w:r>
          </w:p>
        </w:tc>
        <w:tc>
          <w:tcPr>
            <w:tcW w:w="1890" w:type="dxa"/>
          </w:tcPr>
          <w:p w14:paraId="642F85E2" w14:textId="61A73CA8" w:rsidR="00806C34" w:rsidRPr="000843AA" w:rsidRDefault="00806C34" w:rsidP="00806C34">
            <w:pPr>
              <w:pStyle w:val="TableText"/>
            </w:pPr>
            <w:r w:rsidRPr="000843AA">
              <w:t>Round 1:</w:t>
            </w:r>
            <w:r w:rsidR="00101C9A">
              <w:t xml:space="preserve"> </w:t>
            </w:r>
            <w:r w:rsidRPr="000843AA">
              <w:t>Yes</w:t>
            </w:r>
          </w:p>
          <w:p w14:paraId="0E30209F" w14:textId="77777777" w:rsidR="00806C34" w:rsidRPr="000843AA" w:rsidRDefault="00806C34" w:rsidP="00806C34">
            <w:pPr>
              <w:pStyle w:val="TableText"/>
            </w:pPr>
          </w:p>
          <w:p w14:paraId="6FDF348B" w14:textId="08F49337" w:rsidR="00806C34" w:rsidRPr="000843AA" w:rsidRDefault="00806C34" w:rsidP="00101C9A">
            <w:pPr>
              <w:pStyle w:val="TableText"/>
            </w:pPr>
            <w:r w:rsidRPr="000843AA">
              <w:t>Round 2:</w:t>
            </w:r>
            <w:r w:rsidR="00101C9A">
              <w:t xml:space="preserve"> </w:t>
            </w:r>
            <w:r w:rsidRPr="000843AA">
              <w:t>Partially</w:t>
            </w:r>
          </w:p>
        </w:tc>
        <w:tc>
          <w:tcPr>
            <w:tcW w:w="1003" w:type="dxa"/>
          </w:tcPr>
          <w:p w14:paraId="60EFB061" w14:textId="77777777" w:rsidR="00806C34" w:rsidRPr="000843AA" w:rsidRDefault="00806C34" w:rsidP="00806C34">
            <w:pPr>
              <w:pStyle w:val="TableText"/>
            </w:pPr>
            <w:r w:rsidRPr="000843AA">
              <w:t>Fair</w:t>
            </w:r>
          </w:p>
        </w:tc>
        <w:tc>
          <w:tcPr>
            <w:tcW w:w="3046" w:type="dxa"/>
          </w:tcPr>
          <w:p w14:paraId="664E6B0D" w14:textId="77777777" w:rsidR="00806C34" w:rsidRPr="000843AA" w:rsidRDefault="00806C34" w:rsidP="00806C34">
            <w:pPr>
              <w:pStyle w:val="TableText"/>
            </w:pPr>
            <w:r w:rsidRPr="000843AA">
              <w:t>Patients only followed for 3 months of 3-month treatment; limited data presented from Round 2</w:t>
            </w:r>
          </w:p>
        </w:tc>
      </w:tr>
      <w:tr w:rsidR="00806C34" w:rsidRPr="000843AA" w14:paraId="66683055" w14:textId="77777777" w:rsidTr="00101C9A">
        <w:tc>
          <w:tcPr>
            <w:tcW w:w="1649" w:type="dxa"/>
          </w:tcPr>
          <w:p w14:paraId="3499E897" w14:textId="77777777" w:rsidR="00806C34" w:rsidRPr="000843AA" w:rsidRDefault="00806C34" w:rsidP="00101C9A">
            <w:pPr>
              <w:pStyle w:val="TableText"/>
            </w:pPr>
            <w:r w:rsidRPr="000843AA">
              <w:t>Falk, 1978</w:t>
            </w:r>
            <w:r w:rsidRPr="000843AA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843AA">
              <w:instrText xml:space="preserve"> ADDIN EN.CITE </w:instrText>
            </w:r>
            <w:r w:rsidRPr="000843AA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843AA">
              <w:instrText xml:space="preserve"> ADDIN EN.CITE.DATA </w:instrText>
            </w:r>
            <w:r w:rsidRPr="000843AA">
              <w:fldChar w:fldCharType="end"/>
            </w:r>
            <w:r w:rsidRPr="000843AA">
              <w:fldChar w:fldCharType="separate"/>
            </w:r>
            <w:r w:rsidRPr="000843AA">
              <w:rPr>
                <w:noProof/>
                <w:vertAlign w:val="superscript"/>
              </w:rPr>
              <w:t>41,148</w:t>
            </w:r>
            <w:r w:rsidRPr="000843AA">
              <w:fldChar w:fldCharType="end"/>
            </w:r>
          </w:p>
          <w:p w14:paraId="0F7CBBE1" w14:textId="77777777" w:rsidR="00806C34" w:rsidRPr="000843AA" w:rsidRDefault="00806C34" w:rsidP="00101C9A">
            <w:pPr>
              <w:pStyle w:val="TableText"/>
            </w:pPr>
          </w:p>
          <w:p w14:paraId="3F40641B" w14:textId="77777777" w:rsidR="00806C34" w:rsidRPr="000843AA" w:rsidRDefault="00806C34" w:rsidP="00101C9A">
            <w:pPr>
              <w:pStyle w:val="TableText"/>
            </w:pPr>
            <w:r w:rsidRPr="000843AA">
              <w:t>7,036</w:t>
            </w:r>
          </w:p>
        </w:tc>
        <w:tc>
          <w:tcPr>
            <w:tcW w:w="1350" w:type="dxa"/>
          </w:tcPr>
          <w:p w14:paraId="244D3095" w14:textId="77777777" w:rsidR="00806C34" w:rsidRPr="000843AA" w:rsidRDefault="00806C34" w:rsidP="00101C9A">
            <w:pPr>
              <w:pStyle w:val="TableText"/>
            </w:pPr>
            <w:r w:rsidRPr="000843AA">
              <w:t>No</w:t>
            </w:r>
          </w:p>
        </w:tc>
        <w:tc>
          <w:tcPr>
            <w:tcW w:w="2340" w:type="dxa"/>
          </w:tcPr>
          <w:p w14:paraId="404D96A0" w14:textId="77777777" w:rsidR="00806C34" w:rsidRPr="000843AA" w:rsidRDefault="00806C34" w:rsidP="00101C9A">
            <w:pPr>
              <w:pStyle w:val="TableText"/>
            </w:pPr>
            <w:r w:rsidRPr="000843AA">
              <w:t>No</w:t>
            </w:r>
          </w:p>
        </w:tc>
        <w:tc>
          <w:tcPr>
            <w:tcW w:w="1967" w:type="dxa"/>
          </w:tcPr>
          <w:p w14:paraId="7B985170" w14:textId="77777777" w:rsidR="00806C34" w:rsidRPr="000843AA" w:rsidRDefault="00806C34" w:rsidP="00101C9A">
            <w:pPr>
              <w:pStyle w:val="TableText"/>
            </w:pPr>
            <w:r w:rsidRPr="000843AA">
              <w:t>No</w:t>
            </w:r>
          </w:p>
        </w:tc>
        <w:tc>
          <w:tcPr>
            <w:tcW w:w="1890" w:type="dxa"/>
          </w:tcPr>
          <w:p w14:paraId="1D79234F" w14:textId="77777777" w:rsidR="00806C34" w:rsidRPr="000843AA" w:rsidRDefault="00806C34" w:rsidP="00101C9A">
            <w:pPr>
              <w:pStyle w:val="TableText"/>
            </w:pPr>
            <w:r w:rsidRPr="000843AA">
              <w:t>Yes</w:t>
            </w:r>
          </w:p>
        </w:tc>
        <w:tc>
          <w:tcPr>
            <w:tcW w:w="1003" w:type="dxa"/>
          </w:tcPr>
          <w:p w14:paraId="4B4C5DA6" w14:textId="77777777" w:rsidR="00806C34" w:rsidRPr="000843AA" w:rsidRDefault="00806C34" w:rsidP="00101C9A">
            <w:pPr>
              <w:pStyle w:val="TableText"/>
            </w:pPr>
            <w:r w:rsidRPr="000843AA">
              <w:t>Poor</w:t>
            </w:r>
          </w:p>
        </w:tc>
        <w:tc>
          <w:tcPr>
            <w:tcW w:w="3046" w:type="dxa"/>
          </w:tcPr>
          <w:p w14:paraId="4BB17BE0" w14:textId="77777777" w:rsidR="00806C34" w:rsidRPr="000843AA" w:rsidRDefault="00806C34" w:rsidP="00101C9A">
            <w:pPr>
              <w:pStyle w:val="TableText"/>
            </w:pPr>
            <w:r w:rsidRPr="000843AA">
              <w:t>No consistent method for obtaining information on harms</w:t>
            </w:r>
          </w:p>
          <w:p w14:paraId="72EA20A8" w14:textId="77777777" w:rsidR="00806C34" w:rsidRPr="00101C9A" w:rsidRDefault="00806C34" w:rsidP="00101C9A">
            <w:pPr>
              <w:pStyle w:val="TableText"/>
              <w:rPr>
                <w:sz w:val="16"/>
                <w:szCs w:val="16"/>
              </w:rPr>
            </w:pPr>
          </w:p>
          <w:p w14:paraId="1AF3B688" w14:textId="77777777" w:rsidR="00806C34" w:rsidRPr="000843AA" w:rsidRDefault="00806C34" w:rsidP="00101C9A">
            <w:pPr>
              <w:pStyle w:val="TableText"/>
            </w:pPr>
            <w:r w:rsidRPr="000843AA">
              <w:t xml:space="preserve">No </w:t>
            </w:r>
            <w:proofErr w:type="spellStart"/>
            <w:r w:rsidRPr="000843AA">
              <w:t>followup</w:t>
            </w:r>
            <w:proofErr w:type="spellEnd"/>
            <w:r w:rsidRPr="000843AA">
              <w:t xml:space="preserve"> labs or other formal process to adequately assess for elevated LFTs, hepatotoxicity, or other AEs</w:t>
            </w:r>
          </w:p>
          <w:p w14:paraId="12AE4FA8" w14:textId="77777777" w:rsidR="00806C34" w:rsidRPr="00101C9A" w:rsidRDefault="00806C34" w:rsidP="00101C9A">
            <w:pPr>
              <w:pStyle w:val="TableText"/>
              <w:rPr>
                <w:sz w:val="16"/>
                <w:szCs w:val="16"/>
              </w:rPr>
            </w:pPr>
          </w:p>
          <w:p w14:paraId="4432A81D" w14:textId="57E9B0B5" w:rsidR="00806C34" w:rsidRPr="000843AA" w:rsidRDefault="00806C34" w:rsidP="00101C9A">
            <w:pPr>
              <w:pStyle w:val="TableText"/>
            </w:pPr>
            <w:r w:rsidRPr="000843AA">
              <w:t>They surveyed the investigators to determine any known cause of toxicity (unclear, but seems to have been a post-hoc survey; and no further information about what the survey contained or how the investigators collected information to respond to the survey)</w:t>
            </w:r>
          </w:p>
        </w:tc>
      </w:tr>
      <w:tr w:rsidR="00806C34" w:rsidRPr="000843AA" w14:paraId="10EBC564" w14:textId="77777777" w:rsidTr="00101C9A">
        <w:tc>
          <w:tcPr>
            <w:tcW w:w="1649" w:type="dxa"/>
          </w:tcPr>
          <w:p w14:paraId="461317E0" w14:textId="77777777" w:rsidR="00806C34" w:rsidRPr="000843AA" w:rsidRDefault="00806C34" w:rsidP="00101C9A">
            <w:pPr>
              <w:pStyle w:val="TableText"/>
              <w:keepNext/>
            </w:pPr>
            <w:proofErr w:type="spellStart"/>
            <w:r w:rsidRPr="000843AA">
              <w:lastRenderedPageBreak/>
              <w:t>Ferebee</w:t>
            </w:r>
            <w:proofErr w:type="spellEnd"/>
            <w:r w:rsidRPr="000843AA">
              <w:t>, 1963</w:t>
            </w:r>
            <w:r w:rsidRPr="000843AA">
              <w:fldChar w:fldCharType="begin"/>
            </w:r>
            <w:r w:rsidRPr="000843AA">
              <w:instrText xml:space="preserve"> ADDIN EN.CITE &lt;EndNote&gt;&lt;Cite&gt;&lt;Author&gt;Ferebee&lt;/Author&gt;&lt;Year&gt;1963&lt;/Year&gt;&lt;RecNum&gt;7642&lt;/RecNum&gt;&lt;DisplayText&gt;&lt;style face="superscript" font="Times New Roman"&gt;44&lt;/style&gt;&lt;/DisplayText&gt;&lt;record&gt;&lt;rec-number&gt;7642&lt;/rec-number&gt;&lt;foreign-keys&gt;&lt;key app="EN" db-id="dwsd0z9r4depv8ew29sxtrryfde099td9fv9" timestamp="1423582757"&gt;7642&lt;/key&gt;&lt;/foreign-keys&gt;&lt;ref-type name="Journal Article"&gt;17&lt;/ref-type&gt;&lt;contributors&gt;&lt;authors&gt;&lt;author&gt;Ferebee, S. H.&lt;/author&gt;&lt;author&gt;Mount, F. W.&lt;/author&gt;&lt;author&gt;Murray, F. J.&lt;/author&gt;&lt;author&gt;Livesay, V. T.&lt;/author&gt;&lt;/authors&gt;&lt;/contributors&gt;&lt;titles&gt;&lt;title&gt;A controlled trial of isoniazid prophylaxis in mental institutions&lt;/title&gt;&lt;secondary-title&gt;Am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disease&lt;/abbr-1&gt;&lt;/alt-periodical&gt;&lt;pages&gt;161-75&lt;/pages&gt;&lt;volume&gt;88&lt;/volume&gt;&lt;edition&gt;1963/08/01&lt;/edition&gt;&lt;keywords&gt;&lt;keyword&gt;*Hospitals, Psychiatric&lt;/keyword&gt;&lt;keyword&gt;*Isoniazid&lt;/keyword&gt;&lt;keyword&gt;*Tuberculosis, Pulmonary&lt;/keyword&gt;&lt;/keywords&gt;&lt;dates&gt;&lt;year&gt;1963&lt;/year&gt;&lt;pub-dates&gt;&lt;date&gt;Aug&lt;/date&gt;&lt;/pub-dates&gt;&lt;/dates&gt;&lt;isbn&gt;0003-0805 (Print)&amp;#xD;0003-0805&lt;/isbn&gt;&lt;accession-num&gt;14045220&lt;/accession-num&gt;&lt;urls&gt;&lt;/urls&gt;&lt;remote-database-provider&gt;Nlm&lt;/remote-database-provider&gt;&lt;language&gt;eng&lt;/language&gt;&lt;/record&gt;&lt;/Cite&gt;&lt;/EndNote&gt;</w:instrText>
            </w:r>
            <w:r w:rsidRPr="000843AA">
              <w:fldChar w:fldCharType="separate"/>
            </w:r>
            <w:r w:rsidRPr="000843AA">
              <w:rPr>
                <w:noProof/>
                <w:vertAlign w:val="superscript"/>
              </w:rPr>
              <w:t>44</w:t>
            </w:r>
            <w:r w:rsidRPr="000843AA">
              <w:fldChar w:fldCharType="end"/>
            </w:r>
          </w:p>
          <w:p w14:paraId="6587D4E6" w14:textId="77777777" w:rsidR="00806C34" w:rsidRPr="000843AA" w:rsidRDefault="00806C34" w:rsidP="00101C9A">
            <w:pPr>
              <w:pStyle w:val="TableText"/>
              <w:keepNext/>
            </w:pPr>
          </w:p>
          <w:p w14:paraId="26FF644E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27,924 patients (566 psychiatric wards randomized); 25,210 patients included in morbidity analyses</w:t>
            </w:r>
          </w:p>
        </w:tc>
        <w:tc>
          <w:tcPr>
            <w:tcW w:w="1350" w:type="dxa"/>
          </w:tcPr>
          <w:p w14:paraId="2EB7DBA1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No</w:t>
            </w:r>
          </w:p>
        </w:tc>
        <w:tc>
          <w:tcPr>
            <w:tcW w:w="2340" w:type="dxa"/>
          </w:tcPr>
          <w:p w14:paraId="5E717A6A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No</w:t>
            </w:r>
          </w:p>
        </w:tc>
        <w:tc>
          <w:tcPr>
            <w:tcW w:w="1967" w:type="dxa"/>
          </w:tcPr>
          <w:p w14:paraId="427226EC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NR</w:t>
            </w:r>
          </w:p>
        </w:tc>
        <w:tc>
          <w:tcPr>
            <w:tcW w:w="1890" w:type="dxa"/>
          </w:tcPr>
          <w:p w14:paraId="304C1396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Yes</w:t>
            </w:r>
          </w:p>
        </w:tc>
        <w:tc>
          <w:tcPr>
            <w:tcW w:w="1003" w:type="dxa"/>
          </w:tcPr>
          <w:p w14:paraId="719831E3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Poor</w:t>
            </w:r>
          </w:p>
        </w:tc>
        <w:tc>
          <w:tcPr>
            <w:tcW w:w="3046" w:type="dxa"/>
          </w:tcPr>
          <w:p w14:paraId="76BECDD8" w14:textId="77777777" w:rsidR="00806C34" w:rsidRPr="000843AA" w:rsidRDefault="00806C34" w:rsidP="00101C9A">
            <w:pPr>
              <w:pStyle w:val="TableText"/>
              <w:keepNext/>
            </w:pPr>
            <w:r w:rsidRPr="000843AA">
              <w:t>Only harm reported is number stopping pills because they were made “sick” from the pills</w:t>
            </w:r>
          </w:p>
        </w:tc>
      </w:tr>
    </w:tbl>
    <w:p w14:paraId="400052C9" w14:textId="1875049F" w:rsidR="00806C34" w:rsidRPr="00101C9A" w:rsidRDefault="00101C9A" w:rsidP="00806C34">
      <w:pPr>
        <w:pStyle w:val="TableNote"/>
        <w:rPr>
          <w:rFonts w:ascii="Arial" w:hAnsi="Arial" w:cs="Arial"/>
        </w:rPr>
      </w:pPr>
      <w:r w:rsidRPr="00101C9A">
        <w:rPr>
          <w:rFonts w:ascii="Arial" w:hAnsi="Arial" w:cs="Arial"/>
          <w:b/>
        </w:rPr>
        <w:t>Abbreviations:</w:t>
      </w:r>
      <w:r>
        <w:rPr>
          <w:rFonts w:ascii="Arial" w:hAnsi="Arial" w:cs="Arial"/>
        </w:rPr>
        <w:t xml:space="preserve"> </w:t>
      </w:r>
      <w:r w:rsidR="00806C34" w:rsidRPr="00101C9A">
        <w:rPr>
          <w:rFonts w:ascii="Arial" w:hAnsi="Arial" w:cs="Arial"/>
        </w:rPr>
        <w:t>AE</w:t>
      </w:r>
      <w:r w:rsidR="00C27DA4" w:rsidRPr="00101C9A">
        <w:rPr>
          <w:rFonts w:ascii="Arial" w:hAnsi="Arial" w:cs="Arial"/>
        </w:rPr>
        <w:t>=</w:t>
      </w:r>
      <w:r w:rsidR="00806C34" w:rsidRPr="00101C9A">
        <w:rPr>
          <w:rFonts w:ascii="Arial" w:hAnsi="Arial" w:cs="Arial"/>
        </w:rPr>
        <w:t>adverse event; DC</w:t>
      </w:r>
      <w:r w:rsidR="00C27DA4" w:rsidRPr="00101C9A">
        <w:rPr>
          <w:rFonts w:ascii="Arial" w:hAnsi="Arial" w:cs="Arial"/>
        </w:rPr>
        <w:t>=</w:t>
      </w:r>
      <w:r w:rsidR="00806C34" w:rsidRPr="00101C9A">
        <w:rPr>
          <w:rFonts w:ascii="Arial" w:hAnsi="Arial" w:cs="Arial"/>
        </w:rPr>
        <w:t>discontinuation; INH</w:t>
      </w:r>
      <w:r w:rsidR="00C27DA4" w:rsidRPr="00101C9A">
        <w:rPr>
          <w:rFonts w:ascii="Arial" w:hAnsi="Arial" w:cs="Arial"/>
        </w:rPr>
        <w:t>=</w:t>
      </w:r>
      <w:r w:rsidR="00806C34" w:rsidRPr="00101C9A">
        <w:rPr>
          <w:rFonts w:ascii="Arial" w:hAnsi="Arial" w:cs="Arial"/>
        </w:rPr>
        <w:t>isoniazid; LFT</w:t>
      </w:r>
      <w:r w:rsidR="00C27DA4" w:rsidRPr="00101C9A">
        <w:rPr>
          <w:rFonts w:ascii="Arial" w:hAnsi="Arial" w:cs="Arial"/>
        </w:rPr>
        <w:t>=</w:t>
      </w:r>
      <w:r w:rsidR="00806C34" w:rsidRPr="00101C9A">
        <w:rPr>
          <w:rFonts w:ascii="Arial" w:hAnsi="Arial" w:cs="Arial"/>
        </w:rPr>
        <w:t xml:space="preserve">liver function test; </w:t>
      </w:r>
      <w:r w:rsidR="00806C34" w:rsidRPr="00101C9A">
        <w:rPr>
          <w:rFonts w:ascii="Arial" w:hAnsi="Arial" w:cs="Arial"/>
          <w:szCs w:val="18"/>
        </w:rPr>
        <w:t>SGOT</w:t>
      </w:r>
      <w:r w:rsidR="00C27DA4" w:rsidRPr="00101C9A">
        <w:rPr>
          <w:rFonts w:ascii="Arial" w:hAnsi="Arial" w:cs="Arial"/>
          <w:szCs w:val="18"/>
        </w:rPr>
        <w:t>=</w:t>
      </w:r>
      <w:r w:rsidR="00806C34" w:rsidRPr="00101C9A">
        <w:rPr>
          <w:rFonts w:ascii="Arial" w:hAnsi="Arial" w:cs="Arial"/>
          <w:szCs w:val="18"/>
        </w:rPr>
        <w:t>serum glutamic-</w:t>
      </w:r>
      <w:proofErr w:type="spellStart"/>
      <w:r w:rsidR="00806C34" w:rsidRPr="00101C9A">
        <w:rPr>
          <w:rFonts w:ascii="Arial" w:hAnsi="Arial" w:cs="Arial"/>
          <w:szCs w:val="18"/>
        </w:rPr>
        <w:t>oxalacetic</w:t>
      </w:r>
      <w:proofErr w:type="spellEnd"/>
      <w:r w:rsidR="00806C34" w:rsidRPr="00101C9A">
        <w:rPr>
          <w:rFonts w:ascii="Arial" w:hAnsi="Arial" w:cs="Arial"/>
          <w:szCs w:val="18"/>
        </w:rPr>
        <w:t xml:space="preserve"> transaminase.</w:t>
      </w:r>
      <w:bookmarkStart w:id="0" w:name="_GoBack"/>
      <w:bookmarkEnd w:id="0"/>
    </w:p>
    <w:sectPr w:rsidR="00806C34" w:rsidRPr="00101C9A" w:rsidSect="00DF64F5">
      <w:headerReference w:type="default" r:id="rId9"/>
      <w:footerReference w:type="default" r:id="rId10"/>
      <w:pgSz w:w="15840" w:h="12240" w:orient="landscape"/>
      <w:pgMar w:top="1440" w:right="1440" w:bottom="1350" w:left="1440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DF64F5">
      <w:rPr>
        <w:rFonts w:ascii="Arial" w:hAnsi="Arial" w:cs="Arial"/>
        <w:noProof/>
        <w:sz w:val="16"/>
        <w:szCs w:val="16"/>
      </w:rPr>
      <w:t>157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2E16E109" w:rsidR="000843AA" w:rsidRPr="00437351" w:rsidRDefault="00DF64F5" w:rsidP="00437351">
    <w:pPr>
      <w:pStyle w:val="Header"/>
    </w:pPr>
    <w:r>
      <w:rPr>
        <w:rFonts w:ascii="Arial" w:hAnsi="Arial" w:cs="Arial"/>
        <w:b/>
        <w:sz w:val="20"/>
      </w:rPr>
      <w:t xml:space="preserve">Appendix E </w:t>
    </w:r>
    <w:r w:rsidRPr="00114111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7</w:t>
    </w:r>
    <w:r w:rsidRPr="00114111">
      <w:rPr>
        <w:rFonts w:ascii="Arial" w:hAnsi="Arial" w:cs="Arial"/>
        <w:b/>
        <w:sz w:val="20"/>
      </w:rPr>
      <w:t xml:space="preserve">. </w:t>
    </w:r>
    <w:r w:rsidRPr="00806C34">
      <w:rPr>
        <w:rFonts w:ascii="Arial" w:hAnsi="Arial" w:cs="Arial"/>
        <w:b/>
        <w:sz w:val="20"/>
      </w:rPr>
      <w:t xml:space="preserve">Additional Quality Ratings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>or Randomized</w:t>
    </w:r>
    <w:r>
      <w:rPr>
        <w:rFonts w:ascii="Arial" w:hAnsi="Arial" w:cs="Arial"/>
        <w:b/>
        <w:sz w:val="20"/>
      </w:rPr>
      <w:t>,</w:t>
    </w:r>
    <w:r w:rsidRPr="00806C34">
      <w:rPr>
        <w:rFonts w:ascii="Arial" w:hAnsi="Arial" w:cs="Arial"/>
        <w:b/>
        <w:sz w:val="20"/>
      </w:rPr>
      <w:t xml:space="preserve"> Controlled Trials Used Only </w:t>
    </w:r>
    <w:r>
      <w:rPr>
        <w:rFonts w:ascii="Arial" w:hAnsi="Arial" w:cs="Arial"/>
        <w:b/>
        <w:sz w:val="20"/>
      </w:rPr>
      <w:t>i</w:t>
    </w:r>
    <w:r w:rsidRPr="00806C34">
      <w:rPr>
        <w:rFonts w:ascii="Arial" w:hAnsi="Arial" w:cs="Arial"/>
        <w:b/>
        <w:sz w:val="20"/>
      </w:rPr>
      <w:t xml:space="preserve">n Sensitivity Analysis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>or Harms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DF64F5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F04C-108B-494D-8FBE-4246FE0A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2016-09-07T08:53:00Z</dcterms:modified>
</cp:coreProperties>
</file>