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D86" w:rsidRPr="00707316" w:rsidRDefault="00443D86" w:rsidP="00443D86">
      <w:pPr>
        <w:pStyle w:val="TableTitle"/>
        <w:spacing w:before="0"/>
      </w:pPr>
      <w:bookmarkStart w:id="0" w:name="_Toc378932106"/>
      <w:bookmarkStart w:id="1" w:name="_Toc384280904"/>
      <w:bookmarkStart w:id="2" w:name="_Toc387130603"/>
      <w:proofErr w:type="gramStart"/>
      <w:r w:rsidRPr="00707316">
        <w:t>Table 7.</w:t>
      </w:r>
      <w:proofErr w:type="gramEnd"/>
      <w:r w:rsidRPr="00707316">
        <w:t xml:space="preserve"> Study design characteristics of included studies for Key Question 2b</w:t>
      </w:r>
      <w:bookmarkEnd w:id="0"/>
      <w:bookmarkEnd w:id="1"/>
      <w:bookmarkEnd w:id="2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9"/>
        <w:gridCol w:w="1406"/>
        <w:gridCol w:w="883"/>
        <w:gridCol w:w="2941"/>
        <w:gridCol w:w="2941"/>
        <w:gridCol w:w="1531"/>
        <w:gridCol w:w="1905"/>
      </w:tblGrid>
      <w:tr w:rsidR="00443D86" w:rsidRPr="00707316" w:rsidTr="00D657A7">
        <w:trPr>
          <w:cantSplit/>
          <w:trHeight w:val="288"/>
          <w:tblHeader/>
        </w:trPr>
        <w:tc>
          <w:tcPr>
            <w:tcW w:w="595" w:type="pct"/>
            <w:shd w:val="clear" w:color="C0C0C0" w:fill="C0C0C0"/>
            <w:noWrap/>
            <w:vAlign w:val="center"/>
            <w:hideMark/>
          </w:tcPr>
          <w:p w:rsidR="00443D86" w:rsidRPr="00707316" w:rsidRDefault="00443D86" w:rsidP="00D657A7">
            <w:pPr>
              <w:pStyle w:val="TableColumnHead"/>
            </w:pPr>
            <w:r w:rsidRPr="00707316">
              <w:t xml:space="preserve">Author, Year </w:t>
            </w:r>
          </w:p>
          <w:p w:rsidR="00443D86" w:rsidRPr="00707316" w:rsidRDefault="00443D86" w:rsidP="00D657A7">
            <w:pPr>
              <w:pStyle w:val="TableColumnHead"/>
            </w:pPr>
            <w:r w:rsidRPr="00707316">
              <w:t>Quality</w:t>
            </w:r>
          </w:p>
        </w:tc>
        <w:tc>
          <w:tcPr>
            <w:tcW w:w="533" w:type="pct"/>
            <w:shd w:val="clear" w:color="C0C0C0" w:fill="C0C0C0"/>
            <w:noWrap/>
            <w:vAlign w:val="center"/>
            <w:hideMark/>
          </w:tcPr>
          <w:p w:rsidR="00443D86" w:rsidRPr="00707316" w:rsidRDefault="00443D86" w:rsidP="00D657A7">
            <w:pPr>
              <w:pStyle w:val="TableColumnHead"/>
            </w:pPr>
            <w:r w:rsidRPr="00707316">
              <w:t>Country</w:t>
            </w:r>
          </w:p>
        </w:tc>
        <w:tc>
          <w:tcPr>
            <w:tcW w:w="335" w:type="pct"/>
            <w:shd w:val="clear" w:color="C0C0C0" w:fill="C0C0C0"/>
            <w:noWrap/>
            <w:vAlign w:val="center"/>
            <w:hideMark/>
          </w:tcPr>
          <w:p w:rsidR="00443D86" w:rsidRPr="00707316" w:rsidRDefault="00443D86" w:rsidP="00D657A7">
            <w:pPr>
              <w:pStyle w:val="TableColumnHead"/>
            </w:pPr>
            <w:r w:rsidRPr="00707316">
              <w:t>N</w:t>
            </w:r>
          </w:p>
        </w:tc>
        <w:tc>
          <w:tcPr>
            <w:tcW w:w="1116" w:type="pct"/>
            <w:shd w:val="clear" w:color="C0C0C0" w:fill="C0C0C0"/>
            <w:noWrap/>
            <w:vAlign w:val="center"/>
            <w:hideMark/>
          </w:tcPr>
          <w:p w:rsidR="00443D86" w:rsidRPr="00707316" w:rsidRDefault="00443D86" w:rsidP="00D657A7">
            <w:pPr>
              <w:pStyle w:val="TableColumnHead"/>
            </w:pPr>
            <w:r w:rsidRPr="00707316">
              <w:t>Inclusion Criteria</w:t>
            </w:r>
          </w:p>
        </w:tc>
        <w:tc>
          <w:tcPr>
            <w:tcW w:w="1116" w:type="pct"/>
            <w:shd w:val="clear" w:color="C0C0C0" w:fill="C0C0C0"/>
            <w:noWrap/>
            <w:vAlign w:val="center"/>
            <w:hideMark/>
          </w:tcPr>
          <w:p w:rsidR="00443D86" w:rsidRPr="00707316" w:rsidRDefault="00443D86" w:rsidP="00D657A7">
            <w:pPr>
              <w:pStyle w:val="TableColumnHead"/>
            </w:pPr>
            <w:r w:rsidRPr="00707316">
              <w:t>Exclusion Criteria</w:t>
            </w:r>
          </w:p>
        </w:tc>
        <w:tc>
          <w:tcPr>
            <w:tcW w:w="581" w:type="pct"/>
            <w:shd w:val="clear" w:color="C0C0C0" w:fill="C0C0C0"/>
            <w:noWrap/>
            <w:vAlign w:val="center"/>
            <w:hideMark/>
          </w:tcPr>
          <w:p w:rsidR="00443D86" w:rsidRPr="00707316" w:rsidRDefault="00443D86" w:rsidP="00D657A7">
            <w:pPr>
              <w:pStyle w:val="TableColumnHead"/>
            </w:pPr>
            <w:r w:rsidRPr="00707316">
              <w:t>Mean Followup and Range (years)</w:t>
            </w:r>
          </w:p>
        </w:tc>
        <w:tc>
          <w:tcPr>
            <w:tcW w:w="723" w:type="pct"/>
            <w:shd w:val="clear" w:color="C0C0C0" w:fill="C0C0C0"/>
            <w:noWrap/>
            <w:vAlign w:val="center"/>
            <w:hideMark/>
          </w:tcPr>
          <w:p w:rsidR="00443D86" w:rsidRPr="00707316" w:rsidRDefault="00443D86" w:rsidP="00D657A7">
            <w:pPr>
              <w:pStyle w:val="TableColumnHead"/>
            </w:pPr>
            <w:r w:rsidRPr="00707316">
              <w:t>Interventions</w:t>
            </w:r>
          </w:p>
        </w:tc>
      </w:tr>
      <w:tr w:rsidR="00443D86" w:rsidRPr="00707316" w:rsidTr="00D657A7">
        <w:trPr>
          <w:cantSplit/>
          <w:trHeight w:val="70"/>
        </w:trPr>
        <w:tc>
          <w:tcPr>
            <w:tcW w:w="595" w:type="pct"/>
            <w:vMerge w:val="restar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Handler, 2012</w:t>
            </w:r>
            <w:r w:rsidRPr="00EE7EF5">
              <w:rPr>
                <w:noProof/>
                <w:vertAlign w:val="superscript"/>
              </w:rPr>
              <w:t>106</w:t>
            </w:r>
          </w:p>
          <w:p w:rsidR="00443D86" w:rsidRPr="00707316" w:rsidRDefault="00443D86" w:rsidP="00D657A7">
            <w:pPr>
              <w:pStyle w:val="TableText"/>
            </w:pPr>
          </w:p>
          <w:p w:rsidR="00443D86" w:rsidRPr="00707316" w:rsidRDefault="00443D86" w:rsidP="00D657A7">
            <w:pPr>
              <w:pStyle w:val="TableText"/>
            </w:pPr>
            <w:r w:rsidRPr="00707316">
              <w:t>Good</w:t>
            </w:r>
          </w:p>
        </w:tc>
        <w:tc>
          <w:tcPr>
            <w:tcW w:w="533" w:type="pct"/>
            <w:vMerge w:val="restar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United States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22641</w:t>
            </w:r>
          </w:p>
        </w:tc>
        <w:tc>
          <w:tcPr>
            <w:tcW w:w="1116" w:type="pct"/>
            <w:vMerge w:val="restar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Adults aged ≥ 18 years in NHANES 1999-2008 w/ 3 BP measurements</w:t>
            </w:r>
          </w:p>
        </w:tc>
        <w:tc>
          <w:tcPr>
            <w:tcW w:w="1116" w:type="pct"/>
            <w:vMerge w:val="restar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NR</w:t>
            </w:r>
          </w:p>
        </w:tc>
        <w:tc>
          <w:tcPr>
            <w:tcW w:w="581" w:type="pct"/>
            <w:vMerge w:val="restar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NR</w:t>
            </w:r>
          </w:p>
        </w:tc>
        <w:tc>
          <w:tcPr>
            <w:tcW w:w="723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1+2+3 Readings</w:t>
            </w:r>
          </w:p>
        </w:tc>
      </w:tr>
      <w:tr w:rsidR="00443D86" w:rsidRPr="00707316" w:rsidTr="00D657A7">
        <w:trPr>
          <w:cantSplit/>
          <w:trHeight w:val="98"/>
        </w:trPr>
        <w:tc>
          <w:tcPr>
            <w:tcW w:w="595" w:type="pct"/>
            <w:vMerge/>
            <w:shd w:val="clear" w:color="auto" w:fill="auto"/>
          </w:tcPr>
          <w:p w:rsidR="00443D86" w:rsidRPr="00707316" w:rsidRDefault="00443D86" w:rsidP="00D657A7">
            <w:pPr>
              <w:pStyle w:val="TableText"/>
            </w:pPr>
          </w:p>
        </w:tc>
        <w:tc>
          <w:tcPr>
            <w:tcW w:w="533" w:type="pct"/>
            <w:vMerge/>
            <w:shd w:val="clear" w:color="auto" w:fill="auto"/>
          </w:tcPr>
          <w:p w:rsidR="00443D86" w:rsidRPr="00707316" w:rsidRDefault="00443D86" w:rsidP="00D657A7">
            <w:pPr>
              <w:pStyle w:val="TableText"/>
            </w:pPr>
          </w:p>
        </w:tc>
        <w:tc>
          <w:tcPr>
            <w:tcW w:w="335" w:type="pct"/>
            <w:vMerge/>
            <w:shd w:val="clear" w:color="auto" w:fill="auto"/>
          </w:tcPr>
          <w:p w:rsidR="00443D86" w:rsidRPr="00707316" w:rsidRDefault="00443D86" w:rsidP="00D657A7">
            <w:pPr>
              <w:pStyle w:val="TableText"/>
            </w:pPr>
          </w:p>
        </w:tc>
        <w:tc>
          <w:tcPr>
            <w:tcW w:w="1116" w:type="pct"/>
            <w:vMerge/>
            <w:shd w:val="clear" w:color="auto" w:fill="auto"/>
          </w:tcPr>
          <w:p w:rsidR="00443D86" w:rsidRPr="00707316" w:rsidRDefault="00443D86" w:rsidP="00D657A7">
            <w:pPr>
              <w:pStyle w:val="TableText"/>
            </w:pPr>
          </w:p>
        </w:tc>
        <w:tc>
          <w:tcPr>
            <w:tcW w:w="1116" w:type="pct"/>
            <w:vMerge/>
            <w:shd w:val="clear" w:color="auto" w:fill="auto"/>
          </w:tcPr>
          <w:p w:rsidR="00443D86" w:rsidRPr="00707316" w:rsidRDefault="00443D86" w:rsidP="00D657A7">
            <w:pPr>
              <w:pStyle w:val="TableText"/>
            </w:pPr>
          </w:p>
        </w:tc>
        <w:tc>
          <w:tcPr>
            <w:tcW w:w="581" w:type="pct"/>
            <w:vMerge/>
            <w:shd w:val="clear" w:color="auto" w:fill="auto"/>
          </w:tcPr>
          <w:p w:rsidR="00443D86" w:rsidRPr="00707316" w:rsidRDefault="00443D86" w:rsidP="00D657A7">
            <w:pPr>
              <w:pStyle w:val="TableText"/>
            </w:pPr>
          </w:p>
        </w:tc>
        <w:tc>
          <w:tcPr>
            <w:tcW w:w="723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2+3 Readings</w:t>
            </w:r>
          </w:p>
        </w:tc>
      </w:tr>
      <w:tr w:rsidR="00443D86" w:rsidRPr="00707316" w:rsidTr="00D657A7">
        <w:trPr>
          <w:cantSplit/>
          <w:trHeight w:val="70"/>
        </w:trPr>
        <w:tc>
          <w:tcPr>
            <w:tcW w:w="595" w:type="pct"/>
            <w:vMerge/>
            <w:shd w:val="clear" w:color="auto" w:fill="auto"/>
          </w:tcPr>
          <w:p w:rsidR="00443D86" w:rsidRPr="00707316" w:rsidRDefault="00443D86" w:rsidP="00D657A7">
            <w:pPr>
              <w:pStyle w:val="TableText"/>
            </w:pPr>
          </w:p>
        </w:tc>
        <w:tc>
          <w:tcPr>
            <w:tcW w:w="533" w:type="pct"/>
            <w:vMerge/>
            <w:shd w:val="clear" w:color="auto" w:fill="auto"/>
          </w:tcPr>
          <w:p w:rsidR="00443D86" w:rsidRPr="00707316" w:rsidRDefault="00443D86" w:rsidP="00D657A7">
            <w:pPr>
              <w:pStyle w:val="TableText"/>
            </w:pPr>
          </w:p>
        </w:tc>
        <w:tc>
          <w:tcPr>
            <w:tcW w:w="335" w:type="pct"/>
            <w:vMerge/>
            <w:shd w:val="clear" w:color="auto" w:fill="auto"/>
          </w:tcPr>
          <w:p w:rsidR="00443D86" w:rsidRPr="00707316" w:rsidRDefault="00443D86" w:rsidP="00D657A7">
            <w:pPr>
              <w:pStyle w:val="TableText"/>
            </w:pPr>
          </w:p>
        </w:tc>
        <w:tc>
          <w:tcPr>
            <w:tcW w:w="1116" w:type="pct"/>
            <w:vMerge/>
            <w:shd w:val="clear" w:color="auto" w:fill="auto"/>
          </w:tcPr>
          <w:p w:rsidR="00443D86" w:rsidRPr="00707316" w:rsidRDefault="00443D86" w:rsidP="00D657A7">
            <w:pPr>
              <w:pStyle w:val="TableText"/>
            </w:pPr>
          </w:p>
        </w:tc>
        <w:tc>
          <w:tcPr>
            <w:tcW w:w="1116" w:type="pct"/>
            <w:vMerge/>
            <w:shd w:val="clear" w:color="auto" w:fill="auto"/>
          </w:tcPr>
          <w:p w:rsidR="00443D86" w:rsidRPr="00707316" w:rsidRDefault="00443D86" w:rsidP="00D657A7">
            <w:pPr>
              <w:pStyle w:val="TableText"/>
            </w:pPr>
          </w:p>
        </w:tc>
        <w:tc>
          <w:tcPr>
            <w:tcW w:w="581" w:type="pct"/>
            <w:vMerge/>
            <w:shd w:val="clear" w:color="auto" w:fill="auto"/>
          </w:tcPr>
          <w:p w:rsidR="00443D86" w:rsidRPr="00707316" w:rsidRDefault="00443D86" w:rsidP="00D657A7">
            <w:pPr>
              <w:pStyle w:val="TableText"/>
            </w:pPr>
          </w:p>
        </w:tc>
        <w:tc>
          <w:tcPr>
            <w:tcW w:w="723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1+2 Readings</w:t>
            </w:r>
          </w:p>
        </w:tc>
      </w:tr>
      <w:tr w:rsidR="00443D86" w:rsidRPr="00707316" w:rsidTr="00D657A7">
        <w:trPr>
          <w:cantSplit/>
          <w:trHeight w:val="70"/>
        </w:trPr>
        <w:tc>
          <w:tcPr>
            <w:tcW w:w="595" w:type="pct"/>
            <w:vMerge/>
            <w:shd w:val="clear" w:color="auto" w:fill="auto"/>
          </w:tcPr>
          <w:p w:rsidR="00443D86" w:rsidRPr="00707316" w:rsidRDefault="00443D86" w:rsidP="00D657A7">
            <w:pPr>
              <w:pStyle w:val="TableText"/>
            </w:pPr>
          </w:p>
        </w:tc>
        <w:tc>
          <w:tcPr>
            <w:tcW w:w="533" w:type="pct"/>
            <w:vMerge/>
            <w:shd w:val="clear" w:color="auto" w:fill="auto"/>
          </w:tcPr>
          <w:p w:rsidR="00443D86" w:rsidRPr="00707316" w:rsidRDefault="00443D86" w:rsidP="00D657A7">
            <w:pPr>
              <w:pStyle w:val="TableText"/>
            </w:pPr>
          </w:p>
        </w:tc>
        <w:tc>
          <w:tcPr>
            <w:tcW w:w="335" w:type="pct"/>
            <w:vMerge/>
            <w:shd w:val="clear" w:color="auto" w:fill="auto"/>
          </w:tcPr>
          <w:p w:rsidR="00443D86" w:rsidRPr="00707316" w:rsidRDefault="00443D86" w:rsidP="00D657A7">
            <w:pPr>
              <w:pStyle w:val="TableText"/>
            </w:pPr>
          </w:p>
        </w:tc>
        <w:tc>
          <w:tcPr>
            <w:tcW w:w="1116" w:type="pct"/>
            <w:vMerge/>
            <w:shd w:val="clear" w:color="auto" w:fill="auto"/>
          </w:tcPr>
          <w:p w:rsidR="00443D86" w:rsidRPr="00707316" w:rsidRDefault="00443D86" w:rsidP="00D657A7">
            <w:pPr>
              <w:pStyle w:val="TableText"/>
            </w:pPr>
          </w:p>
        </w:tc>
        <w:tc>
          <w:tcPr>
            <w:tcW w:w="1116" w:type="pct"/>
            <w:vMerge/>
            <w:shd w:val="clear" w:color="auto" w:fill="auto"/>
          </w:tcPr>
          <w:p w:rsidR="00443D86" w:rsidRPr="00707316" w:rsidRDefault="00443D86" w:rsidP="00D657A7">
            <w:pPr>
              <w:pStyle w:val="TableText"/>
            </w:pPr>
          </w:p>
        </w:tc>
        <w:tc>
          <w:tcPr>
            <w:tcW w:w="581" w:type="pct"/>
            <w:vMerge/>
            <w:shd w:val="clear" w:color="auto" w:fill="auto"/>
          </w:tcPr>
          <w:p w:rsidR="00443D86" w:rsidRPr="00707316" w:rsidRDefault="00443D86" w:rsidP="00D657A7">
            <w:pPr>
              <w:pStyle w:val="TableText"/>
            </w:pPr>
          </w:p>
        </w:tc>
        <w:tc>
          <w:tcPr>
            <w:tcW w:w="723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1 Reading</w:t>
            </w:r>
          </w:p>
        </w:tc>
      </w:tr>
      <w:tr w:rsidR="00443D86" w:rsidRPr="00707316" w:rsidTr="00D657A7">
        <w:trPr>
          <w:cantSplit/>
          <w:trHeight w:val="70"/>
        </w:trPr>
        <w:tc>
          <w:tcPr>
            <w:tcW w:w="595" w:type="pct"/>
            <w:vMerge w:val="restar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Peters, 1999</w:t>
            </w:r>
            <w:r w:rsidRPr="00EE7EF5">
              <w:rPr>
                <w:noProof/>
                <w:vertAlign w:val="superscript"/>
              </w:rPr>
              <w:t>110</w:t>
            </w:r>
            <w:r w:rsidRPr="00707316">
              <w:t xml:space="preserve"> </w:t>
            </w:r>
          </w:p>
          <w:p w:rsidR="00443D86" w:rsidRPr="00707316" w:rsidRDefault="00443D86" w:rsidP="00D657A7">
            <w:pPr>
              <w:pStyle w:val="TableText"/>
            </w:pPr>
          </w:p>
          <w:p w:rsidR="00443D86" w:rsidRPr="00707316" w:rsidRDefault="00443D86" w:rsidP="00D657A7">
            <w:pPr>
              <w:pStyle w:val="TableText"/>
            </w:pPr>
            <w:r w:rsidRPr="00707316">
              <w:t>Fair</w:t>
            </w:r>
          </w:p>
        </w:tc>
        <w:tc>
          <w:tcPr>
            <w:tcW w:w="533" w:type="pct"/>
            <w:vMerge w:val="restar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Canada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50</w:t>
            </w:r>
          </w:p>
        </w:tc>
        <w:tc>
          <w:tcPr>
            <w:tcW w:w="1116" w:type="pct"/>
            <w:vMerge w:val="restar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Normotensives</w:t>
            </w:r>
          </w:p>
        </w:tc>
        <w:tc>
          <w:tcPr>
            <w:tcW w:w="1116" w:type="pct"/>
            <w:vMerge w:val="restar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NR</w:t>
            </w:r>
          </w:p>
        </w:tc>
        <w:tc>
          <w:tcPr>
            <w:tcW w:w="581" w:type="pct"/>
            <w:vMerge w:val="restar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NR</w:t>
            </w:r>
          </w:p>
        </w:tc>
        <w:tc>
          <w:tcPr>
            <w:tcW w:w="723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Legs Uncrossed</w:t>
            </w:r>
          </w:p>
        </w:tc>
      </w:tr>
      <w:tr w:rsidR="00443D86" w:rsidRPr="00707316" w:rsidTr="00D657A7">
        <w:trPr>
          <w:cantSplit/>
          <w:trHeight w:val="70"/>
        </w:trPr>
        <w:tc>
          <w:tcPr>
            <w:tcW w:w="595" w:type="pct"/>
            <w:vMerge/>
            <w:shd w:val="clear" w:color="auto" w:fill="auto"/>
          </w:tcPr>
          <w:p w:rsidR="00443D86" w:rsidRPr="00707316" w:rsidRDefault="00443D86" w:rsidP="00D657A7">
            <w:pPr>
              <w:pStyle w:val="TableText"/>
            </w:pPr>
          </w:p>
        </w:tc>
        <w:tc>
          <w:tcPr>
            <w:tcW w:w="533" w:type="pct"/>
            <w:vMerge/>
            <w:shd w:val="clear" w:color="auto" w:fill="auto"/>
          </w:tcPr>
          <w:p w:rsidR="00443D86" w:rsidRPr="00707316" w:rsidRDefault="00443D86" w:rsidP="00D657A7">
            <w:pPr>
              <w:pStyle w:val="TableText"/>
            </w:pPr>
          </w:p>
        </w:tc>
        <w:tc>
          <w:tcPr>
            <w:tcW w:w="335" w:type="pct"/>
            <w:vMerge/>
            <w:shd w:val="clear" w:color="auto" w:fill="auto"/>
          </w:tcPr>
          <w:p w:rsidR="00443D86" w:rsidRPr="00707316" w:rsidRDefault="00443D86" w:rsidP="00D657A7">
            <w:pPr>
              <w:pStyle w:val="TableText"/>
            </w:pPr>
          </w:p>
        </w:tc>
        <w:tc>
          <w:tcPr>
            <w:tcW w:w="1116" w:type="pct"/>
            <w:vMerge/>
            <w:shd w:val="clear" w:color="auto" w:fill="auto"/>
          </w:tcPr>
          <w:p w:rsidR="00443D86" w:rsidRPr="00707316" w:rsidRDefault="00443D86" w:rsidP="00D657A7">
            <w:pPr>
              <w:pStyle w:val="TableText"/>
            </w:pPr>
          </w:p>
        </w:tc>
        <w:tc>
          <w:tcPr>
            <w:tcW w:w="1116" w:type="pct"/>
            <w:vMerge/>
            <w:shd w:val="clear" w:color="auto" w:fill="auto"/>
          </w:tcPr>
          <w:p w:rsidR="00443D86" w:rsidRPr="00707316" w:rsidRDefault="00443D86" w:rsidP="00D657A7">
            <w:pPr>
              <w:pStyle w:val="TableText"/>
            </w:pPr>
          </w:p>
        </w:tc>
        <w:tc>
          <w:tcPr>
            <w:tcW w:w="581" w:type="pct"/>
            <w:vMerge/>
            <w:shd w:val="clear" w:color="auto" w:fill="auto"/>
          </w:tcPr>
          <w:p w:rsidR="00443D86" w:rsidRPr="00707316" w:rsidRDefault="00443D86" w:rsidP="00D657A7">
            <w:pPr>
              <w:pStyle w:val="TableText"/>
            </w:pPr>
          </w:p>
        </w:tc>
        <w:tc>
          <w:tcPr>
            <w:tcW w:w="723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Legs Crossed</w:t>
            </w:r>
          </w:p>
        </w:tc>
      </w:tr>
      <w:tr w:rsidR="00443D86" w:rsidRPr="00707316" w:rsidTr="00D657A7">
        <w:trPr>
          <w:cantSplit/>
          <w:trHeight w:val="70"/>
        </w:trPr>
        <w:tc>
          <w:tcPr>
            <w:tcW w:w="595" w:type="pct"/>
            <w:vMerge w:val="restar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Pincomb, 1996</w:t>
            </w:r>
            <w:r w:rsidRPr="00EE7EF5">
              <w:rPr>
                <w:noProof/>
                <w:vertAlign w:val="superscript"/>
              </w:rPr>
              <w:t>111</w:t>
            </w:r>
            <w:r w:rsidRPr="00707316">
              <w:t xml:space="preserve"> </w:t>
            </w:r>
          </w:p>
          <w:p w:rsidR="00443D86" w:rsidRPr="00707316" w:rsidRDefault="00443D86" w:rsidP="00D657A7">
            <w:pPr>
              <w:pStyle w:val="TableText"/>
            </w:pPr>
          </w:p>
          <w:p w:rsidR="00443D86" w:rsidRPr="00707316" w:rsidRDefault="00443D86" w:rsidP="00D657A7">
            <w:pPr>
              <w:pStyle w:val="TableText"/>
            </w:pPr>
            <w:r w:rsidRPr="00707316">
              <w:t>Fair</w:t>
            </w:r>
          </w:p>
        </w:tc>
        <w:tc>
          <w:tcPr>
            <w:tcW w:w="533" w:type="pct"/>
            <w:vMerge w:val="restar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United States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48</w:t>
            </w:r>
          </w:p>
        </w:tc>
        <w:tc>
          <w:tcPr>
            <w:tcW w:w="1116" w:type="pct"/>
            <w:vMerge w:val="restar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Healthy white men aged 20-39 years, caffeine use (50-800 mg/day) w/in 30% of normal weight according to norms, no aerobic functional impairment during exercise</w:t>
            </w:r>
          </w:p>
        </w:tc>
        <w:tc>
          <w:tcPr>
            <w:tcW w:w="1116" w:type="pct"/>
            <w:vMerge w:val="restar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Caffeine intolerance, known CVD or chronic illness other than mild untreated HTN, smoking (&gt;10 cigarettes/day), use of recreational/prescription drugs</w:t>
            </w:r>
          </w:p>
        </w:tc>
        <w:tc>
          <w:tcPr>
            <w:tcW w:w="581" w:type="pct"/>
            <w:vMerge w:val="restar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NR</w:t>
            </w:r>
          </w:p>
        </w:tc>
        <w:tc>
          <w:tcPr>
            <w:tcW w:w="723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No Caffeine</w:t>
            </w:r>
          </w:p>
        </w:tc>
      </w:tr>
      <w:tr w:rsidR="00443D86" w:rsidRPr="00707316" w:rsidTr="00D657A7">
        <w:trPr>
          <w:cantSplit/>
          <w:trHeight w:val="70"/>
        </w:trPr>
        <w:tc>
          <w:tcPr>
            <w:tcW w:w="595" w:type="pct"/>
            <w:vMerge/>
            <w:shd w:val="clear" w:color="auto" w:fill="auto"/>
          </w:tcPr>
          <w:p w:rsidR="00443D86" w:rsidRPr="00707316" w:rsidRDefault="00443D86" w:rsidP="00D657A7">
            <w:pPr>
              <w:pStyle w:val="TableText"/>
            </w:pPr>
          </w:p>
        </w:tc>
        <w:tc>
          <w:tcPr>
            <w:tcW w:w="533" w:type="pct"/>
            <w:vMerge/>
            <w:shd w:val="clear" w:color="auto" w:fill="auto"/>
          </w:tcPr>
          <w:p w:rsidR="00443D86" w:rsidRPr="00707316" w:rsidRDefault="00443D86" w:rsidP="00D657A7">
            <w:pPr>
              <w:pStyle w:val="TableText"/>
            </w:pPr>
          </w:p>
        </w:tc>
        <w:tc>
          <w:tcPr>
            <w:tcW w:w="335" w:type="pct"/>
            <w:vMerge/>
            <w:shd w:val="clear" w:color="auto" w:fill="auto"/>
          </w:tcPr>
          <w:p w:rsidR="00443D86" w:rsidRPr="00707316" w:rsidRDefault="00443D86" w:rsidP="00D657A7">
            <w:pPr>
              <w:pStyle w:val="TableText"/>
            </w:pPr>
          </w:p>
        </w:tc>
        <w:tc>
          <w:tcPr>
            <w:tcW w:w="1116" w:type="pct"/>
            <w:vMerge/>
            <w:shd w:val="clear" w:color="auto" w:fill="auto"/>
          </w:tcPr>
          <w:p w:rsidR="00443D86" w:rsidRPr="00707316" w:rsidRDefault="00443D86" w:rsidP="00D657A7">
            <w:pPr>
              <w:pStyle w:val="TableText"/>
            </w:pPr>
          </w:p>
        </w:tc>
        <w:tc>
          <w:tcPr>
            <w:tcW w:w="1116" w:type="pct"/>
            <w:vMerge/>
            <w:shd w:val="clear" w:color="auto" w:fill="auto"/>
          </w:tcPr>
          <w:p w:rsidR="00443D86" w:rsidRPr="00707316" w:rsidRDefault="00443D86" w:rsidP="00D657A7">
            <w:pPr>
              <w:pStyle w:val="TableText"/>
            </w:pPr>
          </w:p>
        </w:tc>
        <w:tc>
          <w:tcPr>
            <w:tcW w:w="581" w:type="pct"/>
            <w:vMerge/>
            <w:shd w:val="clear" w:color="auto" w:fill="auto"/>
          </w:tcPr>
          <w:p w:rsidR="00443D86" w:rsidRPr="00707316" w:rsidRDefault="00443D86" w:rsidP="00D657A7">
            <w:pPr>
              <w:pStyle w:val="TableText"/>
            </w:pPr>
          </w:p>
        </w:tc>
        <w:tc>
          <w:tcPr>
            <w:tcW w:w="723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Caffeine</w:t>
            </w:r>
          </w:p>
        </w:tc>
      </w:tr>
    </w:tbl>
    <w:p w:rsidR="00443D86" w:rsidRPr="00707316" w:rsidRDefault="00443D86" w:rsidP="00443D86">
      <w:pPr>
        <w:pStyle w:val="TableNote"/>
        <w:spacing w:after="0"/>
      </w:pPr>
      <w:r w:rsidRPr="00707316">
        <w:rPr>
          <w:b/>
        </w:rPr>
        <w:t>Abbreviations</w:t>
      </w:r>
      <w:r w:rsidRPr="00707316">
        <w:t>: BP = blood pressure; CVD = cardiovascular disease; HTN = hypertension; NHANES = National Health and Nutrition Examination Survey; NR = not reported</w:t>
      </w:r>
    </w:p>
    <w:sectPr w:rsidR="00443D86" w:rsidRPr="00707316" w:rsidSect="002E2E57">
      <w:headerReference w:type="default" r:id="rId8"/>
      <w:footerReference w:type="default" r:id="rId9"/>
      <w:pgSz w:w="15840" w:h="12240" w:orient="landscape" w:code="1"/>
      <w:pgMar w:top="1260" w:right="1440" w:bottom="1350" w:left="1440" w:header="720" w:footer="720" w:gutter="0"/>
      <w:pgNumType w:start="213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0F11" w:rsidRDefault="00CC0F11" w:rsidP="00475490">
      <w:pPr>
        <w:spacing w:after="0" w:line="240" w:lineRule="auto"/>
      </w:pPr>
      <w:r>
        <w:separator/>
      </w:r>
    </w:p>
  </w:endnote>
  <w:endnote w:type="continuationSeparator" w:id="0">
    <w:p w:rsidR="00CC0F11" w:rsidRDefault="00CC0F11" w:rsidP="00475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600" w:rsidRPr="00F91591" w:rsidRDefault="00F91591" w:rsidP="00F91591">
    <w:pPr>
      <w:pStyle w:val="Footer"/>
      <w:tabs>
        <w:tab w:val="clear" w:pos="4680"/>
        <w:tab w:val="clear" w:pos="9360"/>
        <w:tab w:val="center" w:pos="6480"/>
        <w:tab w:val="right" w:pos="12960"/>
      </w:tabs>
    </w:pPr>
    <w:r>
      <w:rPr>
        <w:rFonts w:ascii="Arial" w:hAnsi="Arial" w:cs="Arial"/>
        <w:sz w:val="16"/>
        <w:szCs w:val="16"/>
      </w:rPr>
      <w:t>Screening for High Blood Pressure in Adults</w:t>
    </w:r>
    <w:r w:rsidRPr="009E1DB1">
      <w:rPr>
        <w:rFonts w:ascii="Arial" w:hAnsi="Arial" w:cs="Arial"/>
        <w:sz w:val="16"/>
        <w:szCs w:val="16"/>
      </w:rPr>
      <w:tab/>
    </w:r>
    <w:r w:rsidR="00837EB1" w:rsidRPr="009E1DB1">
      <w:rPr>
        <w:rFonts w:ascii="Arial" w:hAnsi="Arial" w:cs="Arial"/>
        <w:sz w:val="16"/>
        <w:szCs w:val="16"/>
      </w:rPr>
      <w:fldChar w:fldCharType="begin"/>
    </w:r>
    <w:r w:rsidRPr="009E1DB1">
      <w:rPr>
        <w:rFonts w:ascii="Arial" w:hAnsi="Arial" w:cs="Arial"/>
        <w:sz w:val="16"/>
        <w:szCs w:val="16"/>
      </w:rPr>
      <w:instrText xml:space="preserve"> PAGE   \* MERGEFORMAT </w:instrText>
    </w:r>
    <w:r w:rsidR="00837EB1" w:rsidRPr="009E1DB1">
      <w:rPr>
        <w:rFonts w:ascii="Arial" w:hAnsi="Arial" w:cs="Arial"/>
        <w:sz w:val="16"/>
        <w:szCs w:val="16"/>
      </w:rPr>
      <w:fldChar w:fldCharType="separate"/>
    </w:r>
    <w:r w:rsidR="002E2E57" w:rsidRPr="002E2E57">
      <w:rPr>
        <w:rFonts w:ascii="Arial" w:hAnsi="Arial"/>
        <w:noProof/>
        <w:sz w:val="16"/>
        <w:szCs w:val="16"/>
      </w:rPr>
      <w:t>213</w:t>
    </w:r>
    <w:r w:rsidR="00837EB1" w:rsidRPr="009E1DB1">
      <w:rPr>
        <w:rFonts w:ascii="Arial" w:hAnsi="Arial" w:cs="Arial"/>
        <w:noProof/>
        <w:sz w:val="16"/>
        <w:szCs w:val="16"/>
      </w:rPr>
      <w:fldChar w:fldCharType="end"/>
    </w:r>
    <w:r w:rsidRPr="009E1DB1">
      <w:rPr>
        <w:rFonts w:ascii="Arial" w:hAnsi="Arial" w:cs="Arial"/>
        <w:sz w:val="16"/>
        <w:szCs w:val="16"/>
      </w:rPr>
      <w:tab/>
      <w:t xml:space="preserve"> Kaiser Permanente Research Affiliates EPC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0F11" w:rsidRDefault="00CC0F11" w:rsidP="00475490">
      <w:pPr>
        <w:spacing w:after="0" w:line="240" w:lineRule="auto"/>
      </w:pPr>
      <w:r>
        <w:separator/>
      </w:r>
    </w:p>
  </w:footnote>
  <w:footnote w:type="continuationSeparator" w:id="0">
    <w:p w:rsidR="00CC0F11" w:rsidRDefault="00CC0F11" w:rsidP="004754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600" w:rsidRPr="00EF1DFA" w:rsidRDefault="00F91591" w:rsidP="00EF1DFA">
    <w:pPr>
      <w:pStyle w:val="Header"/>
    </w:pPr>
    <w:r w:rsidRPr="00443D86">
      <w:rPr>
        <w:rFonts w:ascii="Arial" w:hAnsi="Arial" w:cs="Arial"/>
        <w:b/>
        <w:sz w:val="20"/>
        <w:szCs w:val="20"/>
      </w:rPr>
      <w:t>Appendix C. Evidence Tables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3in;height:3in" o:bullet="t"/>
    </w:pict>
  </w:numPicBullet>
  <w:abstractNum w:abstractNumId="0">
    <w:nsid w:val="017750D5"/>
    <w:multiLevelType w:val="hybridMultilevel"/>
    <w:tmpl w:val="993AD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D7E9A"/>
    <w:multiLevelType w:val="hybridMultilevel"/>
    <w:tmpl w:val="CF103602"/>
    <w:lvl w:ilvl="0" w:tplc="0409000F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5E2532B"/>
    <w:multiLevelType w:val="hybridMultilevel"/>
    <w:tmpl w:val="E940FE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734692"/>
    <w:multiLevelType w:val="hybridMultilevel"/>
    <w:tmpl w:val="BCDAB04C"/>
    <w:lvl w:ilvl="0" w:tplc="B726A08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56471A"/>
    <w:multiLevelType w:val="hybridMultilevel"/>
    <w:tmpl w:val="C66486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9634E2"/>
    <w:multiLevelType w:val="hybridMultilevel"/>
    <w:tmpl w:val="050CDA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1009DD"/>
    <w:multiLevelType w:val="hybridMultilevel"/>
    <w:tmpl w:val="066A7260"/>
    <w:lvl w:ilvl="0" w:tplc="77BC073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E2D52C2"/>
    <w:multiLevelType w:val="hybridMultilevel"/>
    <w:tmpl w:val="612EA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B47C62"/>
    <w:multiLevelType w:val="multilevel"/>
    <w:tmpl w:val="23A247C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7757D2"/>
    <w:multiLevelType w:val="hybridMultilevel"/>
    <w:tmpl w:val="E2789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D7354D"/>
    <w:multiLevelType w:val="hybridMultilevel"/>
    <w:tmpl w:val="1AAEE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A45A41"/>
    <w:multiLevelType w:val="hybridMultilevel"/>
    <w:tmpl w:val="5A04C5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F14019"/>
    <w:multiLevelType w:val="hybridMultilevel"/>
    <w:tmpl w:val="9BA802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5216C54"/>
    <w:multiLevelType w:val="hybridMultilevel"/>
    <w:tmpl w:val="AB3C9476"/>
    <w:lvl w:ilvl="0" w:tplc="79EA8C1C">
      <w:numFmt w:val="bullet"/>
      <w:lvlText w:val="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28634B"/>
    <w:multiLevelType w:val="hybridMultilevel"/>
    <w:tmpl w:val="F4FC32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646B03"/>
    <w:multiLevelType w:val="hybridMultilevel"/>
    <w:tmpl w:val="32B6E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8A0AA0"/>
    <w:multiLevelType w:val="hybridMultilevel"/>
    <w:tmpl w:val="98B4BC70"/>
    <w:lvl w:ilvl="0" w:tplc="040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9">
    <w:nsid w:val="3F346CBA"/>
    <w:multiLevelType w:val="multilevel"/>
    <w:tmpl w:val="D0A6F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2E221FB"/>
    <w:multiLevelType w:val="hybridMultilevel"/>
    <w:tmpl w:val="B15470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65978B5"/>
    <w:multiLevelType w:val="hybridMultilevel"/>
    <w:tmpl w:val="1F460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D54632"/>
    <w:multiLevelType w:val="hybridMultilevel"/>
    <w:tmpl w:val="6CE27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4C0C11"/>
    <w:multiLevelType w:val="hybridMultilevel"/>
    <w:tmpl w:val="6A3E4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0657F4"/>
    <w:multiLevelType w:val="hybridMultilevel"/>
    <w:tmpl w:val="0DB68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16F6083"/>
    <w:multiLevelType w:val="hybridMultilevel"/>
    <w:tmpl w:val="A34AC0BA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9F0895"/>
    <w:multiLevelType w:val="hybridMultilevel"/>
    <w:tmpl w:val="BF0E065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576910A3"/>
    <w:multiLevelType w:val="hybridMultilevel"/>
    <w:tmpl w:val="28802D3A"/>
    <w:lvl w:ilvl="0" w:tplc="93A45D0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1444F9"/>
    <w:multiLevelType w:val="hybridMultilevel"/>
    <w:tmpl w:val="896A1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446B32"/>
    <w:multiLevelType w:val="hybridMultilevel"/>
    <w:tmpl w:val="745434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D28195C"/>
    <w:multiLevelType w:val="hybridMultilevel"/>
    <w:tmpl w:val="6900A78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4F7250"/>
    <w:multiLevelType w:val="hybridMultilevel"/>
    <w:tmpl w:val="B1A23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5B14D5"/>
    <w:multiLevelType w:val="hybridMultilevel"/>
    <w:tmpl w:val="C8C02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6E36182"/>
    <w:multiLevelType w:val="hybridMultilevel"/>
    <w:tmpl w:val="EE746D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73D6AAE"/>
    <w:multiLevelType w:val="hybridMultilevel"/>
    <w:tmpl w:val="37E00A34"/>
    <w:lvl w:ilvl="0" w:tplc="8FB0FE9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7D2070"/>
    <w:multiLevelType w:val="hybridMultilevel"/>
    <w:tmpl w:val="16983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C947AEB"/>
    <w:multiLevelType w:val="hybridMultilevel"/>
    <w:tmpl w:val="97C005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CC72AF4"/>
    <w:multiLevelType w:val="hybridMultilevel"/>
    <w:tmpl w:val="48242138"/>
    <w:lvl w:ilvl="0" w:tplc="9000CCB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333333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EEA2F31"/>
    <w:multiLevelType w:val="hybridMultilevel"/>
    <w:tmpl w:val="5BEABE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F8272C2"/>
    <w:multiLevelType w:val="hybridMultilevel"/>
    <w:tmpl w:val="3504523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37"/>
  </w:num>
  <w:num w:numId="3">
    <w:abstractNumId w:val="32"/>
  </w:num>
  <w:num w:numId="4">
    <w:abstractNumId w:val="17"/>
  </w:num>
  <w:num w:numId="5">
    <w:abstractNumId w:val="21"/>
  </w:num>
  <w:num w:numId="6">
    <w:abstractNumId w:val="12"/>
  </w:num>
  <w:num w:numId="7">
    <w:abstractNumId w:val="36"/>
  </w:num>
  <w:num w:numId="8">
    <w:abstractNumId w:val="3"/>
  </w:num>
  <w:num w:numId="9">
    <w:abstractNumId w:val="26"/>
  </w:num>
  <w:num w:numId="10">
    <w:abstractNumId w:val="10"/>
  </w:num>
  <w:num w:numId="11">
    <w:abstractNumId w:val="25"/>
  </w:num>
  <w:num w:numId="12">
    <w:abstractNumId w:val="40"/>
  </w:num>
  <w:num w:numId="13">
    <w:abstractNumId w:val="30"/>
  </w:num>
  <w:num w:numId="14">
    <w:abstractNumId w:val="34"/>
  </w:num>
  <w:num w:numId="15">
    <w:abstractNumId w:val="38"/>
  </w:num>
  <w:num w:numId="16">
    <w:abstractNumId w:val="20"/>
  </w:num>
  <w:num w:numId="17">
    <w:abstractNumId w:val="14"/>
  </w:num>
  <w:num w:numId="18">
    <w:abstractNumId w:val="23"/>
  </w:num>
  <w:num w:numId="19">
    <w:abstractNumId w:val="16"/>
  </w:num>
  <w:num w:numId="20">
    <w:abstractNumId w:val="6"/>
  </w:num>
  <w:num w:numId="21">
    <w:abstractNumId w:val="5"/>
  </w:num>
  <w:num w:numId="22">
    <w:abstractNumId w:val="8"/>
  </w:num>
  <w:num w:numId="23">
    <w:abstractNumId w:val="22"/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9"/>
  </w:num>
  <w:num w:numId="26">
    <w:abstractNumId w:val="1"/>
  </w:num>
  <w:num w:numId="27">
    <w:abstractNumId w:val="18"/>
  </w:num>
  <w:num w:numId="28">
    <w:abstractNumId w:val="4"/>
  </w:num>
  <w:num w:numId="29">
    <w:abstractNumId w:val="0"/>
  </w:num>
  <w:num w:numId="30">
    <w:abstractNumId w:val="11"/>
  </w:num>
  <w:num w:numId="31">
    <w:abstractNumId w:val="19"/>
  </w:num>
  <w:num w:numId="32">
    <w:abstractNumId w:val="41"/>
  </w:num>
  <w:num w:numId="33">
    <w:abstractNumId w:val="2"/>
  </w:num>
  <w:num w:numId="34">
    <w:abstractNumId w:val="31"/>
  </w:num>
  <w:num w:numId="35">
    <w:abstractNumId w:val="24"/>
  </w:num>
  <w:num w:numId="36">
    <w:abstractNumId w:val="33"/>
  </w:num>
  <w:num w:numId="37">
    <w:abstractNumId w:val="35"/>
  </w:num>
  <w:num w:numId="38">
    <w:abstractNumId w:val="28"/>
  </w:num>
  <w:num w:numId="39">
    <w:abstractNumId w:val="13"/>
  </w:num>
  <w:num w:numId="40">
    <w:abstractNumId w:val="15"/>
  </w:num>
  <w:num w:numId="41">
    <w:abstractNumId w:val="27"/>
  </w:num>
  <w:num w:numId="42">
    <w:abstractNumId w:val="7"/>
  </w:num>
  <w:num w:numId="4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5490"/>
    <w:rsid w:val="00021C1E"/>
    <w:rsid w:val="000F4CEC"/>
    <w:rsid w:val="00182E06"/>
    <w:rsid w:val="002A1795"/>
    <w:rsid w:val="002B1C8A"/>
    <w:rsid w:val="002E2E57"/>
    <w:rsid w:val="00412E71"/>
    <w:rsid w:val="00443D86"/>
    <w:rsid w:val="00475490"/>
    <w:rsid w:val="0050591B"/>
    <w:rsid w:val="0050700A"/>
    <w:rsid w:val="00651600"/>
    <w:rsid w:val="006B6342"/>
    <w:rsid w:val="006D1509"/>
    <w:rsid w:val="007B0315"/>
    <w:rsid w:val="0082725C"/>
    <w:rsid w:val="00837EB1"/>
    <w:rsid w:val="0085747D"/>
    <w:rsid w:val="008C6F6F"/>
    <w:rsid w:val="008F08FE"/>
    <w:rsid w:val="009317A8"/>
    <w:rsid w:val="00993762"/>
    <w:rsid w:val="00AA3C6D"/>
    <w:rsid w:val="00B156F6"/>
    <w:rsid w:val="00B913AC"/>
    <w:rsid w:val="00C833A5"/>
    <w:rsid w:val="00C96A0D"/>
    <w:rsid w:val="00CB4670"/>
    <w:rsid w:val="00CB5C0F"/>
    <w:rsid w:val="00CC0F11"/>
    <w:rsid w:val="00D07832"/>
    <w:rsid w:val="00D657A7"/>
    <w:rsid w:val="00D95842"/>
    <w:rsid w:val="00DA0139"/>
    <w:rsid w:val="00DD0A9A"/>
    <w:rsid w:val="00E52A71"/>
    <w:rsid w:val="00EA4A31"/>
    <w:rsid w:val="00EF1DFA"/>
    <w:rsid w:val="00F91591"/>
    <w:rsid w:val="00FD420D"/>
    <w:rsid w:val="00FF6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35" w:qFormat="1"/>
    <w:lsdException w:name="List 2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490"/>
    <w:pPr>
      <w:spacing w:after="200" w:line="276" w:lineRule="auto"/>
    </w:pPr>
    <w:rPr>
      <w:rFonts w:eastAsia="Times New Roman" w:cs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0139"/>
    <w:pPr>
      <w:keepNext/>
      <w:outlineLvl w:val="0"/>
    </w:pPr>
    <w:rPr>
      <w:i/>
      <w:iCs/>
    </w:rPr>
  </w:style>
  <w:style w:type="paragraph" w:styleId="Heading2">
    <w:name w:val="heading 2"/>
    <w:basedOn w:val="Normal"/>
    <w:next w:val="Normal"/>
    <w:link w:val="Heading2Char"/>
    <w:uiPriority w:val="9"/>
    <w:unhideWhenUsed/>
    <w:locked/>
    <w:rsid w:val="00443D86"/>
    <w:pPr>
      <w:keepNext/>
      <w:keepLine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locked/>
    <w:rsid w:val="00443D86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locked/>
    <w:rsid w:val="00443D86"/>
    <w:pPr>
      <w:keepNext/>
      <w:spacing w:before="240" w:after="60" w:line="240" w:lineRule="auto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A0139"/>
    <w:rPr>
      <w:rFonts w:ascii="Times New Roman" w:hAnsi="Times New Roman" w:cs="Times New Roman"/>
      <w:i/>
      <w:iCs/>
      <w:sz w:val="24"/>
      <w:szCs w:val="24"/>
    </w:rPr>
  </w:style>
  <w:style w:type="character" w:styleId="Emphasis">
    <w:name w:val="Emphasis"/>
    <w:uiPriority w:val="20"/>
    <w:qFormat/>
    <w:rsid w:val="00DA0139"/>
    <w:rPr>
      <w:rFonts w:cs="Times New Roman"/>
      <w:i/>
      <w:iCs/>
    </w:rPr>
  </w:style>
  <w:style w:type="paragraph" w:styleId="Header">
    <w:name w:val="header"/>
    <w:basedOn w:val="Normal"/>
    <w:link w:val="HeaderChar"/>
    <w:uiPriority w:val="99"/>
    <w:unhideWhenUsed/>
    <w:rsid w:val="004754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5490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754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5490"/>
    <w:rPr>
      <w:rFonts w:ascii="Times New Roman" w:hAnsi="Times New Roman"/>
      <w:sz w:val="24"/>
      <w:szCs w:val="24"/>
    </w:rPr>
  </w:style>
  <w:style w:type="paragraph" w:customStyle="1" w:styleId="ParagraphNoIndent">
    <w:name w:val="ParagraphNoIndent"/>
    <w:qFormat/>
    <w:rsid w:val="00475490"/>
    <w:rPr>
      <w:rFonts w:ascii="Times New Roman" w:eastAsia="Times New Roman" w:hAnsi="Times New Roman" w:cs="Times New Roman"/>
      <w:bCs/>
      <w:sz w:val="24"/>
      <w:szCs w:val="24"/>
    </w:rPr>
  </w:style>
  <w:style w:type="paragraph" w:styleId="NoSpacing">
    <w:name w:val="No Spacing"/>
    <w:basedOn w:val="Normal"/>
    <w:link w:val="NoSpacingChar"/>
    <w:uiPriority w:val="1"/>
    <w:qFormat/>
    <w:rsid w:val="00475490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rsid w:val="00475490"/>
    <w:rPr>
      <w:rFonts w:eastAsia="Times New Roman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5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490"/>
    <w:rPr>
      <w:rFonts w:ascii="Tahoma" w:eastAsia="Times New Roman" w:hAnsi="Tahoma" w:cs="Tahoma"/>
      <w:sz w:val="16"/>
      <w:szCs w:val="16"/>
    </w:rPr>
  </w:style>
  <w:style w:type="paragraph" w:customStyle="1" w:styleId="TableNote">
    <w:name w:val="TableNote"/>
    <w:qFormat/>
    <w:rsid w:val="00475490"/>
    <w:pPr>
      <w:spacing w:after="240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ColumnHead">
    <w:name w:val="TableColumnHead"/>
    <w:qFormat/>
    <w:rsid w:val="00475490"/>
    <w:pPr>
      <w:jc w:val="center"/>
    </w:pPr>
    <w:rPr>
      <w:rFonts w:ascii="Arial" w:hAnsi="Arial"/>
      <w:b/>
      <w:bCs/>
      <w:sz w:val="18"/>
      <w:szCs w:val="18"/>
    </w:rPr>
  </w:style>
  <w:style w:type="paragraph" w:customStyle="1" w:styleId="TableText">
    <w:name w:val="TableText"/>
    <w:qFormat/>
    <w:rsid w:val="00475490"/>
    <w:rPr>
      <w:rFonts w:ascii="Arial" w:hAnsi="Arial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443D8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3D8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3D86"/>
    <w:rPr>
      <w:rFonts w:eastAsia="Times New Roman" w:cs="Times New Roman"/>
      <w:b/>
      <w:bCs/>
      <w:sz w:val="28"/>
      <w:szCs w:val="28"/>
    </w:rPr>
  </w:style>
  <w:style w:type="paragraph" w:customStyle="1" w:styleId="ParagraphIndent">
    <w:name w:val="ParagraphIndent"/>
    <w:qFormat/>
    <w:rsid w:val="00443D86"/>
    <w:pPr>
      <w:ind w:firstLine="36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ReportType">
    <w:name w:val="ReportType"/>
    <w:qFormat/>
    <w:rsid w:val="00443D86"/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443D86"/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443D86"/>
    <w:rPr>
      <w:rFonts w:ascii="Arial" w:eastAsia="Times New Roman" w:hAnsi="Arial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rsid w:val="00443D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geNumber">
    <w:name w:val="PageNumber"/>
    <w:qFormat/>
    <w:rsid w:val="00443D86"/>
    <w:pPr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FrontMatterHead">
    <w:name w:val="FrontMatterHead"/>
    <w:qFormat/>
    <w:rsid w:val="00443D86"/>
    <w:pPr>
      <w:keepNext/>
      <w:spacing w:before="240" w:after="60"/>
    </w:pPr>
    <w:rPr>
      <w:rFonts w:ascii="Arial" w:hAnsi="Arial"/>
      <w:b/>
      <w:sz w:val="32"/>
      <w:szCs w:val="32"/>
    </w:rPr>
  </w:style>
  <w:style w:type="table" w:customStyle="1" w:styleId="AHRQ1">
    <w:name w:val="AHRQ1"/>
    <w:basedOn w:val="TableGrid"/>
    <w:rsid w:val="00443D86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59"/>
    <w:rsid w:val="00443D86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39"/>
    <w:rsid w:val="00443D86"/>
    <w:pPr>
      <w:spacing w:after="0" w:line="240" w:lineRule="auto"/>
    </w:pPr>
    <w:rPr>
      <w:rFonts w:ascii="Times New Roman" w:hAnsi="Times New Roman"/>
      <w:sz w:val="24"/>
      <w:szCs w:val="24"/>
      <w:lang w:val="en-CA"/>
    </w:rPr>
  </w:style>
  <w:style w:type="paragraph" w:styleId="TOC2">
    <w:name w:val="toc 2"/>
    <w:basedOn w:val="Normal"/>
    <w:next w:val="Normal"/>
    <w:autoRedefine/>
    <w:rsid w:val="00443D86"/>
    <w:pPr>
      <w:spacing w:after="0" w:line="240" w:lineRule="auto"/>
      <w:ind w:left="240"/>
    </w:pPr>
    <w:rPr>
      <w:rFonts w:ascii="Times New Roman" w:hAnsi="Times New Roman"/>
      <w:sz w:val="24"/>
      <w:szCs w:val="24"/>
      <w:lang w:val="en-CA"/>
    </w:rPr>
  </w:style>
  <w:style w:type="paragraph" w:customStyle="1" w:styleId="ChapterHeading">
    <w:name w:val="ChapterHeading"/>
    <w:qFormat/>
    <w:rsid w:val="00443D86"/>
    <w:pPr>
      <w:keepNext/>
      <w:spacing w:after="60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1Heading">
    <w:name w:val="Level1Heading"/>
    <w:qFormat/>
    <w:rsid w:val="00443D86"/>
    <w:pPr>
      <w:keepNext/>
      <w:spacing w:before="240" w:after="60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443D8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KeyQuestion">
    <w:name w:val="KeyQuestion"/>
    <w:rsid w:val="00443D86"/>
    <w:pPr>
      <w:keepLines/>
      <w:spacing w:before="240" w:after="60"/>
    </w:pPr>
    <w:rPr>
      <w:rFonts w:ascii="Arial" w:eastAsia="Times New Roman" w:hAnsi="Arial"/>
      <w:iCs/>
      <w:sz w:val="28"/>
      <w:szCs w:val="28"/>
    </w:rPr>
  </w:style>
  <w:style w:type="paragraph" w:customStyle="1" w:styleId="TableTitle">
    <w:name w:val="TableTitle"/>
    <w:qFormat/>
    <w:rsid w:val="00443D86"/>
    <w:pPr>
      <w:keepNext/>
      <w:spacing w:before="240"/>
    </w:pPr>
    <w:rPr>
      <w:rFonts w:ascii="Arial" w:hAnsi="Arial" w:cs="Times New Roman"/>
      <w:b/>
      <w:color w:val="000000"/>
      <w:szCs w:val="24"/>
    </w:rPr>
  </w:style>
  <w:style w:type="paragraph" w:customStyle="1" w:styleId="Reference">
    <w:name w:val="Reference"/>
    <w:qFormat/>
    <w:rsid w:val="00443D86"/>
    <w:pPr>
      <w:keepLines/>
      <w:spacing w:before="120" w:after="120"/>
      <w:ind w:left="720" w:hanging="720"/>
    </w:pPr>
    <w:rPr>
      <w:rFonts w:ascii="Times New Roman" w:eastAsia="Times New Roman" w:hAnsi="Times New Roman" w:cs="Times New Roman"/>
      <w:bCs/>
      <w:szCs w:val="24"/>
    </w:rPr>
  </w:style>
  <w:style w:type="paragraph" w:customStyle="1" w:styleId="Level5Heading">
    <w:name w:val="Level5Heading"/>
    <w:qFormat/>
    <w:rsid w:val="00443D86"/>
    <w:pPr>
      <w:keepNext/>
      <w:spacing w:before="240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">
    <w:name w:val="Level3Heading"/>
    <w:qFormat/>
    <w:rsid w:val="00443D86"/>
    <w:pPr>
      <w:keepNext/>
      <w:spacing w:before="240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character" w:styleId="CommentReference">
    <w:name w:val="annotation reference"/>
    <w:uiPriority w:val="99"/>
    <w:rsid w:val="00443D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43D86"/>
    <w:pPr>
      <w:spacing w:before="240" w:after="60" w:line="240" w:lineRule="auto"/>
    </w:pPr>
    <w:rPr>
      <w:rFonts w:eastAsia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43D8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443D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43D86"/>
    <w:rPr>
      <w:rFonts w:cs="Times New Roman"/>
      <w:b/>
      <w:bCs/>
    </w:rPr>
  </w:style>
  <w:style w:type="paragraph" w:customStyle="1" w:styleId="PreparedForText">
    <w:name w:val="PreparedForText"/>
    <w:qFormat/>
    <w:rsid w:val="00443D86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443D86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443D86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443D86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443D86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443D86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443D86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">
    <w:name w:val="Contents"/>
    <w:qFormat/>
    <w:rsid w:val="00443D86"/>
    <w:pPr>
      <w:keepNext/>
      <w:jc w:val="center"/>
    </w:pPr>
    <w:rPr>
      <w:rFonts w:ascii="Arial" w:hAnsi="Arial"/>
      <w:b/>
      <w:sz w:val="36"/>
      <w:szCs w:val="32"/>
    </w:rPr>
  </w:style>
  <w:style w:type="paragraph" w:customStyle="1" w:styleId="ContentsSubhead">
    <w:name w:val="ContentsSubhead"/>
    <w:qFormat/>
    <w:rsid w:val="00443D86"/>
    <w:pPr>
      <w:keepNext/>
      <w:spacing w:before="240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">
    <w:name w:val="Level4Heading"/>
    <w:qFormat/>
    <w:rsid w:val="00443D86"/>
    <w:pPr>
      <w:keepNext/>
      <w:spacing w:before="240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ableSubhead">
    <w:name w:val="TableSubhead"/>
    <w:qFormat/>
    <w:rsid w:val="00443D86"/>
    <w:rPr>
      <w:rFonts w:ascii="Arial" w:hAnsi="Arial"/>
      <w:b/>
      <w:i/>
      <w:sz w:val="18"/>
      <w:szCs w:val="18"/>
    </w:rPr>
  </w:style>
  <w:style w:type="paragraph" w:customStyle="1" w:styleId="Level6Heading">
    <w:name w:val="Level6Heading"/>
    <w:qFormat/>
    <w:rsid w:val="00443D86"/>
    <w:pPr>
      <w:keepNext/>
      <w:spacing w:before="240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443D86"/>
    <w:pPr>
      <w:keepNext/>
    </w:pPr>
    <w:rPr>
      <w:rFonts w:ascii="Times New Roman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443D86"/>
    <w:pPr>
      <w:keepNext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">
    <w:name w:val="Bullet1"/>
    <w:qFormat/>
    <w:rsid w:val="00443D86"/>
    <w:pPr>
      <w:numPr>
        <w:numId w:val="9"/>
      </w:numPr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443D86"/>
    <w:pPr>
      <w:numPr>
        <w:ilvl w:val="1"/>
        <w:numId w:val="9"/>
      </w:numPr>
      <w:ind w:left="108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">
    <w:name w:val="TableCenteredText"/>
    <w:qFormat/>
    <w:rsid w:val="00443D86"/>
    <w:pPr>
      <w:jc w:val="center"/>
    </w:pPr>
    <w:rPr>
      <w:rFonts w:ascii="Arial" w:hAnsi="Arial"/>
      <w:sz w:val="18"/>
      <w:szCs w:val="18"/>
    </w:rPr>
  </w:style>
  <w:style w:type="paragraph" w:customStyle="1" w:styleId="TableLeftText">
    <w:name w:val="TableLeftText"/>
    <w:qFormat/>
    <w:rsid w:val="00443D86"/>
    <w:rPr>
      <w:rFonts w:ascii="Arial" w:hAnsi="Arial"/>
      <w:sz w:val="18"/>
      <w:szCs w:val="18"/>
    </w:rPr>
  </w:style>
  <w:style w:type="paragraph" w:customStyle="1" w:styleId="TableBoldText">
    <w:name w:val="TableBoldText"/>
    <w:qFormat/>
    <w:rsid w:val="00443D86"/>
    <w:rPr>
      <w:rFonts w:ascii="Arial" w:hAnsi="Arial"/>
      <w:b/>
      <w:sz w:val="18"/>
      <w:szCs w:val="18"/>
    </w:rPr>
  </w:style>
  <w:style w:type="paragraph" w:customStyle="1" w:styleId="Studies1">
    <w:name w:val="Studies1"/>
    <w:qFormat/>
    <w:rsid w:val="00443D86"/>
    <w:pPr>
      <w:keepLines/>
      <w:spacing w:before="120" w:after="120"/>
    </w:pPr>
    <w:rPr>
      <w:rFonts w:ascii="Times New Roman" w:hAnsi="Times New Roman"/>
      <w:color w:val="000000"/>
      <w:sz w:val="24"/>
      <w:szCs w:val="32"/>
    </w:rPr>
  </w:style>
  <w:style w:type="paragraph" w:customStyle="1" w:styleId="Studies2">
    <w:name w:val="Studies2"/>
    <w:qFormat/>
    <w:rsid w:val="00443D86"/>
    <w:pPr>
      <w:keepLines/>
      <w:numPr>
        <w:numId w:val="10"/>
      </w:numPr>
      <w:spacing w:before="120" w:after="120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443D86"/>
    <w:pPr>
      <w:numPr>
        <w:numId w:val="11"/>
      </w:numPr>
      <w:ind w:left="720"/>
    </w:pPr>
  </w:style>
  <w:style w:type="paragraph" w:customStyle="1" w:styleId="ReportSubtitle">
    <w:name w:val="ReportSubtitle"/>
    <w:uiPriority w:val="99"/>
    <w:qFormat/>
    <w:rsid w:val="00443D86"/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">
    <w:name w:val="FrontMatterSubhead"/>
    <w:qFormat/>
    <w:rsid w:val="00443D86"/>
    <w:pPr>
      <w:keepNext/>
      <w:spacing w:before="120"/>
    </w:pPr>
    <w:rPr>
      <w:rFonts w:ascii="Arial" w:hAnsi="Arial"/>
      <w:b/>
      <w:sz w:val="24"/>
      <w:szCs w:val="32"/>
    </w:rPr>
  </w:style>
  <w:style w:type="character" w:styleId="Hyperlink">
    <w:name w:val="Hyperlink"/>
    <w:uiPriority w:val="99"/>
    <w:rsid w:val="00443D86"/>
    <w:rPr>
      <w:color w:val="0000FF"/>
      <w:u w:val="single"/>
    </w:rPr>
  </w:style>
  <w:style w:type="paragraph" w:customStyle="1" w:styleId="BodyText">
    <w:name w:val="BodyText"/>
    <w:basedOn w:val="Normal"/>
    <w:link w:val="BodyTextChar"/>
    <w:rsid w:val="00443D86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BodyTextChar">
    <w:name w:val="BodyText Char"/>
    <w:link w:val="BodyText"/>
    <w:rsid w:val="00443D86"/>
    <w:rPr>
      <w:rFonts w:ascii="Times New Roman" w:eastAsia="Times New Roman" w:hAnsi="Times New Roman" w:cs="Times New Roman"/>
      <w:sz w:val="24"/>
      <w:szCs w:val="24"/>
    </w:rPr>
  </w:style>
  <w:style w:type="paragraph" w:customStyle="1" w:styleId="TitlePageReportNumber">
    <w:name w:val="Title Page Report Number"/>
    <w:basedOn w:val="Normal"/>
    <w:rsid w:val="00443D86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Default">
    <w:name w:val="Default"/>
    <w:rsid w:val="00443D86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igureTitle">
    <w:name w:val="FigureTitle"/>
    <w:basedOn w:val="TableTitle"/>
    <w:qFormat/>
    <w:rsid w:val="00443D86"/>
  </w:style>
  <w:style w:type="paragraph" w:customStyle="1" w:styleId="Bullet3">
    <w:name w:val="Bullet3"/>
    <w:basedOn w:val="Bullet2"/>
    <w:qFormat/>
    <w:rsid w:val="00443D86"/>
    <w:pPr>
      <w:numPr>
        <w:ilvl w:val="0"/>
        <w:numId w:val="0"/>
      </w:numPr>
      <w:ind w:left="1440" w:hanging="360"/>
    </w:pPr>
  </w:style>
  <w:style w:type="character" w:styleId="FollowedHyperlink">
    <w:name w:val="FollowedHyperlink"/>
    <w:uiPriority w:val="99"/>
    <w:semiHidden/>
    <w:unhideWhenUsed/>
    <w:rsid w:val="00443D86"/>
    <w:rPr>
      <w:color w:val="800080"/>
      <w:u w:val="single"/>
    </w:rPr>
  </w:style>
  <w:style w:type="paragraph" w:styleId="BodyText0">
    <w:name w:val="Body Text"/>
    <w:basedOn w:val="Normal"/>
    <w:link w:val="BodyTextChar0"/>
    <w:rsid w:val="00443D86"/>
    <w:pPr>
      <w:spacing w:after="0" w:line="240" w:lineRule="auto"/>
    </w:pPr>
    <w:rPr>
      <w:rFonts w:ascii="Times New Roman" w:hAnsi="Times New Roman"/>
      <w:bCs/>
      <w:i/>
      <w:iCs/>
      <w:sz w:val="24"/>
      <w:szCs w:val="24"/>
    </w:rPr>
  </w:style>
  <w:style w:type="character" w:customStyle="1" w:styleId="BodyTextChar0">
    <w:name w:val="Body Text Char"/>
    <w:basedOn w:val="DefaultParagraphFont"/>
    <w:link w:val="BodyText0"/>
    <w:rsid w:val="00443D86"/>
    <w:rPr>
      <w:rFonts w:ascii="Times New Roman" w:eastAsia="Times New Roman" w:hAnsi="Times New Roman" w:cs="Times New Roman"/>
      <w:bCs/>
      <w:i/>
      <w:iCs/>
      <w:sz w:val="24"/>
      <w:szCs w:val="24"/>
    </w:rPr>
  </w:style>
  <w:style w:type="paragraph" w:styleId="BodyTextIndent">
    <w:name w:val="Body Text Indent"/>
    <w:basedOn w:val="Normal"/>
    <w:link w:val="BodyTextIndentChar"/>
    <w:rsid w:val="00443D86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443D86"/>
    <w:rPr>
      <w:rFonts w:ascii="Times New Roman" w:eastAsia="Times New Roman" w:hAnsi="Times New Roman" w:cs="Times New Roman"/>
      <w:sz w:val="24"/>
      <w:szCs w:val="24"/>
    </w:rPr>
  </w:style>
  <w:style w:type="paragraph" w:styleId="List2">
    <w:name w:val="List 2"/>
    <w:basedOn w:val="Normal"/>
    <w:rsid w:val="00443D86"/>
    <w:pPr>
      <w:spacing w:after="0" w:line="240" w:lineRule="auto"/>
      <w:ind w:left="720" w:hanging="360"/>
    </w:pPr>
    <w:rPr>
      <w:rFonts w:ascii="Times New Roman" w:hAnsi="Times New Roman"/>
      <w:sz w:val="24"/>
      <w:szCs w:val="24"/>
    </w:rPr>
  </w:style>
  <w:style w:type="paragraph" w:styleId="ListContinue2">
    <w:name w:val="List Continue 2"/>
    <w:basedOn w:val="Normal"/>
    <w:rsid w:val="00443D86"/>
    <w:pPr>
      <w:spacing w:after="120" w:line="240" w:lineRule="auto"/>
      <w:ind w:left="720"/>
    </w:pPr>
    <w:rPr>
      <w:rFonts w:ascii="Times New Roman" w:hAnsi="Times New Roman"/>
      <w:sz w:val="24"/>
      <w:szCs w:val="24"/>
    </w:rPr>
  </w:style>
  <w:style w:type="character" w:customStyle="1" w:styleId="highlight">
    <w:name w:val="highlight"/>
    <w:rsid w:val="00443D86"/>
  </w:style>
  <w:style w:type="paragraph" w:customStyle="1" w:styleId="Pa0">
    <w:name w:val="Pa0"/>
    <w:basedOn w:val="Default"/>
    <w:next w:val="Default"/>
    <w:uiPriority w:val="99"/>
    <w:rsid w:val="00443D86"/>
    <w:pPr>
      <w:spacing w:line="161" w:lineRule="atLeast"/>
    </w:pPr>
    <w:rPr>
      <w:rFonts w:ascii="Arial" w:eastAsia="Calibri" w:hAnsi="Arial" w:cs="Arial"/>
      <w:color w:val="auto"/>
    </w:rPr>
  </w:style>
  <w:style w:type="paragraph" w:customStyle="1" w:styleId="Pa1">
    <w:name w:val="Pa1"/>
    <w:basedOn w:val="Default"/>
    <w:next w:val="Default"/>
    <w:uiPriority w:val="99"/>
    <w:rsid w:val="00443D86"/>
    <w:pPr>
      <w:spacing w:line="121" w:lineRule="atLeast"/>
    </w:pPr>
    <w:rPr>
      <w:rFonts w:ascii="Arial" w:eastAsia="Calibri" w:hAnsi="Arial" w:cs="Arial"/>
      <w:color w:val="auto"/>
    </w:rPr>
  </w:style>
  <w:style w:type="paragraph" w:customStyle="1" w:styleId="Pa2">
    <w:name w:val="Pa2"/>
    <w:basedOn w:val="Default"/>
    <w:next w:val="Default"/>
    <w:uiPriority w:val="99"/>
    <w:rsid w:val="00443D86"/>
    <w:pPr>
      <w:spacing w:line="161" w:lineRule="atLeast"/>
    </w:pPr>
    <w:rPr>
      <w:rFonts w:ascii="Arial" w:eastAsia="Calibri" w:hAnsi="Arial" w:cs="Arial"/>
      <w:color w:val="auto"/>
    </w:rPr>
  </w:style>
  <w:style w:type="paragraph" w:customStyle="1" w:styleId="Pa3">
    <w:name w:val="Pa3"/>
    <w:basedOn w:val="Default"/>
    <w:next w:val="Default"/>
    <w:uiPriority w:val="99"/>
    <w:rsid w:val="00443D86"/>
    <w:pPr>
      <w:spacing w:line="161" w:lineRule="atLeast"/>
    </w:pPr>
    <w:rPr>
      <w:rFonts w:ascii="Arial" w:eastAsia="Calibri" w:hAnsi="Arial" w:cs="Arial"/>
      <w:color w:val="auto"/>
    </w:rPr>
  </w:style>
  <w:style w:type="paragraph" w:customStyle="1" w:styleId="Pa4">
    <w:name w:val="Pa4"/>
    <w:basedOn w:val="Default"/>
    <w:next w:val="Default"/>
    <w:uiPriority w:val="99"/>
    <w:rsid w:val="00443D86"/>
    <w:pPr>
      <w:spacing w:line="161" w:lineRule="atLeast"/>
    </w:pPr>
    <w:rPr>
      <w:rFonts w:ascii="Arial" w:eastAsia="Calibri" w:hAnsi="Arial" w:cs="Arial"/>
      <w:color w:val="auto"/>
    </w:rPr>
  </w:style>
  <w:style w:type="paragraph" w:styleId="Caption">
    <w:name w:val="caption"/>
    <w:basedOn w:val="Normal"/>
    <w:next w:val="Normal"/>
    <w:uiPriority w:val="35"/>
    <w:unhideWhenUsed/>
    <w:qFormat/>
    <w:locked/>
    <w:rsid w:val="00443D86"/>
    <w:pPr>
      <w:spacing w:after="0" w:line="240" w:lineRule="auto"/>
    </w:pPr>
    <w:rPr>
      <w:rFonts w:ascii="Times New Roman" w:hAnsi="Times New Roman"/>
      <w:b/>
      <w:bCs/>
      <w:sz w:val="20"/>
      <w:szCs w:val="20"/>
    </w:rPr>
  </w:style>
  <w:style w:type="character" w:customStyle="1" w:styleId="A12">
    <w:name w:val="A12"/>
    <w:uiPriority w:val="99"/>
    <w:rsid w:val="00443D86"/>
    <w:rPr>
      <w:color w:val="000000"/>
      <w:sz w:val="11"/>
      <w:szCs w:val="11"/>
    </w:rPr>
  </w:style>
  <w:style w:type="paragraph" w:customStyle="1" w:styleId="numbered-paragraph">
    <w:name w:val="numbered-paragraph"/>
    <w:basedOn w:val="Normal"/>
    <w:rsid w:val="00443D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uiPriority w:val="22"/>
    <w:qFormat/>
    <w:locked/>
    <w:rsid w:val="00443D86"/>
    <w:rPr>
      <w:b/>
      <w:bCs/>
    </w:rPr>
  </w:style>
  <w:style w:type="character" w:customStyle="1" w:styleId="mb">
    <w:name w:val="mb"/>
    <w:rsid w:val="00443D86"/>
    <w:rPr>
      <w:rFonts w:ascii="Arial Unicode MS" w:eastAsia="Arial Unicode MS" w:hAnsi="Arial Unicode MS" w:cs="Arial Unicode MS" w:hint="eastAsia"/>
      <w:vanish w:val="0"/>
      <w:webHidden w:val="0"/>
      <w:shd w:val="clear" w:color="auto" w:fill="auto"/>
      <w:specVanish w:val="0"/>
    </w:rPr>
  </w:style>
  <w:style w:type="character" w:customStyle="1" w:styleId="fthighlight1">
    <w:name w:val="ft_highlight1"/>
    <w:rsid w:val="00443D86"/>
    <w:rPr>
      <w:shd w:val="clear" w:color="auto" w:fill="FFFF99"/>
    </w:rPr>
  </w:style>
  <w:style w:type="paragraph" w:styleId="ListParagraph">
    <w:name w:val="List Paragraph"/>
    <w:basedOn w:val="Normal"/>
    <w:uiPriority w:val="34"/>
    <w:qFormat/>
    <w:rsid w:val="00443D86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443D86"/>
    <w:pPr>
      <w:spacing w:after="0" w:line="240" w:lineRule="auto"/>
      <w:ind w:left="480"/>
    </w:pPr>
    <w:rPr>
      <w:rFonts w:ascii="Times" w:hAnsi="Times"/>
      <w:sz w:val="24"/>
      <w:szCs w:val="20"/>
    </w:rPr>
  </w:style>
  <w:style w:type="paragraph" w:styleId="Revision">
    <w:name w:val="Revision"/>
    <w:hidden/>
    <w:uiPriority w:val="99"/>
    <w:semiHidden/>
    <w:rsid w:val="00443D86"/>
    <w:rPr>
      <w:rFonts w:ascii="Times" w:eastAsia="Times New Roman" w:hAnsi="Times" w:cs="Times New Roman"/>
      <w:sz w:val="24"/>
    </w:rPr>
  </w:style>
  <w:style w:type="character" w:customStyle="1" w:styleId="title">
    <w:name w:val="title"/>
    <w:rsid w:val="00443D86"/>
  </w:style>
  <w:style w:type="character" w:customStyle="1" w:styleId="label1">
    <w:name w:val="label1"/>
    <w:rsid w:val="00443D86"/>
  </w:style>
  <w:style w:type="paragraph" w:customStyle="1" w:styleId="large-table-link">
    <w:name w:val="large-table-link"/>
    <w:basedOn w:val="Normal"/>
    <w:rsid w:val="00443D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ight">
    <w:name w:val="right"/>
    <w:rsid w:val="00443D86"/>
  </w:style>
  <w:style w:type="character" w:customStyle="1" w:styleId="highlight1">
    <w:name w:val="highlight1"/>
    <w:rsid w:val="00443D86"/>
    <w:rPr>
      <w:shd w:val="clear" w:color="auto" w:fill="F2F5F8"/>
    </w:rPr>
  </w:style>
  <w:style w:type="character" w:styleId="HTMLCite">
    <w:name w:val="HTML Cite"/>
    <w:uiPriority w:val="99"/>
    <w:semiHidden/>
    <w:unhideWhenUsed/>
    <w:rsid w:val="00443D86"/>
    <w:rPr>
      <w:i/>
      <w:iCs/>
    </w:rPr>
  </w:style>
  <w:style w:type="character" w:customStyle="1" w:styleId="slug-pub-date">
    <w:name w:val="slug-pub-date"/>
    <w:rsid w:val="00443D86"/>
  </w:style>
  <w:style w:type="character" w:customStyle="1" w:styleId="apple-converted-space">
    <w:name w:val="apple-converted-space"/>
    <w:rsid w:val="00443D86"/>
  </w:style>
  <w:style w:type="character" w:customStyle="1" w:styleId="slug-vol">
    <w:name w:val="slug-vol"/>
    <w:rsid w:val="00443D86"/>
  </w:style>
  <w:style w:type="character" w:customStyle="1" w:styleId="slug-pages">
    <w:name w:val="slug-pages"/>
    <w:rsid w:val="00443D86"/>
  </w:style>
  <w:style w:type="character" w:customStyle="1" w:styleId="cit-pub-date">
    <w:name w:val="cit-pub-date"/>
    <w:rsid w:val="00443D86"/>
  </w:style>
  <w:style w:type="paragraph" w:customStyle="1" w:styleId="norm13">
    <w:name w:val="norm13"/>
    <w:basedOn w:val="Normal"/>
    <w:rsid w:val="00443D86"/>
    <w:pPr>
      <w:spacing w:before="240" w:after="240" w:line="240" w:lineRule="auto"/>
    </w:pPr>
    <w:rPr>
      <w:rFonts w:ascii="Times New Roman" w:hAnsi="Times New Roman"/>
    </w:rPr>
  </w:style>
  <w:style w:type="paragraph" w:styleId="TOC4">
    <w:name w:val="toc 4"/>
    <w:basedOn w:val="Normal"/>
    <w:next w:val="Normal"/>
    <w:autoRedefine/>
    <w:uiPriority w:val="39"/>
    <w:unhideWhenUsed/>
    <w:rsid w:val="00443D86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443D86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443D86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unhideWhenUsed/>
    <w:rsid w:val="00443D86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unhideWhenUsed/>
    <w:rsid w:val="00443D86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unhideWhenUsed/>
    <w:rsid w:val="00443D86"/>
    <w:pPr>
      <w:spacing w:after="100"/>
      <w:ind w:left="1760"/>
    </w:pPr>
  </w:style>
  <w:style w:type="character" w:styleId="LineNumber">
    <w:name w:val="line number"/>
    <w:uiPriority w:val="99"/>
    <w:semiHidden/>
    <w:unhideWhenUsed/>
    <w:rsid w:val="00443D86"/>
  </w:style>
  <w:style w:type="character" w:customStyle="1" w:styleId="cit-issue1">
    <w:name w:val="cit-issue1"/>
    <w:rsid w:val="00443D86"/>
    <w:rPr>
      <w:vanish/>
      <w:webHidden w:val="0"/>
      <w:specVanish w:val="0"/>
    </w:rPr>
  </w:style>
  <w:style w:type="character" w:customStyle="1" w:styleId="cit-auth3">
    <w:name w:val="cit-auth3"/>
    <w:rsid w:val="00443D86"/>
  </w:style>
  <w:style w:type="character" w:customStyle="1" w:styleId="cit-sep2">
    <w:name w:val="cit-sep2"/>
    <w:rsid w:val="00443D86"/>
  </w:style>
  <w:style w:type="character" w:customStyle="1" w:styleId="site-title">
    <w:name w:val="site-title"/>
    <w:rsid w:val="00443D86"/>
  </w:style>
  <w:style w:type="character" w:customStyle="1" w:styleId="cit-print-date2">
    <w:name w:val="cit-print-date2"/>
    <w:rsid w:val="00443D86"/>
  </w:style>
  <w:style w:type="character" w:customStyle="1" w:styleId="cit-vol2">
    <w:name w:val="cit-vol2"/>
    <w:rsid w:val="00443D86"/>
  </w:style>
  <w:style w:type="character" w:customStyle="1" w:styleId="cit-first-page">
    <w:name w:val="cit-first-page"/>
    <w:rsid w:val="00443D86"/>
  </w:style>
  <w:style w:type="character" w:customStyle="1" w:styleId="cit-last-page2">
    <w:name w:val="cit-last-page2"/>
    <w:rsid w:val="00443D86"/>
  </w:style>
  <w:style w:type="paragraph" w:styleId="FootnoteText">
    <w:name w:val="footnote text"/>
    <w:basedOn w:val="Normal"/>
    <w:link w:val="FootnoteTextChar"/>
    <w:uiPriority w:val="99"/>
    <w:semiHidden/>
    <w:unhideWhenUsed/>
    <w:rsid w:val="00443D86"/>
    <w:pPr>
      <w:spacing w:after="0" w:line="240" w:lineRule="auto"/>
    </w:pPr>
    <w:rPr>
      <w:rFonts w:ascii="Times" w:hAnsi="Times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43D86"/>
    <w:rPr>
      <w:rFonts w:ascii="Times" w:eastAsia="Times New Roman" w:hAnsi="Times" w:cs="Times New Roman"/>
    </w:rPr>
  </w:style>
  <w:style w:type="character" w:styleId="FootnoteReference">
    <w:name w:val="footnote reference"/>
    <w:uiPriority w:val="99"/>
    <w:semiHidden/>
    <w:unhideWhenUsed/>
    <w:rsid w:val="00443D8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87DD59-34E9-41FA-9FFE-347B1767A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Nicolella</dc:creator>
  <cp:lastModifiedBy>tec0015</cp:lastModifiedBy>
  <cp:revision>7</cp:revision>
  <dcterms:created xsi:type="dcterms:W3CDTF">2014-12-16T15:53:00Z</dcterms:created>
  <dcterms:modified xsi:type="dcterms:W3CDTF">2015-01-22T05:27:00Z</dcterms:modified>
</cp:coreProperties>
</file>