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531"/>
        <w:gridCol w:w="7397"/>
      </w:tblGrid>
      <w:tr w:rsidR="00AC49EE" w:rsidRPr="00CF2EB9" w:rsidTr="00DF7182">
        <w:trPr>
          <w:cantSplit/>
          <w:trHeight w:val="170"/>
          <w:tblHeader/>
        </w:trPr>
        <w:tc>
          <w:tcPr>
            <w:tcW w:w="1612" w:type="pct"/>
            <w:shd w:val="clear" w:color="auto" w:fill="D9D9D9" w:themeFill="background1" w:themeFillShade="D9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/>
                <w:bCs w:val="0"/>
                <w:i w:val="0"/>
                <w:sz w:val="18"/>
                <w:szCs w:val="18"/>
                <w:lang w:val="en-US" w:eastAsia="en-US"/>
              </w:rPr>
              <w:t>Instrument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:rsidR="00AC49EE" w:rsidRPr="005E6464" w:rsidRDefault="00AC49EE" w:rsidP="00AC49EE">
            <w:pPr>
              <w:pStyle w:val="BodyText"/>
              <w:jc w:val="center"/>
              <w:rPr>
                <w:rFonts w:ascii="Arial" w:hAnsi="Arial" w:cs="Arial"/>
                <w:b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/>
                <w:bCs w:val="0"/>
                <w:i w:val="0"/>
                <w:sz w:val="18"/>
                <w:szCs w:val="18"/>
                <w:lang w:val="en-US" w:eastAsia="en-US"/>
              </w:rPr>
              <w:t>Number of items</w:t>
            </w:r>
          </w:p>
        </w:tc>
        <w:tc>
          <w:tcPr>
            <w:tcW w:w="2807" w:type="pct"/>
            <w:shd w:val="clear" w:color="auto" w:fill="D9D9D9" w:themeFill="background1" w:themeFillShade="D9"/>
          </w:tcPr>
          <w:p w:rsidR="00AC49EE" w:rsidRPr="005E6464" w:rsidRDefault="00AC49EE" w:rsidP="00AC49EE">
            <w:pPr>
              <w:pStyle w:val="BodyText"/>
              <w:jc w:val="center"/>
              <w:rPr>
                <w:rFonts w:ascii="Arial" w:hAnsi="Arial" w:cs="Arial"/>
                <w:b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/>
                <w:bCs w:val="0"/>
                <w:i w:val="0"/>
                <w:sz w:val="18"/>
                <w:szCs w:val="18"/>
                <w:lang w:val="en-US" w:eastAsia="en-US"/>
              </w:rPr>
              <w:t>Range of score, threshold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Beck Depression Inventory (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I and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 xml:space="preserve"> II)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251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AC49EE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0 to 63; minimal depression (0-13), mild depression (14-19), moderate depression (20-28), severe depression (29-63)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Beck Hopelessness Scale (BHS)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101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0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 xml:space="preserve"> to 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30; normal (0-3), mild hopelessness (4-8), moderate hopelessness (9-14), severe hopelessness (&gt;14)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Children’s Depression Rating Scale, Revised (CDSR-R)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 xml:space="preserve">17 to 113; need for further evaluation (55-64), likely depressive disorder (≥65) 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Center for Epidemiologic Studies Depression Scale (CES-D)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0 to 60; possible cases of depression (≥16)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Hamilton Rating Scale for Depression (HRSD)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255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Varies by version, 0 to 54 in commonly used version; normal (0-7), moderate depression (≥20)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Hospital Anxiety and Depression Scale (HADS)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highlight w:val="yellow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14 (7 specific to depression)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0 to 21; normal (0-7), probabl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e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 xml:space="preserve"> presence o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f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 xml:space="preserve"> depression (≥11) 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Kiddie-Schedule for Affective Disorders and Schizophrenia for School Age Children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–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Present and Lifetime (KSADS-PL)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Items divided across 20 diagnostic criteria and individually scored (most range from 0 to 3); symptoms not present (1), subthreshold levels of symptomatology (2), threshold criteria (3)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Montgomery-Asberg Depression Rating Scale (MADRS)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AC49EE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0 to 60; higher scores indicate greater depressive severity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Moods and Feelings Questionnaire (MFQ)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AC49EE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0 to 68 (child, parent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,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 xml:space="preserve"> and short versions also available)</w:t>
            </w:r>
          </w:p>
        </w:tc>
      </w:tr>
      <w:tr w:rsidR="00AC49EE" w:rsidRPr="00564C26" w:rsidTr="00DF7182">
        <w:trPr>
          <w:cantSplit/>
          <w:tblHeader/>
        </w:trPr>
        <w:tc>
          <w:tcPr>
            <w:tcW w:w="1612" w:type="pct"/>
            <w:shd w:val="clear" w:color="auto" w:fill="auto"/>
          </w:tcPr>
          <w:p w:rsidR="00AC49EE" w:rsidRPr="005E6464" w:rsidRDefault="00AC49EE" w:rsidP="00DF7182">
            <w:pPr>
              <w:pStyle w:val="BodyText"/>
              <w:ind w:right="-107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Zung Self-</w:t>
            </w:r>
            <w:r w:rsidR="00DF7182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R</w:t>
            </w: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ating Depression Scale (ZSDS)</w:t>
            </w:r>
            <w:r w:rsidRPr="005E6464">
              <w:rPr>
                <w:rFonts w:ascii="Arial" w:hAnsi="Arial" w:cs="Arial"/>
                <w:bCs w:val="0"/>
                <w:i w:val="0"/>
                <w:noProof/>
                <w:sz w:val="18"/>
                <w:szCs w:val="18"/>
                <w:vertAlign w:val="superscript"/>
                <w:lang w:val="en-US" w:eastAsia="en-US"/>
              </w:rPr>
              <w:t>271</w:t>
            </w:r>
          </w:p>
        </w:tc>
        <w:tc>
          <w:tcPr>
            <w:tcW w:w="581" w:type="pct"/>
            <w:shd w:val="clear" w:color="auto" w:fill="auto"/>
          </w:tcPr>
          <w:p w:rsidR="00AC49EE" w:rsidRPr="005E6464" w:rsidRDefault="00AC49EE" w:rsidP="00A438A1">
            <w:pPr>
              <w:pStyle w:val="BodyText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807" w:type="pct"/>
            <w:shd w:val="clear" w:color="auto" w:fill="auto"/>
          </w:tcPr>
          <w:p w:rsidR="00AC49EE" w:rsidRPr="005E6464" w:rsidRDefault="00AC49EE" w:rsidP="00AC49EE">
            <w:pPr>
              <w:pStyle w:val="BodyText"/>
              <w:ind w:right="-90"/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</w:pPr>
            <w:r w:rsidRPr="005E6464">
              <w:rPr>
                <w:rFonts w:ascii="Arial" w:hAnsi="Arial" w:cs="Arial"/>
                <w:bCs w:val="0"/>
                <w:i w:val="0"/>
                <w:sz w:val="18"/>
                <w:szCs w:val="18"/>
                <w:lang w:val="en-US" w:eastAsia="en-US"/>
              </w:rPr>
              <w:t>20 to 80; normal (&lt;50), mild depression (50-59), moderate to marked depression (60-69), severe depression (&gt;70)</w:t>
            </w:r>
          </w:p>
        </w:tc>
      </w:tr>
    </w:tbl>
    <w:p w:rsidR="002B1C8A" w:rsidRPr="00AC49EE" w:rsidRDefault="002B1C8A" w:rsidP="00DF7182">
      <w:pPr>
        <w:rPr>
          <w:rFonts w:ascii="Arial" w:hAnsi="Arial" w:cs="Arial"/>
          <w:sz w:val="16"/>
          <w:szCs w:val="16"/>
        </w:rPr>
      </w:pPr>
    </w:p>
    <w:sectPr w:rsidR="002B1C8A" w:rsidRPr="00AC49EE" w:rsidSect="00AC49E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EE" w:rsidRDefault="00AC49EE" w:rsidP="00AC49EE">
      <w:r>
        <w:separator/>
      </w:r>
    </w:p>
  </w:endnote>
  <w:endnote w:type="continuationSeparator" w:id="0">
    <w:p w:rsidR="00AC49EE" w:rsidRDefault="00AC49EE" w:rsidP="00AC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EE" w:rsidRDefault="00AC49EE" w:rsidP="00AC49EE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 w:rsidR="00DF7182">
      <w:rPr>
        <w:rFonts w:ascii="Arial" w:hAnsi="Arial"/>
        <w:noProof/>
        <w:sz w:val="16"/>
      </w:rPr>
      <w:t>114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EE" w:rsidRDefault="00AC49EE" w:rsidP="00AC49EE">
      <w:r>
        <w:separator/>
      </w:r>
    </w:p>
  </w:footnote>
  <w:footnote w:type="continuationSeparator" w:id="0">
    <w:p w:rsidR="00AC49EE" w:rsidRDefault="00AC49EE" w:rsidP="00AC4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EE" w:rsidRPr="00AC49EE" w:rsidRDefault="00AC49EE">
    <w:pPr>
      <w:pStyle w:val="Header"/>
      <w:rPr>
        <w:rFonts w:ascii="Arial" w:hAnsi="Arial"/>
        <w:b/>
        <w:sz w:val="20"/>
        <w:szCs w:val="20"/>
      </w:rPr>
    </w:pPr>
    <w:r w:rsidRPr="00AC49EE">
      <w:rPr>
        <w:rFonts w:ascii="Arial" w:hAnsi="Arial"/>
        <w:b/>
        <w:sz w:val="20"/>
        <w:szCs w:val="20"/>
      </w:rPr>
      <w:t xml:space="preserve">Appendix A Table 2. Selected Depression </w:t>
    </w:r>
    <w:r>
      <w:rPr>
        <w:rFonts w:ascii="Arial" w:hAnsi="Arial"/>
        <w:b/>
        <w:sz w:val="20"/>
        <w:szCs w:val="20"/>
      </w:rPr>
      <w:t>a</w:t>
    </w:r>
    <w:r w:rsidRPr="00AC49EE">
      <w:rPr>
        <w:rFonts w:ascii="Arial" w:hAnsi="Arial"/>
        <w:b/>
        <w:sz w:val="20"/>
        <w:szCs w:val="20"/>
      </w:rPr>
      <w:t>nd Hopelessness Screening Instruments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9EE"/>
    <w:rsid w:val="002B1C8A"/>
    <w:rsid w:val="006B6342"/>
    <w:rsid w:val="0082725C"/>
    <w:rsid w:val="009317A8"/>
    <w:rsid w:val="00AC49EE"/>
    <w:rsid w:val="00B913AC"/>
    <w:rsid w:val="00BC2017"/>
    <w:rsid w:val="00CB5C0F"/>
    <w:rsid w:val="00DA0139"/>
    <w:rsid w:val="00DF7182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EE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C49EE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49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49EE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49EE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C49EE"/>
    <w:rPr>
      <w:rFonts w:ascii="Times New Roman" w:hAnsi="Times New Roman"/>
      <w:bCs/>
      <w:i/>
      <w:iCs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AC49EE"/>
    <w:rPr>
      <w:rFonts w:ascii="Times New Roman" w:eastAsia="Times New Roman" w:hAnsi="Times New Roman" w:cs="Times New Roman"/>
      <w:bCs/>
      <w:i/>
      <w:i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2013-04-10T18:37:00Z</dcterms:created>
  <dcterms:modified xsi:type="dcterms:W3CDTF">2013-04-10T18:52:00Z</dcterms:modified>
</cp:coreProperties>
</file>