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1E5" w:rsidRDefault="00DB31E5" w:rsidP="00D27307">
      <w:pPr>
        <w:pStyle w:val="TableTitle"/>
      </w:pPr>
      <w:proofErr w:type="gramStart"/>
      <w:r>
        <w:t>Evidence Table 17.</w:t>
      </w:r>
      <w:proofErr w:type="gramEnd"/>
      <w:r>
        <w:t xml:space="preserve"> Outcomes reported in studies </w:t>
      </w:r>
      <w:r w:rsidRPr="00833F96">
        <w:t xml:space="preserve">addressing </w:t>
      </w:r>
      <w:r>
        <w:t>communication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1440"/>
        <w:gridCol w:w="1170"/>
        <w:gridCol w:w="1440"/>
        <w:gridCol w:w="1260"/>
        <w:gridCol w:w="2160"/>
        <w:gridCol w:w="1890"/>
        <w:gridCol w:w="960"/>
        <w:gridCol w:w="1115"/>
      </w:tblGrid>
      <w:tr w:rsidR="00DB31E5" w:rsidRPr="00BD6B20" w:rsidTr="00D27307">
        <w:trPr>
          <w:cantSplit/>
        </w:trPr>
        <w:tc>
          <w:tcPr>
            <w:tcW w:w="1355" w:type="dxa"/>
            <w:shd w:val="clear" w:color="auto" w:fill="auto"/>
            <w:vAlign w:val="bottom"/>
          </w:tcPr>
          <w:p w:rsidR="00DB31E5" w:rsidRPr="00BD6B20" w:rsidRDefault="00DB31E5" w:rsidP="00BD6B20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D6B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Auth</w:t>
            </w:r>
            <w:bookmarkStart w:id="0" w:name="_GoBack"/>
            <w:bookmarkEnd w:id="0"/>
            <w:r w:rsidRPr="00BD6B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or, year</w:t>
            </w:r>
          </w:p>
        </w:tc>
        <w:tc>
          <w:tcPr>
            <w:tcW w:w="1440" w:type="dxa"/>
            <w:vAlign w:val="bottom"/>
          </w:tcPr>
          <w:p w:rsidR="00DB31E5" w:rsidRPr="00BD6B20" w:rsidRDefault="00DB31E5" w:rsidP="00BD6B20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D6B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Outcome measures</w:t>
            </w:r>
          </w:p>
        </w:tc>
        <w:tc>
          <w:tcPr>
            <w:tcW w:w="1170" w:type="dxa"/>
            <w:vAlign w:val="bottom"/>
          </w:tcPr>
          <w:p w:rsidR="00DB31E5" w:rsidRPr="00BD6B20" w:rsidRDefault="00DB31E5" w:rsidP="00BD6B20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D6B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Measures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DB31E5" w:rsidRPr="00BD6B20" w:rsidRDefault="00DB31E5" w:rsidP="00BD6B20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D6B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Sample size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B31E5" w:rsidRPr="00BD6B20" w:rsidRDefault="00DB31E5" w:rsidP="00BD6B20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D6B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Disparities</w:t>
            </w:r>
            <w:r w:rsidR="00603238" w:rsidRPr="00BD6B2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DB31E5" w:rsidRPr="00BD6B20" w:rsidRDefault="00DB31E5" w:rsidP="00BD6B2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D6B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Outcomes: Benefits. Significantly improved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DB31E5" w:rsidRPr="00BD6B20" w:rsidRDefault="00DB31E5" w:rsidP="00BD6B20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D6B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Outcomes: Benefits. Not significantly improved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B31E5" w:rsidRPr="00BD6B20" w:rsidRDefault="00DB31E5" w:rsidP="00BD6B20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D6B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Outcomes: Harms</w:t>
            </w:r>
          </w:p>
        </w:tc>
        <w:tc>
          <w:tcPr>
            <w:tcW w:w="1115" w:type="dxa"/>
            <w:shd w:val="clear" w:color="auto" w:fill="auto"/>
            <w:vAlign w:val="bottom"/>
          </w:tcPr>
          <w:p w:rsidR="00DB31E5" w:rsidRPr="00BD6B20" w:rsidRDefault="00DB31E5" w:rsidP="00BD6B2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D6B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Other key information</w:t>
            </w:r>
          </w:p>
        </w:tc>
      </w:tr>
      <w:tr w:rsidR="00DB31E5" w:rsidRPr="00BD6B20" w:rsidTr="00D27307">
        <w:trPr>
          <w:cantSplit/>
        </w:trPr>
        <w:tc>
          <w:tcPr>
            <w:tcW w:w="1355" w:type="dxa"/>
            <w:vMerge w:val="restart"/>
            <w:shd w:val="clear" w:color="auto" w:fill="auto"/>
            <w:noWrap/>
          </w:tcPr>
          <w:p w:rsidR="00DB31E5" w:rsidRPr="00BD6B20" w:rsidRDefault="00DB31E5" w:rsidP="00BD6B2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D6B20">
              <w:rPr>
                <w:rFonts w:ascii="Arial" w:eastAsia="Times New Roman" w:hAnsi="Arial" w:cs="Arial"/>
                <w:sz w:val="18"/>
                <w:szCs w:val="18"/>
              </w:rPr>
              <w:t>Ahrens et al, 2003</w:t>
            </w:r>
            <w:r w:rsidR="00BF588A" w:rsidRPr="00BD6B20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BD6B20">
              <w:rPr>
                <w:rFonts w:ascii="Arial" w:eastAsia="Times New Roman" w:hAnsi="Arial" w:cs="Arial"/>
                <w:sz w:val="18"/>
                <w:szCs w:val="18"/>
              </w:rPr>
              <w:instrText xml:space="preserve"> QUOTE "</w:instrText>
            </w:r>
            <w:r w:rsidRPr="00BD6B20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instrText>1</w:instrText>
            </w:r>
            <w:r w:rsidRPr="00BD6B20">
              <w:rPr>
                <w:rFonts w:ascii="Arial" w:eastAsia="Times New Roman" w:hAnsi="Arial" w:cs="Arial"/>
                <w:sz w:val="18"/>
                <w:szCs w:val="18"/>
              </w:rPr>
              <w:instrText xml:space="preserve">" </w:instrText>
            </w:r>
            <w:r w:rsidR="00BF588A" w:rsidRPr="00BD6B20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begin"/>
            </w:r>
            <w:r w:rsidRPr="00BD6B20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 ADDIN PROCITE ÿ\11\05‘\19\02\00\00\00\011\01\01\00\01\00\00\01\00\00\00\1BM_\00\00\00\008Á=\01è×;\01\01\00\00\008\00\00\00\00\00\00\00\00\003\00¹ \00\00MC:\5CDocuments and Settings\5Crewilson\5CDesktop\5CALL searches DeDuped 18Jan2012.pdt"Ahrens, Yancey, et al. 2003 #17465\00"\00 </w:instrText>
            </w:r>
            <w:r w:rsidR="00BF588A" w:rsidRPr="00BD6B20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end"/>
            </w:r>
            <w:r w:rsidR="00BF588A" w:rsidRPr="00BD6B2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BD6B20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</w:t>
            </w:r>
            <w:r w:rsidR="00BF588A" w:rsidRPr="00BD6B20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  <w:p w:rsidR="00DB31E5" w:rsidRPr="00BD6B20" w:rsidRDefault="00DB31E5" w:rsidP="00BD6B2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DB31E5" w:rsidRPr="00BD6B20" w:rsidRDefault="00DB31E5" w:rsidP="00BD6B2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D6B20">
              <w:rPr>
                <w:rFonts w:ascii="Arial" w:eastAsia="Times New Roman" w:hAnsi="Arial" w:cs="Arial"/>
                <w:sz w:val="18"/>
                <w:szCs w:val="18"/>
              </w:rPr>
              <w:t>LOS</w:t>
            </w:r>
          </w:p>
        </w:tc>
        <w:tc>
          <w:tcPr>
            <w:tcW w:w="1170" w:type="dxa"/>
          </w:tcPr>
          <w:p w:rsidR="00DB31E5" w:rsidRPr="00BD6B20" w:rsidRDefault="00DB31E5" w:rsidP="00BD6B2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D6B20">
              <w:rPr>
                <w:rFonts w:ascii="Arial" w:eastAsia="Times New Roman" w:hAnsi="Arial" w:cs="Arial"/>
                <w:sz w:val="18"/>
                <w:szCs w:val="18"/>
              </w:rPr>
              <w:t>Hospital LOS</w:t>
            </w:r>
          </w:p>
        </w:tc>
        <w:tc>
          <w:tcPr>
            <w:tcW w:w="1440" w:type="dxa"/>
            <w:shd w:val="clear" w:color="auto" w:fill="auto"/>
          </w:tcPr>
          <w:p w:rsidR="00DB31E5" w:rsidRPr="00BD6B20" w:rsidRDefault="00DB31E5" w:rsidP="00BD6B2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D6B20">
              <w:rPr>
                <w:rFonts w:ascii="Arial" w:eastAsia="Times New Roman" w:hAnsi="Arial" w:cs="Arial"/>
                <w:sz w:val="18"/>
                <w:szCs w:val="18"/>
              </w:rPr>
              <w:t>151 patients (108 in standard practice, 43 in intervention)</w:t>
            </w:r>
          </w:p>
        </w:tc>
        <w:tc>
          <w:tcPr>
            <w:tcW w:w="1260" w:type="dxa"/>
            <w:shd w:val="clear" w:color="auto" w:fill="auto"/>
          </w:tcPr>
          <w:p w:rsidR="00DB31E5" w:rsidRPr="00BD6B20" w:rsidRDefault="00DB31E5" w:rsidP="00BD6B2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D6B20">
              <w:rPr>
                <w:rFonts w:ascii="Arial" w:eastAsia="Times New Roman" w:hAnsi="Arial" w:cs="Arial"/>
                <w:sz w:val="18"/>
                <w:szCs w:val="18"/>
              </w:rPr>
              <w:t>39-40% African American, 58-60% white, 1-2% Asian</w:t>
            </w:r>
          </w:p>
        </w:tc>
        <w:tc>
          <w:tcPr>
            <w:tcW w:w="2160" w:type="dxa"/>
            <w:shd w:val="clear" w:color="auto" w:fill="auto"/>
          </w:tcPr>
          <w:p w:rsidR="00DB31E5" w:rsidRPr="00BD6B20" w:rsidRDefault="00DB31E5" w:rsidP="00BD6B2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D6B20">
              <w:rPr>
                <w:rFonts w:ascii="Arial" w:eastAsia="Times New Roman" w:hAnsi="Arial" w:cs="Arial"/>
                <w:sz w:val="18"/>
                <w:szCs w:val="18"/>
              </w:rPr>
              <w:t>Control 16.4 days, intervention 11.3 days; p = 0.03</w:t>
            </w:r>
          </w:p>
        </w:tc>
        <w:tc>
          <w:tcPr>
            <w:tcW w:w="1890" w:type="dxa"/>
            <w:shd w:val="clear" w:color="auto" w:fill="auto"/>
          </w:tcPr>
          <w:p w:rsidR="00DB31E5" w:rsidRPr="00BD6B20" w:rsidRDefault="00DB31E5" w:rsidP="00BD6B2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D6B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shd w:val="clear" w:color="auto" w:fill="auto"/>
          </w:tcPr>
          <w:p w:rsidR="00DB31E5" w:rsidRPr="00BD6B20" w:rsidRDefault="00DB31E5" w:rsidP="00BD6B2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D6B20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1115" w:type="dxa"/>
            <w:shd w:val="clear" w:color="auto" w:fill="auto"/>
          </w:tcPr>
          <w:p w:rsidR="00DB31E5" w:rsidRPr="00BD6B20" w:rsidRDefault="00DB31E5" w:rsidP="00BD6B2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D6B20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</w:tr>
      <w:tr w:rsidR="00DB31E5" w:rsidRPr="00BD6B20" w:rsidTr="00D27307">
        <w:trPr>
          <w:cantSplit/>
        </w:trPr>
        <w:tc>
          <w:tcPr>
            <w:tcW w:w="1355" w:type="dxa"/>
            <w:vMerge/>
            <w:shd w:val="clear" w:color="auto" w:fill="auto"/>
          </w:tcPr>
          <w:p w:rsidR="00DB31E5" w:rsidRPr="00BD6B20" w:rsidRDefault="00DB31E5" w:rsidP="00BD6B2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DB31E5" w:rsidRPr="00BD6B20" w:rsidRDefault="00DB31E5" w:rsidP="00BD6B2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D6B20">
              <w:rPr>
                <w:rFonts w:ascii="Arial" w:eastAsia="Times New Roman" w:hAnsi="Arial" w:cs="Arial"/>
                <w:sz w:val="18"/>
                <w:szCs w:val="18"/>
              </w:rPr>
              <w:t>LOS</w:t>
            </w:r>
          </w:p>
        </w:tc>
        <w:tc>
          <w:tcPr>
            <w:tcW w:w="1170" w:type="dxa"/>
          </w:tcPr>
          <w:p w:rsidR="00DB31E5" w:rsidRPr="00BD6B20" w:rsidRDefault="00DB31E5" w:rsidP="00BD6B2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D6B20">
              <w:rPr>
                <w:rFonts w:ascii="Arial" w:eastAsia="Times New Roman" w:hAnsi="Arial" w:cs="Arial"/>
                <w:sz w:val="18"/>
                <w:szCs w:val="18"/>
              </w:rPr>
              <w:t>ICU LOS</w:t>
            </w:r>
          </w:p>
        </w:tc>
        <w:tc>
          <w:tcPr>
            <w:tcW w:w="1440" w:type="dxa"/>
            <w:shd w:val="clear" w:color="auto" w:fill="auto"/>
          </w:tcPr>
          <w:p w:rsidR="00DB31E5" w:rsidRPr="00BD6B20" w:rsidRDefault="00DB31E5" w:rsidP="00BD6B2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D6B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</w:tcPr>
          <w:p w:rsidR="00DB31E5" w:rsidRPr="00BD6B20" w:rsidRDefault="00DB31E5" w:rsidP="00BD6B2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D6B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60" w:type="dxa"/>
            <w:shd w:val="clear" w:color="auto" w:fill="auto"/>
          </w:tcPr>
          <w:p w:rsidR="00DB31E5" w:rsidRPr="00BD6B20" w:rsidRDefault="00DB31E5" w:rsidP="00BD6B2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D6B20">
              <w:rPr>
                <w:rFonts w:ascii="Arial" w:eastAsia="Times New Roman" w:hAnsi="Arial" w:cs="Arial"/>
                <w:sz w:val="18"/>
                <w:szCs w:val="18"/>
              </w:rPr>
              <w:t>Control 9.5 days, intervention 6.1 days; p=0.009</w:t>
            </w:r>
          </w:p>
        </w:tc>
        <w:tc>
          <w:tcPr>
            <w:tcW w:w="1890" w:type="dxa"/>
            <w:shd w:val="clear" w:color="auto" w:fill="auto"/>
          </w:tcPr>
          <w:p w:rsidR="00DB31E5" w:rsidRPr="00BD6B20" w:rsidRDefault="00DB31E5" w:rsidP="00BD6B2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D6B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shd w:val="clear" w:color="auto" w:fill="auto"/>
          </w:tcPr>
          <w:p w:rsidR="00DB31E5" w:rsidRPr="00BD6B20" w:rsidRDefault="00DB31E5" w:rsidP="00BD6B2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D6B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15" w:type="dxa"/>
            <w:shd w:val="clear" w:color="auto" w:fill="auto"/>
          </w:tcPr>
          <w:p w:rsidR="00DB31E5" w:rsidRPr="00BD6B20" w:rsidRDefault="00DB31E5" w:rsidP="00BD6B2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D6B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B31E5" w:rsidRPr="00BD6B20" w:rsidTr="00D27307">
        <w:trPr>
          <w:cantSplit/>
        </w:trPr>
        <w:tc>
          <w:tcPr>
            <w:tcW w:w="1355" w:type="dxa"/>
            <w:vMerge/>
            <w:shd w:val="clear" w:color="auto" w:fill="auto"/>
          </w:tcPr>
          <w:p w:rsidR="00DB31E5" w:rsidRPr="00BD6B20" w:rsidRDefault="00DB31E5" w:rsidP="00BD6B2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DB31E5" w:rsidRPr="00BD6B20" w:rsidRDefault="00DB31E5" w:rsidP="00BD6B2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D6B20">
              <w:rPr>
                <w:rFonts w:ascii="Arial" w:eastAsia="Times New Roman" w:hAnsi="Arial" w:cs="Arial"/>
                <w:sz w:val="18"/>
                <w:szCs w:val="18"/>
              </w:rPr>
              <w:t>Mortality</w:t>
            </w:r>
          </w:p>
        </w:tc>
        <w:tc>
          <w:tcPr>
            <w:tcW w:w="1170" w:type="dxa"/>
          </w:tcPr>
          <w:p w:rsidR="00DB31E5" w:rsidRPr="00BD6B20" w:rsidRDefault="00DB31E5" w:rsidP="00BD6B2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D6B20">
              <w:rPr>
                <w:rFonts w:ascii="Arial" w:eastAsia="Times New Roman" w:hAnsi="Arial" w:cs="Arial"/>
                <w:sz w:val="18"/>
                <w:szCs w:val="18"/>
              </w:rPr>
              <w:t>Hospital Mortality</w:t>
            </w:r>
          </w:p>
        </w:tc>
        <w:tc>
          <w:tcPr>
            <w:tcW w:w="1440" w:type="dxa"/>
            <w:shd w:val="clear" w:color="auto" w:fill="auto"/>
          </w:tcPr>
          <w:p w:rsidR="00DB31E5" w:rsidRPr="00BD6B20" w:rsidRDefault="00DB31E5" w:rsidP="00BD6B2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D6B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</w:tcPr>
          <w:p w:rsidR="00DB31E5" w:rsidRPr="00BD6B20" w:rsidRDefault="00DB31E5" w:rsidP="00BD6B2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D6B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60" w:type="dxa"/>
            <w:shd w:val="clear" w:color="auto" w:fill="auto"/>
          </w:tcPr>
          <w:p w:rsidR="00DB31E5" w:rsidRPr="00BD6B20" w:rsidRDefault="00DB31E5" w:rsidP="00BD6B2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D6B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90" w:type="dxa"/>
            <w:shd w:val="clear" w:color="auto" w:fill="auto"/>
          </w:tcPr>
          <w:p w:rsidR="00DB31E5" w:rsidRPr="00BD6B20" w:rsidRDefault="00DB31E5" w:rsidP="00BD6B2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D6B20">
              <w:rPr>
                <w:rFonts w:ascii="Arial" w:eastAsia="Times New Roman" w:hAnsi="Arial" w:cs="Arial"/>
                <w:sz w:val="18"/>
                <w:szCs w:val="18"/>
              </w:rPr>
              <w:t>Control 93%, Intervention 74%; p =0.14</w:t>
            </w:r>
          </w:p>
        </w:tc>
        <w:tc>
          <w:tcPr>
            <w:tcW w:w="960" w:type="dxa"/>
            <w:shd w:val="clear" w:color="auto" w:fill="auto"/>
          </w:tcPr>
          <w:p w:rsidR="00DB31E5" w:rsidRPr="00BD6B20" w:rsidRDefault="00DB31E5" w:rsidP="00BD6B2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D6B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15" w:type="dxa"/>
            <w:shd w:val="clear" w:color="auto" w:fill="auto"/>
          </w:tcPr>
          <w:p w:rsidR="00DB31E5" w:rsidRPr="00BD6B20" w:rsidRDefault="00DB31E5" w:rsidP="00BD6B2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D6B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B31E5" w:rsidRPr="00BD6B20" w:rsidTr="00D27307">
        <w:trPr>
          <w:cantSplit/>
        </w:trPr>
        <w:tc>
          <w:tcPr>
            <w:tcW w:w="1355" w:type="dxa"/>
            <w:vMerge/>
            <w:shd w:val="clear" w:color="auto" w:fill="auto"/>
          </w:tcPr>
          <w:p w:rsidR="00DB31E5" w:rsidRPr="00BD6B20" w:rsidRDefault="00DB31E5" w:rsidP="00BD6B2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DB31E5" w:rsidRPr="00BD6B20" w:rsidRDefault="00DB31E5" w:rsidP="00BD6B2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D6B20">
              <w:rPr>
                <w:rFonts w:ascii="Arial" w:eastAsia="Times New Roman" w:hAnsi="Arial" w:cs="Arial"/>
                <w:sz w:val="18"/>
                <w:szCs w:val="18"/>
              </w:rPr>
              <w:t>Cost</w:t>
            </w:r>
          </w:p>
        </w:tc>
        <w:tc>
          <w:tcPr>
            <w:tcW w:w="1170" w:type="dxa"/>
          </w:tcPr>
          <w:p w:rsidR="00DB31E5" w:rsidRPr="00BD6B20" w:rsidRDefault="00DB31E5" w:rsidP="00BD6B2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DB31E5" w:rsidRPr="00BD6B20" w:rsidRDefault="00DB31E5" w:rsidP="00BD6B2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D6B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</w:tcPr>
          <w:p w:rsidR="00DB31E5" w:rsidRPr="00BD6B20" w:rsidRDefault="00DB31E5" w:rsidP="00BD6B2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D6B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60" w:type="dxa"/>
            <w:shd w:val="clear" w:color="auto" w:fill="auto"/>
          </w:tcPr>
          <w:p w:rsidR="00DB31E5" w:rsidRPr="00BD6B20" w:rsidRDefault="00DB31E5" w:rsidP="00BD6B2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D6B20">
              <w:rPr>
                <w:rFonts w:ascii="Arial" w:eastAsia="Times New Roman" w:hAnsi="Arial" w:cs="Arial"/>
                <w:sz w:val="18"/>
                <w:szCs w:val="18"/>
              </w:rPr>
              <w:t xml:space="preserve">Hospital variable direct charge per case: control $24,080, intervention $15,559; p=0.01; Hospital Varian indirect charge per case: control $8035, intervention $5087; p=0.07; Fixed </w:t>
            </w:r>
            <w:proofErr w:type="spellStart"/>
            <w:r w:rsidRPr="00BD6B20">
              <w:rPr>
                <w:rFonts w:ascii="Arial" w:eastAsia="Times New Roman" w:hAnsi="Arial" w:cs="Arial"/>
                <w:sz w:val="18"/>
                <w:szCs w:val="18"/>
              </w:rPr>
              <w:t>chargecase</w:t>
            </w:r>
            <w:proofErr w:type="spellEnd"/>
            <w:r w:rsidRPr="00BD6B20">
              <w:rPr>
                <w:rFonts w:ascii="Arial" w:eastAsia="Times New Roman" w:hAnsi="Arial" w:cs="Arial"/>
                <w:sz w:val="18"/>
                <w:szCs w:val="18"/>
              </w:rPr>
              <w:t xml:space="preserve">: Control $8485, Intervention $5320; p=0.006; </w:t>
            </w:r>
          </w:p>
        </w:tc>
        <w:tc>
          <w:tcPr>
            <w:tcW w:w="1890" w:type="dxa"/>
            <w:shd w:val="clear" w:color="auto" w:fill="auto"/>
          </w:tcPr>
          <w:p w:rsidR="00DB31E5" w:rsidRPr="00BD6B20" w:rsidRDefault="00DB31E5" w:rsidP="00BD6B2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D6B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shd w:val="clear" w:color="auto" w:fill="auto"/>
          </w:tcPr>
          <w:p w:rsidR="00DB31E5" w:rsidRPr="00BD6B20" w:rsidRDefault="00DB31E5" w:rsidP="00BD6B2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D6B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15" w:type="dxa"/>
            <w:shd w:val="clear" w:color="auto" w:fill="auto"/>
          </w:tcPr>
          <w:p w:rsidR="00DB31E5" w:rsidRPr="00BD6B20" w:rsidRDefault="00DB31E5" w:rsidP="00BD6B2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D6B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B31E5" w:rsidRPr="00BD6B20" w:rsidTr="00D27307">
        <w:trPr>
          <w:cantSplit/>
        </w:trPr>
        <w:tc>
          <w:tcPr>
            <w:tcW w:w="1355" w:type="dxa"/>
            <w:vMerge w:val="restart"/>
            <w:shd w:val="clear" w:color="auto" w:fill="auto"/>
          </w:tcPr>
          <w:p w:rsidR="00DB31E5" w:rsidRPr="00BD6B20" w:rsidRDefault="00DB31E5" w:rsidP="00BD6B2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D6B20">
              <w:rPr>
                <w:rFonts w:ascii="Arial" w:eastAsia="Times New Roman" w:hAnsi="Arial" w:cs="Arial"/>
                <w:sz w:val="18"/>
                <w:szCs w:val="18"/>
              </w:rPr>
              <w:t>Cowan, 2003</w:t>
            </w:r>
            <w:r w:rsidR="00BF588A" w:rsidRPr="00BD6B20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BD6B20">
              <w:rPr>
                <w:rFonts w:ascii="Arial" w:eastAsia="Times New Roman" w:hAnsi="Arial" w:cs="Arial"/>
                <w:sz w:val="18"/>
                <w:szCs w:val="18"/>
              </w:rPr>
              <w:instrText xml:space="preserve"> QUOTE "</w:instrText>
            </w:r>
            <w:r w:rsidRPr="00BD6B20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instrText>2</w:instrText>
            </w:r>
            <w:r w:rsidRPr="00BD6B20">
              <w:rPr>
                <w:rFonts w:ascii="Arial" w:eastAsia="Times New Roman" w:hAnsi="Arial" w:cs="Arial"/>
                <w:sz w:val="18"/>
                <w:szCs w:val="18"/>
              </w:rPr>
              <w:instrText xml:space="preserve">" </w:instrText>
            </w:r>
            <w:r w:rsidR="00BF588A" w:rsidRPr="00BD6B20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begin"/>
            </w:r>
            <w:r w:rsidRPr="00BD6B20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 ADDIN PROCITE ÿ\11\05‘\19\02\00\00\00\012\01\01\00\01\00\00\01\00\00\00\1BM_\00\00\00\00\00¿=\01à1&gt;\01\01\00\00\008\00\00\00\00\00\00\008\00\00\00n \00\00MC:\5CDocuments and Settings\5Crewilson\5CDesktop\5CALL searches DeDuped 18Jan2012.pdt Cowan, Burns, et al. 2003 #17390\00 \00 </w:instrText>
            </w:r>
            <w:r w:rsidR="00BF588A" w:rsidRPr="00BD6B20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end"/>
            </w:r>
            <w:r w:rsidR="00BF588A" w:rsidRPr="00BD6B2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BD6B20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2</w:t>
            </w:r>
            <w:r w:rsidR="00BF588A" w:rsidRPr="00BD6B20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  <w:p w:rsidR="00DB31E5" w:rsidRPr="00BD6B20" w:rsidRDefault="00DB31E5" w:rsidP="00BD6B2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DB31E5" w:rsidRPr="00BD6B20" w:rsidRDefault="00DB31E5" w:rsidP="00BD6B2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D6B20">
              <w:rPr>
                <w:rFonts w:ascii="Arial" w:eastAsia="Times New Roman" w:hAnsi="Arial" w:cs="Arial"/>
                <w:sz w:val="18"/>
                <w:szCs w:val="18"/>
              </w:rPr>
              <w:t xml:space="preserve">Decision to forgo </w:t>
            </w:r>
          </w:p>
          <w:p w:rsidR="00DB31E5" w:rsidRPr="00BD6B20" w:rsidRDefault="00DB31E5" w:rsidP="00BD6B2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D6B20">
              <w:rPr>
                <w:rFonts w:ascii="Arial" w:eastAsia="Times New Roman" w:hAnsi="Arial" w:cs="Arial"/>
                <w:sz w:val="18"/>
                <w:szCs w:val="18"/>
              </w:rPr>
              <w:t>Resuscitation</w:t>
            </w:r>
          </w:p>
        </w:tc>
        <w:tc>
          <w:tcPr>
            <w:tcW w:w="1170" w:type="dxa"/>
          </w:tcPr>
          <w:p w:rsidR="00DB31E5" w:rsidRPr="00BD6B20" w:rsidRDefault="00DB31E5" w:rsidP="00BD6B2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DB31E5" w:rsidRPr="00BD6B20" w:rsidRDefault="00DB31E5" w:rsidP="00BD6B2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D6B20">
              <w:rPr>
                <w:rFonts w:ascii="Arial" w:eastAsia="Times New Roman" w:hAnsi="Arial" w:cs="Arial"/>
                <w:sz w:val="18"/>
                <w:szCs w:val="18"/>
              </w:rPr>
              <w:t>873</w:t>
            </w:r>
          </w:p>
        </w:tc>
        <w:tc>
          <w:tcPr>
            <w:tcW w:w="1260" w:type="dxa"/>
            <w:shd w:val="clear" w:color="auto" w:fill="auto"/>
          </w:tcPr>
          <w:p w:rsidR="00DB31E5" w:rsidRPr="00BD6B20" w:rsidRDefault="00DB31E5" w:rsidP="00BD6B2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D6B20">
              <w:rPr>
                <w:rFonts w:ascii="Arial" w:eastAsia="Times New Roman" w:hAnsi="Arial" w:cs="Arial"/>
                <w:sz w:val="18"/>
                <w:szCs w:val="18"/>
              </w:rPr>
              <w:t>6% African Americans</w:t>
            </w:r>
          </w:p>
        </w:tc>
        <w:tc>
          <w:tcPr>
            <w:tcW w:w="2160" w:type="dxa"/>
            <w:shd w:val="clear" w:color="auto" w:fill="auto"/>
          </w:tcPr>
          <w:p w:rsidR="00DB31E5" w:rsidRPr="00BD6B20" w:rsidRDefault="00DB31E5" w:rsidP="00BD6B2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D6B20">
              <w:rPr>
                <w:rFonts w:ascii="Arial" w:eastAsia="Times New Roman" w:hAnsi="Arial" w:cs="Arial"/>
                <w:sz w:val="18"/>
                <w:szCs w:val="18"/>
              </w:rPr>
              <w:t>Receiving the intervention increased the average predicted</w:t>
            </w:r>
            <w:r w:rsidR="00BD6B2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BD6B20">
              <w:rPr>
                <w:rFonts w:ascii="Arial" w:eastAsia="Times New Roman" w:hAnsi="Arial" w:cs="Arial"/>
                <w:sz w:val="18"/>
                <w:szCs w:val="18"/>
              </w:rPr>
              <w:t>probability of deciding to</w:t>
            </w:r>
            <w:r w:rsidR="00BD6B2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BD6B20">
              <w:rPr>
                <w:rFonts w:ascii="Arial" w:eastAsia="Times New Roman" w:hAnsi="Arial" w:cs="Arial"/>
                <w:sz w:val="18"/>
                <w:szCs w:val="18"/>
              </w:rPr>
              <w:t>forgo resuscitation by about 50%, from 18% to 28%. (OR 1.81, p=0.017)</w:t>
            </w:r>
          </w:p>
        </w:tc>
        <w:tc>
          <w:tcPr>
            <w:tcW w:w="1890" w:type="dxa"/>
            <w:shd w:val="clear" w:color="auto" w:fill="auto"/>
            <w:noWrap/>
          </w:tcPr>
          <w:p w:rsidR="00DB31E5" w:rsidRPr="00BD6B20" w:rsidRDefault="00DB31E5" w:rsidP="00BD6B2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D6B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</w:tcPr>
          <w:p w:rsidR="00DB31E5" w:rsidRPr="00BD6B20" w:rsidRDefault="00DB31E5" w:rsidP="00BD6B2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D6B20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1115" w:type="dxa"/>
            <w:shd w:val="clear" w:color="auto" w:fill="auto"/>
            <w:noWrap/>
          </w:tcPr>
          <w:p w:rsidR="00DB31E5" w:rsidRPr="00BD6B20" w:rsidRDefault="00DB31E5" w:rsidP="00BD6B2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D6B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B31E5" w:rsidRPr="00BD6B20" w:rsidTr="00D27307">
        <w:trPr>
          <w:cantSplit/>
        </w:trPr>
        <w:tc>
          <w:tcPr>
            <w:tcW w:w="1355" w:type="dxa"/>
            <w:vMerge/>
            <w:shd w:val="clear" w:color="auto" w:fill="auto"/>
          </w:tcPr>
          <w:p w:rsidR="00DB31E5" w:rsidRPr="00BD6B20" w:rsidRDefault="00DB31E5" w:rsidP="00BD6B2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DB31E5" w:rsidRPr="00BD6B20" w:rsidRDefault="00DB31E5" w:rsidP="00BD6B2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D6B20">
              <w:rPr>
                <w:rFonts w:ascii="Arial" w:eastAsia="Times New Roman" w:hAnsi="Arial" w:cs="Arial"/>
                <w:sz w:val="18"/>
                <w:szCs w:val="18"/>
              </w:rPr>
              <w:t>Decision to give comfort care only</w:t>
            </w:r>
          </w:p>
        </w:tc>
        <w:tc>
          <w:tcPr>
            <w:tcW w:w="1170" w:type="dxa"/>
          </w:tcPr>
          <w:p w:rsidR="00DB31E5" w:rsidRPr="00BD6B20" w:rsidRDefault="00DB31E5" w:rsidP="00BD6B2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D6B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</w:tcPr>
          <w:p w:rsidR="00DB31E5" w:rsidRPr="00BD6B20" w:rsidRDefault="00DB31E5" w:rsidP="00BD6B2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D6B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</w:tcPr>
          <w:p w:rsidR="00DB31E5" w:rsidRPr="00BD6B20" w:rsidRDefault="00DB31E5" w:rsidP="00BD6B2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D6B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60" w:type="dxa"/>
            <w:shd w:val="clear" w:color="auto" w:fill="auto"/>
          </w:tcPr>
          <w:p w:rsidR="00DB31E5" w:rsidRPr="00BD6B20" w:rsidRDefault="00DB31E5" w:rsidP="00BD6B2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D6B20">
              <w:rPr>
                <w:rFonts w:ascii="Arial" w:eastAsia="Times New Roman" w:hAnsi="Arial" w:cs="Arial"/>
                <w:sz w:val="18"/>
                <w:szCs w:val="18"/>
              </w:rPr>
              <w:t>Receiving the intervention increased the average predicted</w:t>
            </w:r>
            <w:r w:rsidR="00BD6B2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BD6B20">
              <w:rPr>
                <w:rFonts w:ascii="Arial" w:eastAsia="Times New Roman" w:hAnsi="Arial" w:cs="Arial"/>
                <w:sz w:val="18"/>
                <w:szCs w:val="18"/>
              </w:rPr>
              <w:t>probability of choosing comfort</w:t>
            </w:r>
            <w:r w:rsidR="00BD6B2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BD6B20">
              <w:rPr>
                <w:rFonts w:ascii="Arial" w:eastAsia="Times New Roman" w:hAnsi="Arial" w:cs="Arial"/>
                <w:sz w:val="18"/>
                <w:szCs w:val="18"/>
              </w:rPr>
              <w:t>care by 59%, from 14% to 22%. (OR 1.94, p=</w:t>
            </w:r>
            <w:r w:rsidR="00603238" w:rsidRPr="00BD6B2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BD6B20">
              <w:rPr>
                <w:rFonts w:ascii="Arial" w:eastAsia="Times New Roman" w:hAnsi="Arial" w:cs="Arial"/>
                <w:sz w:val="18"/>
                <w:szCs w:val="18"/>
              </w:rPr>
              <w:t>0.018)</w:t>
            </w:r>
          </w:p>
        </w:tc>
        <w:tc>
          <w:tcPr>
            <w:tcW w:w="1890" w:type="dxa"/>
            <w:shd w:val="clear" w:color="auto" w:fill="auto"/>
            <w:noWrap/>
          </w:tcPr>
          <w:p w:rsidR="00DB31E5" w:rsidRPr="00BD6B20" w:rsidRDefault="00DB31E5" w:rsidP="00BD6B2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D6B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</w:tcPr>
          <w:p w:rsidR="00DB31E5" w:rsidRPr="00BD6B20" w:rsidRDefault="00DB31E5" w:rsidP="00BD6B2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D6B20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1115" w:type="dxa"/>
            <w:shd w:val="clear" w:color="auto" w:fill="auto"/>
            <w:noWrap/>
          </w:tcPr>
          <w:p w:rsidR="00DB31E5" w:rsidRPr="00BD6B20" w:rsidRDefault="00DB31E5" w:rsidP="00BD6B2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D6B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DB31E5" w:rsidRDefault="00DB31E5" w:rsidP="00D27307">
      <w:pPr>
        <w:pStyle w:val="TableTitle"/>
      </w:pPr>
      <w:r>
        <w:br w:type="page"/>
      </w:r>
      <w:proofErr w:type="gramStart"/>
      <w:r>
        <w:lastRenderedPageBreak/>
        <w:t>Evidence Table 17.</w:t>
      </w:r>
      <w:proofErr w:type="gramEnd"/>
      <w:r>
        <w:t xml:space="preserve"> Outcomes reported in studies </w:t>
      </w:r>
      <w:r w:rsidRPr="00833F96">
        <w:t xml:space="preserve">addressing </w:t>
      </w:r>
      <w:r>
        <w:t>communication (continued)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1440"/>
        <w:gridCol w:w="1170"/>
        <w:gridCol w:w="1440"/>
        <w:gridCol w:w="1260"/>
        <w:gridCol w:w="2160"/>
        <w:gridCol w:w="1890"/>
        <w:gridCol w:w="960"/>
        <w:gridCol w:w="1115"/>
      </w:tblGrid>
      <w:tr w:rsidR="00DB31E5" w:rsidRPr="00D27307" w:rsidTr="00D27307">
        <w:trPr>
          <w:cantSplit/>
        </w:trPr>
        <w:tc>
          <w:tcPr>
            <w:tcW w:w="1355" w:type="dxa"/>
            <w:shd w:val="clear" w:color="auto" w:fill="auto"/>
            <w:vAlign w:val="bottom"/>
          </w:tcPr>
          <w:p w:rsidR="00DB31E5" w:rsidRPr="00D27307" w:rsidRDefault="00DB31E5" w:rsidP="00D2730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440" w:type="dxa"/>
            <w:vAlign w:val="bottom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Outcome measures</w:t>
            </w:r>
          </w:p>
        </w:tc>
        <w:tc>
          <w:tcPr>
            <w:tcW w:w="1170" w:type="dxa"/>
            <w:vAlign w:val="bottom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Measures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Sample size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Disparities</w:t>
            </w:r>
            <w:r w:rsidR="00603238" w:rsidRPr="00D2730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Outcomes: Benefits. Significantly improved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Outcomes: Benefits. Not significantly improved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Outcomes: Harms</w:t>
            </w:r>
          </w:p>
        </w:tc>
        <w:tc>
          <w:tcPr>
            <w:tcW w:w="1115" w:type="dxa"/>
            <w:shd w:val="clear" w:color="auto" w:fill="auto"/>
            <w:vAlign w:val="bottom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Other key information</w:t>
            </w:r>
          </w:p>
        </w:tc>
      </w:tr>
      <w:tr w:rsidR="00DB31E5" w:rsidRPr="00D27307" w:rsidTr="00D27307">
        <w:trPr>
          <w:cantSplit/>
        </w:trPr>
        <w:tc>
          <w:tcPr>
            <w:tcW w:w="1355" w:type="dxa"/>
            <w:vMerge w:val="restart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Cowan, 2003</w:t>
            </w:r>
            <w:r w:rsidR="00BF588A" w:rsidRPr="00D27307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D27307">
              <w:rPr>
                <w:rFonts w:ascii="Arial" w:eastAsia="Times New Roman" w:hAnsi="Arial" w:cs="Arial"/>
                <w:sz w:val="18"/>
                <w:szCs w:val="18"/>
              </w:rPr>
              <w:instrText xml:space="preserve"> QUOTE "</w:instrText>
            </w:r>
            <w:r w:rsidRPr="00D27307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instrText>2</w:instrText>
            </w:r>
            <w:r w:rsidRPr="00D27307">
              <w:rPr>
                <w:rFonts w:ascii="Arial" w:eastAsia="Times New Roman" w:hAnsi="Arial" w:cs="Arial"/>
                <w:sz w:val="18"/>
                <w:szCs w:val="18"/>
              </w:rPr>
              <w:instrText xml:space="preserve">" </w:instrText>
            </w:r>
            <w:r w:rsidR="00BF588A" w:rsidRPr="00D27307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begin"/>
            </w:r>
            <w:r w:rsidRPr="00D27307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 ADDIN PROCITE ÿ\11\05‘\19\02\00\00\00\012\01\01\00\01\00\00\01\00\00\00\1BM_\00\00\00\00\10½=\01 Ã=\01\01\00\00\008\00\00\00\00\00\00\008\00\00\00n \00\00MC:\5CDocuments and Settings\5Crewilson\5CDesktop\5CALL searches DeDuped 18Jan2012.pdt Cowan, Burns, et al. 2003 #17390\00 \00 </w:instrText>
            </w:r>
            <w:r w:rsidR="00BF588A" w:rsidRPr="00D27307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end"/>
            </w:r>
            <w:r w:rsidR="00BF588A" w:rsidRPr="00D2730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D27307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2</w:t>
            </w:r>
            <w:r w:rsidR="00BF588A" w:rsidRPr="00D2730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 xml:space="preserve"> (continued)</w:t>
            </w:r>
          </w:p>
        </w:tc>
        <w:tc>
          <w:tcPr>
            <w:tcW w:w="1440" w:type="dxa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Decision to treat aggressively</w:t>
            </w:r>
          </w:p>
        </w:tc>
        <w:tc>
          <w:tcPr>
            <w:tcW w:w="1170" w:type="dxa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60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Receiving the intervention increased the average predicted</w:t>
            </w:r>
            <w:r w:rsidR="00D2730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probability of choosing aggressive care by almost 90%, from 10% to nearly 20%. (OR</w:t>
            </w:r>
            <w:r w:rsidR="00603238" w:rsidRPr="00D2730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2.30, p=0.002).</w:t>
            </w:r>
          </w:p>
        </w:tc>
        <w:tc>
          <w:tcPr>
            <w:tcW w:w="1890" w:type="dxa"/>
            <w:shd w:val="clear" w:color="auto" w:fill="auto"/>
            <w:noWrap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1115" w:type="dxa"/>
            <w:shd w:val="clear" w:color="auto" w:fill="auto"/>
            <w:noWrap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B31E5" w:rsidRPr="00D27307" w:rsidTr="00D27307">
        <w:trPr>
          <w:cantSplit/>
        </w:trPr>
        <w:tc>
          <w:tcPr>
            <w:tcW w:w="1355" w:type="dxa"/>
            <w:vMerge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Satisfaction; Overall satisfaction with care</w:t>
            </w:r>
          </w:p>
        </w:tc>
        <w:tc>
          <w:tcPr>
            <w:tcW w:w="1170" w:type="dxa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60" w:type="dxa"/>
            <w:shd w:val="clear" w:color="auto" w:fill="auto"/>
            <w:noWrap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90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Intervention vs. Control (OR 0.68, p=0.14)</w:t>
            </w:r>
          </w:p>
        </w:tc>
        <w:tc>
          <w:tcPr>
            <w:tcW w:w="960" w:type="dxa"/>
            <w:shd w:val="clear" w:color="auto" w:fill="auto"/>
            <w:noWrap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1115" w:type="dxa"/>
            <w:shd w:val="clear" w:color="auto" w:fill="auto"/>
            <w:noWrap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B31E5" w:rsidRPr="00D27307" w:rsidTr="00D27307">
        <w:trPr>
          <w:cantSplit/>
        </w:trPr>
        <w:tc>
          <w:tcPr>
            <w:tcW w:w="1355" w:type="dxa"/>
            <w:vMerge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Satisfaction with information provided Satisfaction</w:t>
            </w:r>
          </w:p>
        </w:tc>
        <w:tc>
          <w:tcPr>
            <w:tcW w:w="1170" w:type="dxa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60" w:type="dxa"/>
            <w:shd w:val="clear" w:color="auto" w:fill="auto"/>
            <w:noWrap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90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Intervention vs. Control (OR</w:t>
            </w:r>
            <w:r w:rsidR="00603238" w:rsidRPr="00D2730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0.86, p=0.44)</w:t>
            </w:r>
          </w:p>
        </w:tc>
        <w:tc>
          <w:tcPr>
            <w:tcW w:w="960" w:type="dxa"/>
            <w:shd w:val="clear" w:color="auto" w:fill="auto"/>
            <w:noWrap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1115" w:type="dxa"/>
            <w:shd w:val="clear" w:color="auto" w:fill="auto"/>
            <w:noWrap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B31E5" w:rsidRPr="00D27307" w:rsidTr="00D27307">
        <w:trPr>
          <w:cantSplit/>
        </w:trPr>
        <w:tc>
          <w:tcPr>
            <w:tcW w:w="1355" w:type="dxa"/>
            <w:vMerge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Satisfaction; Satisfaction with involvement in decision making</w:t>
            </w:r>
          </w:p>
        </w:tc>
        <w:tc>
          <w:tcPr>
            <w:tcW w:w="1170" w:type="dxa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60" w:type="dxa"/>
            <w:shd w:val="clear" w:color="auto" w:fill="auto"/>
            <w:noWrap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90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Intervention vs. Control (OR 0.84, p=0.54)</w:t>
            </w:r>
          </w:p>
        </w:tc>
        <w:tc>
          <w:tcPr>
            <w:tcW w:w="960" w:type="dxa"/>
            <w:shd w:val="clear" w:color="auto" w:fill="auto"/>
            <w:noWrap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1115" w:type="dxa"/>
            <w:shd w:val="clear" w:color="auto" w:fill="auto"/>
            <w:noWrap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B31E5" w:rsidRPr="00D27307" w:rsidTr="00D27307">
        <w:trPr>
          <w:cantSplit/>
        </w:trPr>
        <w:tc>
          <w:tcPr>
            <w:tcW w:w="1355" w:type="dxa"/>
            <w:vMerge w:val="restart"/>
            <w:shd w:val="clear" w:color="auto" w:fill="auto"/>
            <w:noWrap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Campbell &amp; Guzman, 2003</w:t>
            </w:r>
            <w:r w:rsidR="00BF588A" w:rsidRPr="00D27307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D27307">
              <w:rPr>
                <w:rFonts w:ascii="Arial" w:eastAsia="Times New Roman" w:hAnsi="Arial" w:cs="Arial"/>
                <w:sz w:val="18"/>
                <w:szCs w:val="18"/>
              </w:rPr>
              <w:instrText xml:space="preserve"> QUOTE "</w:instrText>
            </w:r>
            <w:r w:rsidRPr="00D27307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instrText>3</w:instrText>
            </w:r>
            <w:r w:rsidRPr="00D27307">
              <w:rPr>
                <w:rFonts w:ascii="Arial" w:eastAsia="Times New Roman" w:hAnsi="Arial" w:cs="Arial"/>
                <w:sz w:val="18"/>
                <w:szCs w:val="18"/>
              </w:rPr>
              <w:instrText xml:space="preserve">" </w:instrText>
            </w:r>
            <w:r w:rsidR="00BF588A" w:rsidRPr="00D27307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begin"/>
            </w:r>
            <w:r w:rsidRPr="00D27307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 ADDIN PROCITE ÿ\11\05‘\19\02\00\00\00\013\01\01\00\01\00\00\01\00\00\00\1BM_\00\00\00\00pÁ=\01(ö&lt;\01\01\00\00\008\00\00\00\00\00\00\008\00\00\00Ú+\00\00MC:\5CDocuments and Settings\5Crewilson\5CDesktop\5CALL searches DeDuped 18Jan2012.pdt\1DCampbell &amp; Guzman 2003 #31176\00\1D\00 </w:instrText>
            </w:r>
            <w:r w:rsidR="00BF588A" w:rsidRPr="00D27307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end"/>
            </w:r>
            <w:r w:rsidR="00BF588A" w:rsidRPr="00D2730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D27307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3</w:t>
            </w:r>
            <w:r w:rsidR="00BF588A" w:rsidRPr="00D2730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LOS</w:t>
            </w:r>
          </w:p>
        </w:tc>
        <w:tc>
          <w:tcPr>
            <w:tcW w:w="1170" w:type="dxa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Hospital los (days in means)</w:t>
            </w:r>
          </w:p>
        </w:tc>
        <w:tc>
          <w:tcPr>
            <w:tcW w:w="1440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 xml:space="preserve">Total 81; retrospective control 40, intervention 41 </w:t>
            </w:r>
          </w:p>
        </w:tc>
        <w:tc>
          <w:tcPr>
            <w:tcW w:w="1260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None noted.</w:t>
            </w:r>
          </w:p>
        </w:tc>
        <w:tc>
          <w:tcPr>
            <w:tcW w:w="2160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Global cerebral ischemia patients: control 8.6 days, intervention 4.7 days; p &lt; 0.001</w:t>
            </w:r>
          </w:p>
        </w:tc>
        <w:tc>
          <w:tcPr>
            <w:tcW w:w="1890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Multi-system organ failure patients: control 20.6 days, intervention 15.1 days; p = 0.063</w:t>
            </w:r>
          </w:p>
        </w:tc>
        <w:tc>
          <w:tcPr>
            <w:tcW w:w="960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1115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</w:tr>
      <w:tr w:rsidR="00DB31E5" w:rsidRPr="00D27307" w:rsidTr="00D27307">
        <w:trPr>
          <w:cantSplit/>
        </w:trPr>
        <w:tc>
          <w:tcPr>
            <w:tcW w:w="1355" w:type="dxa"/>
            <w:vMerge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LOS</w:t>
            </w:r>
          </w:p>
        </w:tc>
        <w:tc>
          <w:tcPr>
            <w:tcW w:w="1170" w:type="dxa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ICU LOS (days in means)</w:t>
            </w:r>
          </w:p>
        </w:tc>
        <w:tc>
          <w:tcPr>
            <w:tcW w:w="1440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60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GCI: control 7.1 days, Intervention 3.7 days; p &lt; 0.01</w:t>
            </w:r>
          </w:p>
        </w:tc>
        <w:tc>
          <w:tcPr>
            <w:tcW w:w="1890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MOSF: control 10.7 days, intervention 10.4 days; p = 0.735</w:t>
            </w:r>
          </w:p>
        </w:tc>
        <w:tc>
          <w:tcPr>
            <w:tcW w:w="960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15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B31E5" w:rsidRPr="00D27307" w:rsidTr="00D27307">
        <w:trPr>
          <w:cantSplit/>
        </w:trPr>
        <w:tc>
          <w:tcPr>
            <w:tcW w:w="1355" w:type="dxa"/>
            <w:vMerge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LOS</w:t>
            </w:r>
          </w:p>
        </w:tc>
        <w:tc>
          <w:tcPr>
            <w:tcW w:w="1170" w:type="dxa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DNR status (days in means)</w:t>
            </w:r>
          </w:p>
        </w:tc>
        <w:tc>
          <w:tcPr>
            <w:tcW w:w="1440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60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 xml:space="preserve">MOSF to DNR: control 4.7 days, intervention 1.5 days; p &lt; 0.05; </w:t>
            </w:r>
          </w:p>
        </w:tc>
        <w:tc>
          <w:tcPr>
            <w:tcW w:w="1890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MOSF admission to DNR: control 10.7 days, intervention 10.4 days; p = 0.735; GCI admission to DNR: control 3.5 days, intervention 2.8 days; p = 0.063</w:t>
            </w:r>
          </w:p>
        </w:tc>
        <w:tc>
          <w:tcPr>
            <w:tcW w:w="960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15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DB31E5" w:rsidRDefault="00DB31E5" w:rsidP="00D27307">
      <w:pPr>
        <w:pStyle w:val="TableTitle"/>
      </w:pPr>
      <w:r>
        <w:br w:type="page"/>
      </w:r>
      <w:proofErr w:type="gramStart"/>
      <w:r>
        <w:lastRenderedPageBreak/>
        <w:t>Evidence Table 17.</w:t>
      </w:r>
      <w:proofErr w:type="gramEnd"/>
      <w:r>
        <w:t xml:space="preserve"> Outcomes reported in studies </w:t>
      </w:r>
      <w:r w:rsidRPr="00833F96">
        <w:t xml:space="preserve">addressing </w:t>
      </w:r>
      <w:r>
        <w:t>communication (continued)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1440"/>
        <w:gridCol w:w="1170"/>
        <w:gridCol w:w="1440"/>
        <w:gridCol w:w="1260"/>
        <w:gridCol w:w="2160"/>
        <w:gridCol w:w="1890"/>
        <w:gridCol w:w="960"/>
        <w:gridCol w:w="1115"/>
      </w:tblGrid>
      <w:tr w:rsidR="00DB31E5" w:rsidRPr="00D27307" w:rsidTr="00D27307">
        <w:trPr>
          <w:cantSplit/>
        </w:trPr>
        <w:tc>
          <w:tcPr>
            <w:tcW w:w="1355" w:type="dxa"/>
            <w:shd w:val="clear" w:color="auto" w:fill="auto"/>
            <w:vAlign w:val="bottom"/>
          </w:tcPr>
          <w:p w:rsidR="00DB31E5" w:rsidRPr="00D27307" w:rsidRDefault="00DB31E5" w:rsidP="00D2730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440" w:type="dxa"/>
            <w:vAlign w:val="bottom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Outcome measures</w:t>
            </w:r>
          </w:p>
        </w:tc>
        <w:tc>
          <w:tcPr>
            <w:tcW w:w="1170" w:type="dxa"/>
            <w:vAlign w:val="bottom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Measures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Sample size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Disparities</w:t>
            </w:r>
            <w:r w:rsidR="00603238" w:rsidRPr="00D2730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Outcomes: Benefits. Significantly improved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Outcomes: Benefits. Not significantly improved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Outcomes: Harms</w:t>
            </w:r>
          </w:p>
        </w:tc>
        <w:tc>
          <w:tcPr>
            <w:tcW w:w="1115" w:type="dxa"/>
            <w:shd w:val="clear" w:color="auto" w:fill="auto"/>
            <w:vAlign w:val="bottom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Other key information</w:t>
            </w:r>
          </w:p>
        </w:tc>
      </w:tr>
      <w:tr w:rsidR="00DB31E5" w:rsidRPr="00D27307" w:rsidTr="00D27307">
        <w:trPr>
          <w:cantSplit/>
        </w:trPr>
        <w:tc>
          <w:tcPr>
            <w:tcW w:w="1355" w:type="dxa"/>
            <w:vMerge w:val="restart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Campbell &amp; Guzman, 2003</w:t>
            </w:r>
            <w:r w:rsidR="00BF588A" w:rsidRPr="00D27307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D27307">
              <w:rPr>
                <w:rFonts w:ascii="Arial" w:eastAsia="Times New Roman" w:hAnsi="Arial" w:cs="Arial"/>
                <w:sz w:val="18"/>
                <w:szCs w:val="18"/>
              </w:rPr>
              <w:instrText xml:space="preserve"> QUOTE "</w:instrText>
            </w:r>
            <w:r w:rsidRPr="00D27307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instrText>3</w:instrText>
            </w:r>
            <w:r w:rsidRPr="00D27307">
              <w:rPr>
                <w:rFonts w:ascii="Arial" w:eastAsia="Times New Roman" w:hAnsi="Arial" w:cs="Arial"/>
                <w:sz w:val="18"/>
                <w:szCs w:val="18"/>
              </w:rPr>
              <w:instrText xml:space="preserve">" </w:instrText>
            </w:r>
            <w:r w:rsidR="00BF588A" w:rsidRPr="00D27307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begin"/>
            </w:r>
            <w:r w:rsidRPr="00D27307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 ADDIN PROCITE ÿ\11\05‘\19\02\00\00\00\013\01\01\00\01\00\00\01\00\00\00\1BM_\00\00\00\00XÀ=\01 x&gt;\01\01\00\00\008\00\00\00\00\00\00\008\00\00\00Ú+\00\00MC:\5CDocuments and Settings\5Crewilson\5CDesktop\5CALL searches DeDuped 18Jan2012.pdt\1DCampbell &amp; Guzman 2003 #31176\00\1D\00 </w:instrText>
            </w:r>
            <w:r w:rsidR="00BF588A" w:rsidRPr="00D27307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end"/>
            </w:r>
            <w:r w:rsidR="00BF588A" w:rsidRPr="00D2730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D27307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3</w:t>
            </w:r>
            <w:r w:rsidR="00BF588A" w:rsidRPr="00D2730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(continued)</w:t>
            </w:r>
          </w:p>
        </w:tc>
        <w:tc>
          <w:tcPr>
            <w:tcW w:w="1440" w:type="dxa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LOS</w:t>
            </w:r>
          </w:p>
        </w:tc>
        <w:tc>
          <w:tcPr>
            <w:tcW w:w="1170" w:type="dxa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CMO status (days in means)</w:t>
            </w:r>
          </w:p>
        </w:tc>
        <w:tc>
          <w:tcPr>
            <w:tcW w:w="1440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60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 xml:space="preserve">MOSF to CMO: control 7.3 days, intervention 2.2 days, p&lt; 0.05; GCI </w:t>
            </w:r>
            <w:proofErr w:type="spellStart"/>
            <w:r w:rsidRPr="00D27307">
              <w:rPr>
                <w:rFonts w:ascii="Arial" w:eastAsia="Times New Roman" w:hAnsi="Arial" w:cs="Arial"/>
                <w:sz w:val="18"/>
                <w:szCs w:val="18"/>
              </w:rPr>
              <w:t>hosp</w:t>
            </w:r>
            <w:proofErr w:type="spellEnd"/>
            <w:r w:rsidRPr="00D27307">
              <w:rPr>
                <w:rFonts w:ascii="Arial" w:eastAsia="Times New Roman" w:hAnsi="Arial" w:cs="Arial"/>
                <w:sz w:val="18"/>
                <w:szCs w:val="18"/>
              </w:rPr>
              <w:t xml:space="preserve"> admission to CMO: control 6.3 days, intervention 3.5 days; p &lt; 0.05</w:t>
            </w:r>
          </w:p>
        </w:tc>
        <w:tc>
          <w:tcPr>
            <w:tcW w:w="1890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15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B31E5" w:rsidRPr="00D27307" w:rsidTr="00D27307">
        <w:trPr>
          <w:cantSplit/>
        </w:trPr>
        <w:tc>
          <w:tcPr>
            <w:tcW w:w="1355" w:type="dxa"/>
            <w:vMerge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LOS</w:t>
            </w:r>
          </w:p>
        </w:tc>
        <w:tc>
          <w:tcPr>
            <w:tcW w:w="1170" w:type="dxa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MOSF to death (days in means)</w:t>
            </w:r>
          </w:p>
        </w:tc>
        <w:tc>
          <w:tcPr>
            <w:tcW w:w="1440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60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 xml:space="preserve">Control 5.8 days, intervention 2.1 days; p&lt;0.05 </w:t>
            </w:r>
          </w:p>
        </w:tc>
        <w:tc>
          <w:tcPr>
            <w:tcW w:w="1890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15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B31E5" w:rsidRPr="00D27307" w:rsidTr="00D27307">
        <w:trPr>
          <w:cantSplit/>
        </w:trPr>
        <w:tc>
          <w:tcPr>
            <w:tcW w:w="1355" w:type="dxa"/>
            <w:vMerge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Use of hospital resources</w:t>
            </w:r>
          </w:p>
        </w:tc>
        <w:tc>
          <w:tcPr>
            <w:tcW w:w="1170" w:type="dxa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Therapeutic Intervention Scoring System - after withhold support</w:t>
            </w:r>
          </w:p>
        </w:tc>
        <w:tc>
          <w:tcPr>
            <w:tcW w:w="1440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60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90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MOSF: Decrease of: Control 1.8, intervention 4.1; p=0.37, GCI: Decrease of: Control 3.8, intervention 4.3; p=0.41</w:t>
            </w:r>
          </w:p>
        </w:tc>
        <w:tc>
          <w:tcPr>
            <w:tcW w:w="960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15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B31E5" w:rsidRPr="00D27307" w:rsidTr="00D27307">
        <w:trPr>
          <w:cantSplit/>
        </w:trPr>
        <w:tc>
          <w:tcPr>
            <w:tcW w:w="1355" w:type="dxa"/>
            <w:vMerge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Therapeutic Intervention Scoring System - after make patient CMO</w:t>
            </w:r>
          </w:p>
        </w:tc>
        <w:tc>
          <w:tcPr>
            <w:tcW w:w="1440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60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MOSF: Decrease of: control 12, intervention 25.6; p &lt; 0.05</w:t>
            </w:r>
          </w:p>
        </w:tc>
        <w:tc>
          <w:tcPr>
            <w:tcW w:w="1890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GCI: Decrease of: control 19.4, intervention 15.4; p=0.34</w:t>
            </w:r>
          </w:p>
        </w:tc>
        <w:tc>
          <w:tcPr>
            <w:tcW w:w="960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15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DB31E5" w:rsidRDefault="00DB31E5" w:rsidP="00D27307">
      <w:pPr>
        <w:pStyle w:val="TableTitle"/>
      </w:pPr>
      <w:r>
        <w:br w:type="page"/>
      </w:r>
      <w:proofErr w:type="gramStart"/>
      <w:r>
        <w:lastRenderedPageBreak/>
        <w:t>Evidence Table 17.</w:t>
      </w:r>
      <w:proofErr w:type="gramEnd"/>
      <w:r>
        <w:t xml:space="preserve"> Outcomes reported in studies </w:t>
      </w:r>
      <w:r w:rsidRPr="00833F96">
        <w:t xml:space="preserve">addressing </w:t>
      </w:r>
      <w:r>
        <w:t>communication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4"/>
        <w:gridCol w:w="1460"/>
        <w:gridCol w:w="1186"/>
        <w:gridCol w:w="1460"/>
        <w:gridCol w:w="1278"/>
        <w:gridCol w:w="2190"/>
        <w:gridCol w:w="1917"/>
        <w:gridCol w:w="974"/>
        <w:gridCol w:w="1131"/>
      </w:tblGrid>
      <w:tr w:rsidR="00DB31E5" w:rsidRPr="00D27307" w:rsidTr="00D27307">
        <w:trPr>
          <w:cantSplit/>
        </w:trPr>
        <w:tc>
          <w:tcPr>
            <w:tcW w:w="1374" w:type="dxa"/>
            <w:shd w:val="clear" w:color="auto" w:fill="auto"/>
            <w:vAlign w:val="bottom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460" w:type="dxa"/>
            <w:vAlign w:val="bottom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Outcome measures</w:t>
            </w:r>
          </w:p>
        </w:tc>
        <w:tc>
          <w:tcPr>
            <w:tcW w:w="1186" w:type="dxa"/>
            <w:vAlign w:val="bottom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Measures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Sample size</w:t>
            </w:r>
          </w:p>
        </w:tc>
        <w:tc>
          <w:tcPr>
            <w:tcW w:w="1278" w:type="dxa"/>
            <w:shd w:val="clear" w:color="auto" w:fill="auto"/>
            <w:vAlign w:val="bottom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Disparities</w:t>
            </w:r>
            <w:r w:rsidR="00603238" w:rsidRPr="00D2730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90" w:type="dxa"/>
            <w:shd w:val="clear" w:color="auto" w:fill="auto"/>
            <w:vAlign w:val="bottom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Outcomes: Benefits. Significantly improved</w:t>
            </w:r>
          </w:p>
        </w:tc>
        <w:tc>
          <w:tcPr>
            <w:tcW w:w="1917" w:type="dxa"/>
            <w:shd w:val="clear" w:color="auto" w:fill="auto"/>
            <w:vAlign w:val="bottom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Outcomes: Benefits. Not significantly improved</w:t>
            </w:r>
          </w:p>
        </w:tc>
        <w:tc>
          <w:tcPr>
            <w:tcW w:w="974" w:type="dxa"/>
            <w:shd w:val="clear" w:color="auto" w:fill="auto"/>
            <w:vAlign w:val="bottom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Outcomes: Harms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Other key information</w:t>
            </w:r>
          </w:p>
        </w:tc>
      </w:tr>
      <w:tr w:rsidR="00DB31E5" w:rsidRPr="00D27307" w:rsidTr="00D27307">
        <w:trPr>
          <w:cantSplit/>
        </w:trPr>
        <w:tc>
          <w:tcPr>
            <w:tcW w:w="1374" w:type="dxa"/>
            <w:vMerge w:val="restart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Clayton, 2007</w:t>
            </w:r>
            <w:r w:rsidR="00BF588A" w:rsidRPr="00D27307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D27307">
              <w:rPr>
                <w:rFonts w:ascii="Arial" w:eastAsia="Times New Roman" w:hAnsi="Arial" w:cs="Arial"/>
                <w:sz w:val="18"/>
                <w:szCs w:val="18"/>
              </w:rPr>
              <w:instrText xml:space="preserve"> QUOTE "</w:instrText>
            </w:r>
            <w:r w:rsidRPr="00D27307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instrText>4</w:instrText>
            </w:r>
            <w:r w:rsidRPr="00D27307">
              <w:rPr>
                <w:rFonts w:ascii="Arial" w:eastAsia="Times New Roman" w:hAnsi="Arial" w:cs="Arial"/>
                <w:sz w:val="18"/>
                <w:szCs w:val="18"/>
              </w:rPr>
              <w:instrText xml:space="preserve">" </w:instrText>
            </w:r>
            <w:r w:rsidR="00BF588A" w:rsidRPr="00D27307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begin"/>
            </w:r>
            <w:r w:rsidRPr="00D27307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 ADDIN PROCITE ÿ\11\05‘\19\02\00\00\00\014\01\01\00\01\00\00\01\00\00\00\1BM_\00\00\00\00ÈÀ=\01</w:instrText>
            </w:r>
            <w:r w:rsidRPr="00D27307">
              <w:rPr>
                <w:rFonts w:eastAsia="Times New Roman" w:cs="Arial"/>
                <w:vanish/>
                <w:sz w:val="18"/>
                <w:szCs w:val="18"/>
              </w:rPr>
              <w:instrText></w:instrText>
            </w:r>
            <w:r w:rsidRPr="00D27307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€=\01\01\00\00\008\00\00\00\00\00\00\008\00\00\00\07\09\00\00MC:\5CDocuments and Settings\5Crewilson\5CDesktop\5CALL searches DeDuped 18Jan2012.pdt!Clayton, Butow, et al. 2007 #2412\00!\00 </w:instrText>
            </w:r>
            <w:r w:rsidR="00BF588A" w:rsidRPr="00D27307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end"/>
            </w:r>
            <w:r w:rsidR="00BF588A" w:rsidRPr="00D2730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D27307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4</w:t>
            </w:r>
            <w:r w:rsidR="00BF588A" w:rsidRPr="00D2730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60" w:type="dxa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Primary outcome: total number of patient questions during the consultation and patient preference for information</w:t>
            </w:r>
          </w:p>
        </w:tc>
        <w:tc>
          <w:tcPr>
            <w:tcW w:w="1186" w:type="dxa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 xml:space="preserve"> Spiel-Berger State Anxiety Inventory</w:t>
            </w:r>
          </w:p>
        </w:tc>
        <w:tc>
          <w:tcPr>
            <w:tcW w:w="1460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174 patients</w:t>
            </w:r>
          </w:p>
        </w:tc>
        <w:tc>
          <w:tcPr>
            <w:tcW w:w="1278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2190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Patients in the QPL group asked 2.31 times (95% CI, 1.68 to 3.18</w:t>
            </w:r>
            <w:r w:rsidRPr="00D27307">
              <w:rPr>
                <w:rFonts w:ascii="Arial" w:eastAsia="Times New Roman" w:hAnsi="Arial" w:cs="Arial"/>
                <w:sz w:val="18"/>
                <w:szCs w:val="18"/>
              </w:rPr>
              <w:br/>
              <w:t>times) more questions directly requesting for information during the</w:t>
            </w:r>
            <w:r w:rsidRPr="00D27307">
              <w:rPr>
                <w:rFonts w:ascii="Arial" w:eastAsia="Times New Roman" w:hAnsi="Arial" w:cs="Arial"/>
                <w:sz w:val="18"/>
                <w:szCs w:val="18"/>
              </w:rPr>
              <w:br/>
              <w:t>consultation than controls (P .0001). 23% (95% CI, 11% to 37%) more items were discussed during consultations with QPL patients than controls (P</w:t>
            </w:r>
            <w:r w:rsidR="00603238" w:rsidRPr="00D2730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D27307">
              <w:rPr>
                <w:rFonts w:ascii="Arial" w:eastAsia="Times New Roman" w:hAnsi="Arial" w:cs="Arial"/>
                <w:sz w:val="18"/>
                <w:szCs w:val="18"/>
              </w:rPr>
              <w:t xml:space="preserve">.0001). </w:t>
            </w:r>
          </w:p>
        </w:tc>
        <w:tc>
          <w:tcPr>
            <w:tcW w:w="1917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74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Thespis a 16-page</w:t>
            </w:r>
            <w:r w:rsidR="00D27307">
              <w:rPr>
                <w:rFonts w:ascii="Arial" w:eastAsia="Times New Roman" w:hAnsi="Arial" w:cs="Arial"/>
                <w:sz w:val="18"/>
                <w:szCs w:val="18"/>
              </w:rPr>
              <w:t xml:space="preserve"> A</w:t>
            </w: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="00D2730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booklet (Appendix, online only) containing 112</w:t>
            </w:r>
            <w:r w:rsidR="00D2730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questions grouped into nine topics encompass</w:t>
            </w:r>
            <w:r w:rsidR="00D27307"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proofErr w:type="spellStart"/>
            <w:r w:rsidRPr="00D27307">
              <w:rPr>
                <w:rFonts w:ascii="Arial" w:eastAsia="Times New Roman" w:hAnsi="Arial" w:cs="Arial"/>
                <w:sz w:val="18"/>
                <w:szCs w:val="18"/>
              </w:rPr>
              <w:t>ing</w:t>
            </w:r>
            <w:proofErr w:type="spellEnd"/>
            <w:r w:rsidRPr="00D27307">
              <w:rPr>
                <w:rFonts w:ascii="Arial" w:eastAsia="Times New Roman" w:hAnsi="Arial" w:cs="Arial"/>
                <w:sz w:val="18"/>
                <w:szCs w:val="18"/>
              </w:rPr>
              <w:t xml:space="preserve"> issues that may be discussed</w:t>
            </w:r>
            <w:r w:rsidR="00D2730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with a physician or another health professional. Unmet patient information need, was reduced by the QPL.</w:t>
            </w:r>
          </w:p>
        </w:tc>
      </w:tr>
      <w:tr w:rsidR="00DB31E5" w:rsidRPr="00D27307" w:rsidTr="00D27307">
        <w:trPr>
          <w:cantSplit/>
        </w:trPr>
        <w:tc>
          <w:tcPr>
            <w:tcW w:w="1374" w:type="dxa"/>
            <w:vMerge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60" w:type="dxa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Satisfaction, Patient satisfaction with the consultation</w:t>
            </w:r>
          </w:p>
        </w:tc>
        <w:tc>
          <w:tcPr>
            <w:tcW w:w="1186" w:type="dxa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60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0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17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Patients were highly satisfied with the consultation in</w:t>
            </w:r>
            <w:r w:rsidRPr="00D27307">
              <w:rPr>
                <w:rFonts w:ascii="Arial" w:eastAsia="Times New Roman" w:hAnsi="Arial" w:cs="Arial"/>
                <w:sz w:val="18"/>
                <w:szCs w:val="18"/>
              </w:rPr>
              <w:br/>
              <w:t>both groups (mean score out of 125: QPL, 110.1 v control, 110.3; 95%</w:t>
            </w:r>
            <w:r w:rsidRPr="00D27307">
              <w:rPr>
                <w:rFonts w:ascii="Arial" w:eastAsia="Times New Roman" w:hAnsi="Arial" w:cs="Arial"/>
                <w:sz w:val="18"/>
                <w:szCs w:val="18"/>
              </w:rPr>
              <w:br/>
              <w:t>CI for difference, 3.4 to 2.9)</w:t>
            </w:r>
          </w:p>
        </w:tc>
        <w:tc>
          <w:tcPr>
            <w:tcW w:w="974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B31E5" w:rsidRPr="00D27307" w:rsidTr="00D27307">
        <w:trPr>
          <w:cantSplit/>
        </w:trPr>
        <w:tc>
          <w:tcPr>
            <w:tcW w:w="1374" w:type="dxa"/>
            <w:vMerge/>
            <w:tcBorders>
              <w:bottom w:val="nil"/>
            </w:tcBorders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60" w:type="dxa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Other</w:t>
            </w:r>
          </w:p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Patient anxiety</w:t>
            </w:r>
          </w:p>
        </w:tc>
        <w:tc>
          <w:tcPr>
            <w:tcW w:w="1186" w:type="dxa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60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0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17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 xml:space="preserve">Patient anxiety scores were similar in both groups (mean, 40.3 in both groups; 95% CI for difference, 2.7 to 2.7). </w:t>
            </w:r>
          </w:p>
        </w:tc>
        <w:tc>
          <w:tcPr>
            <w:tcW w:w="974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DB31E5" w:rsidRDefault="00DB31E5" w:rsidP="00D27307">
      <w:pPr>
        <w:pStyle w:val="TableTitle"/>
      </w:pPr>
      <w:r>
        <w:br w:type="page"/>
      </w:r>
      <w:proofErr w:type="gramStart"/>
      <w:r>
        <w:lastRenderedPageBreak/>
        <w:t>Evidence Table 17.</w:t>
      </w:r>
      <w:proofErr w:type="gramEnd"/>
      <w:r>
        <w:t xml:space="preserve"> Outcomes reported in studies </w:t>
      </w:r>
      <w:r w:rsidRPr="00833F96">
        <w:t xml:space="preserve">addressing </w:t>
      </w:r>
      <w:r>
        <w:t>communication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4"/>
        <w:gridCol w:w="1460"/>
        <w:gridCol w:w="1186"/>
        <w:gridCol w:w="1460"/>
        <w:gridCol w:w="1278"/>
        <w:gridCol w:w="2190"/>
        <w:gridCol w:w="1917"/>
        <w:gridCol w:w="974"/>
        <w:gridCol w:w="1131"/>
      </w:tblGrid>
      <w:tr w:rsidR="00DB31E5" w:rsidRPr="00D27307" w:rsidTr="00D27307">
        <w:trPr>
          <w:cantSplit/>
        </w:trPr>
        <w:tc>
          <w:tcPr>
            <w:tcW w:w="1374" w:type="dxa"/>
            <w:shd w:val="clear" w:color="auto" w:fill="auto"/>
            <w:vAlign w:val="bottom"/>
          </w:tcPr>
          <w:p w:rsidR="00DB31E5" w:rsidRPr="00D27307" w:rsidRDefault="00DB31E5" w:rsidP="00D2730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460" w:type="dxa"/>
            <w:vAlign w:val="bottom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Outcome measures</w:t>
            </w:r>
          </w:p>
        </w:tc>
        <w:tc>
          <w:tcPr>
            <w:tcW w:w="1186" w:type="dxa"/>
            <w:vAlign w:val="bottom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Measures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Sample size</w:t>
            </w:r>
          </w:p>
        </w:tc>
        <w:tc>
          <w:tcPr>
            <w:tcW w:w="1278" w:type="dxa"/>
            <w:shd w:val="clear" w:color="auto" w:fill="auto"/>
            <w:vAlign w:val="bottom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Disparities</w:t>
            </w:r>
            <w:r w:rsidR="00603238" w:rsidRPr="00D2730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90" w:type="dxa"/>
            <w:shd w:val="clear" w:color="auto" w:fill="auto"/>
            <w:vAlign w:val="bottom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Outcomes: Benefits. Significantly improved</w:t>
            </w:r>
          </w:p>
        </w:tc>
        <w:tc>
          <w:tcPr>
            <w:tcW w:w="1917" w:type="dxa"/>
            <w:shd w:val="clear" w:color="auto" w:fill="auto"/>
            <w:vAlign w:val="bottom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Outcomes: Benefits. Not significantly improved</w:t>
            </w:r>
          </w:p>
        </w:tc>
        <w:tc>
          <w:tcPr>
            <w:tcW w:w="974" w:type="dxa"/>
            <w:shd w:val="clear" w:color="auto" w:fill="auto"/>
            <w:vAlign w:val="bottom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Outcomes: Harms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Other key information</w:t>
            </w:r>
          </w:p>
        </w:tc>
      </w:tr>
      <w:tr w:rsidR="00DB31E5" w:rsidRPr="00D27307" w:rsidTr="00D27307">
        <w:trPr>
          <w:cantSplit/>
        </w:trPr>
        <w:tc>
          <w:tcPr>
            <w:tcW w:w="1374" w:type="dxa"/>
            <w:vMerge w:val="restart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Muir, 2010</w:t>
            </w:r>
            <w:r w:rsidR="00BF588A" w:rsidRPr="00D27307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D27307">
              <w:rPr>
                <w:rFonts w:ascii="Arial" w:eastAsia="Times New Roman" w:hAnsi="Arial" w:cs="Arial"/>
                <w:sz w:val="18"/>
                <w:szCs w:val="18"/>
              </w:rPr>
              <w:instrText xml:space="preserve"> QUOTE "</w:instrText>
            </w:r>
            <w:r w:rsidRPr="00D27307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instrText>5</w:instrText>
            </w:r>
            <w:r w:rsidRPr="00D27307">
              <w:rPr>
                <w:rFonts w:ascii="Arial" w:eastAsia="Times New Roman" w:hAnsi="Arial" w:cs="Arial"/>
                <w:sz w:val="18"/>
                <w:szCs w:val="18"/>
              </w:rPr>
              <w:instrText xml:space="preserve">" </w:instrText>
            </w:r>
            <w:r w:rsidR="00BF588A" w:rsidRPr="00D27307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begin"/>
            </w:r>
            <w:r w:rsidRPr="00D27307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 ADDIN PROCITE ÿ\11\05‘\19\02\00\00\00\015\01\01\00\01\00\00\01\00\00\00\1BM_\00\00\00\0081&gt;\01¸y&gt;\01\01\00\00\008\00\00\00\00\00\00\008\00\00\00²0\00\00MC:\5CDocuments and Settings\5Crewilson\5CDesktop\5CALL searches DeDuped 18Jan2012.pdt\1EMuir, Daly, et al. 2010 #41549\00\1E\00 </w:instrText>
            </w:r>
            <w:r w:rsidR="00BF588A" w:rsidRPr="00D27307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end"/>
            </w:r>
            <w:r w:rsidR="00BF588A" w:rsidRPr="00D2730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D27307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5</w:t>
            </w:r>
            <w:r w:rsidR="00BF588A" w:rsidRPr="00D2730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60" w:type="dxa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LOS</w:t>
            </w:r>
          </w:p>
        </w:tc>
        <w:tc>
          <w:tcPr>
            <w:tcW w:w="1186" w:type="dxa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480</w:t>
            </w:r>
          </w:p>
        </w:tc>
        <w:tc>
          <w:tcPr>
            <w:tcW w:w="1278" w:type="dxa"/>
            <w:shd w:val="clear" w:color="auto" w:fill="auto"/>
            <w:noWrap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2190" w:type="dxa"/>
            <w:shd w:val="clear" w:color="auto" w:fill="auto"/>
            <w:noWrap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17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Control 22.84 (13.36) vs. Intervention 24.86 (13.04), P=0.07</w:t>
            </w:r>
          </w:p>
        </w:tc>
        <w:tc>
          <w:tcPr>
            <w:tcW w:w="974" w:type="dxa"/>
            <w:shd w:val="clear" w:color="auto" w:fill="auto"/>
            <w:noWrap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1131" w:type="dxa"/>
            <w:shd w:val="clear" w:color="auto" w:fill="auto"/>
            <w:noWrap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B31E5" w:rsidRPr="00D27307" w:rsidTr="00D27307">
        <w:trPr>
          <w:cantSplit/>
        </w:trPr>
        <w:tc>
          <w:tcPr>
            <w:tcW w:w="1374" w:type="dxa"/>
            <w:vMerge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60" w:type="dxa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LOS; ICU stay</w:t>
            </w:r>
          </w:p>
        </w:tc>
        <w:tc>
          <w:tcPr>
            <w:tcW w:w="1186" w:type="dxa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0" w:type="dxa"/>
            <w:shd w:val="clear" w:color="auto" w:fill="auto"/>
            <w:noWrap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17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Control 13.44 (9.18) vs. Intervention 14.41 (9.85), P=0.16</w:t>
            </w:r>
          </w:p>
        </w:tc>
        <w:tc>
          <w:tcPr>
            <w:tcW w:w="974" w:type="dxa"/>
            <w:shd w:val="clear" w:color="auto" w:fill="auto"/>
            <w:noWrap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1131" w:type="dxa"/>
            <w:shd w:val="clear" w:color="auto" w:fill="auto"/>
            <w:noWrap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B31E5" w:rsidRPr="00D27307" w:rsidTr="00D27307">
        <w:trPr>
          <w:cantSplit/>
        </w:trPr>
        <w:tc>
          <w:tcPr>
            <w:tcW w:w="1374" w:type="dxa"/>
            <w:vMerge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60" w:type="dxa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Presence of Living will</w:t>
            </w:r>
          </w:p>
        </w:tc>
        <w:tc>
          <w:tcPr>
            <w:tcW w:w="1186" w:type="dxa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0" w:type="dxa"/>
            <w:shd w:val="clear" w:color="auto" w:fill="auto"/>
            <w:noWrap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17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Control 30 (22.2) vs. Intervention 53 (15.3), P=0.07</w:t>
            </w:r>
          </w:p>
        </w:tc>
        <w:tc>
          <w:tcPr>
            <w:tcW w:w="974" w:type="dxa"/>
            <w:shd w:val="clear" w:color="auto" w:fill="auto"/>
            <w:noWrap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1131" w:type="dxa"/>
            <w:shd w:val="clear" w:color="auto" w:fill="auto"/>
            <w:noWrap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B31E5" w:rsidRPr="00D27307" w:rsidTr="00D27307">
        <w:trPr>
          <w:cantSplit/>
        </w:trPr>
        <w:tc>
          <w:tcPr>
            <w:tcW w:w="1374" w:type="dxa"/>
            <w:vMerge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60" w:type="dxa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DNAR order</w:t>
            </w:r>
          </w:p>
        </w:tc>
        <w:tc>
          <w:tcPr>
            <w:tcW w:w="1186" w:type="dxa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0" w:type="dxa"/>
            <w:shd w:val="clear" w:color="auto" w:fill="auto"/>
            <w:noWrap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17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Control 46 (34.1)vs. Intervention 107 (30.9), P=0.51</w:t>
            </w:r>
          </w:p>
        </w:tc>
        <w:tc>
          <w:tcPr>
            <w:tcW w:w="974" w:type="dxa"/>
            <w:shd w:val="clear" w:color="auto" w:fill="auto"/>
            <w:noWrap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1131" w:type="dxa"/>
            <w:shd w:val="clear" w:color="auto" w:fill="auto"/>
            <w:noWrap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B31E5" w:rsidRPr="00D27307" w:rsidTr="00D27307">
        <w:trPr>
          <w:cantSplit/>
        </w:trPr>
        <w:tc>
          <w:tcPr>
            <w:tcW w:w="1374" w:type="dxa"/>
            <w:vMerge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60" w:type="dxa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 xml:space="preserve">Number of Tracheotomy </w:t>
            </w:r>
          </w:p>
        </w:tc>
        <w:tc>
          <w:tcPr>
            <w:tcW w:w="1186" w:type="dxa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0" w:type="dxa"/>
            <w:shd w:val="clear" w:color="auto" w:fill="auto"/>
            <w:noWrap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17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Control 74 (55.6) vs. Intervention 169 (49.3), P=0.21</w:t>
            </w:r>
          </w:p>
        </w:tc>
        <w:tc>
          <w:tcPr>
            <w:tcW w:w="974" w:type="dxa"/>
            <w:shd w:val="clear" w:color="auto" w:fill="auto"/>
            <w:noWrap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1131" w:type="dxa"/>
            <w:shd w:val="clear" w:color="auto" w:fill="auto"/>
            <w:noWrap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B31E5" w:rsidRPr="00D27307" w:rsidTr="00D27307">
        <w:trPr>
          <w:cantSplit/>
        </w:trPr>
        <w:tc>
          <w:tcPr>
            <w:tcW w:w="1374" w:type="dxa"/>
            <w:vMerge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60" w:type="dxa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 xml:space="preserve">ICU Mortality </w:t>
            </w:r>
          </w:p>
        </w:tc>
        <w:tc>
          <w:tcPr>
            <w:tcW w:w="1186" w:type="dxa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0" w:type="dxa"/>
            <w:shd w:val="clear" w:color="auto" w:fill="auto"/>
            <w:noWrap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17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Control 26 (19.3) vs. Intervention 67 (19.4), P=0.98</w:t>
            </w:r>
          </w:p>
        </w:tc>
        <w:tc>
          <w:tcPr>
            <w:tcW w:w="974" w:type="dxa"/>
            <w:shd w:val="clear" w:color="auto" w:fill="auto"/>
            <w:noWrap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1131" w:type="dxa"/>
            <w:shd w:val="clear" w:color="auto" w:fill="auto"/>
            <w:noWrap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B31E5" w:rsidRPr="00D27307" w:rsidTr="00D27307">
        <w:trPr>
          <w:cantSplit/>
        </w:trPr>
        <w:tc>
          <w:tcPr>
            <w:tcW w:w="1374" w:type="dxa"/>
            <w:vMerge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60" w:type="dxa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 xml:space="preserve">Post-discharge Mortality </w:t>
            </w:r>
          </w:p>
        </w:tc>
        <w:tc>
          <w:tcPr>
            <w:tcW w:w="1186" w:type="dxa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90" w:type="dxa"/>
            <w:shd w:val="clear" w:color="auto" w:fill="auto"/>
            <w:noWrap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17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Control 19 (21.6) vs. Intervention 38 (15.9), P=0.03</w:t>
            </w:r>
          </w:p>
        </w:tc>
        <w:tc>
          <w:tcPr>
            <w:tcW w:w="974" w:type="dxa"/>
            <w:shd w:val="clear" w:color="auto" w:fill="auto"/>
            <w:noWrap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1131" w:type="dxa"/>
            <w:shd w:val="clear" w:color="auto" w:fill="auto"/>
            <w:noWrap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DB31E5" w:rsidRDefault="00DB31E5" w:rsidP="00D27307">
      <w:pPr>
        <w:pStyle w:val="TableTitle"/>
      </w:pPr>
      <w:r>
        <w:br w:type="page"/>
      </w:r>
      <w:proofErr w:type="gramStart"/>
      <w:r>
        <w:lastRenderedPageBreak/>
        <w:t>Evidence Table 17.</w:t>
      </w:r>
      <w:proofErr w:type="gramEnd"/>
      <w:r>
        <w:t xml:space="preserve"> Outcomes reported in studies </w:t>
      </w:r>
      <w:r w:rsidRPr="00833F96">
        <w:t xml:space="preserve">addressing </w:t>
      </w:r>
      <w:r>
        <w:t>communication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4"/>
        <w:gridCol w:w="1460"/>
        <w:gridCol w:w="1186"/>
        <w:gridCol w:w="1460"/>
        <w:gridCol w:w="1278"/>
        <w:gridCol w:w="2190"/>
        <w:gridCol w:w="1917"/>
        <w:gridCol w:w="974"/>
        <w:gridCol w:w="1131"/>
      </w:tblGrid>
      <w:tr w:rsidR="00DB31E5" w:rsidRPr="00D27307" w:rsidTr="00D27307">
        <w:trPr>
          <w:cantSplit/>
        </w:trPr>
        <w:tc>
          <w:tcPr>
            <w:tcW w:w="1355" w:type="dxa"/>
            <w:shd w:val="clear" w:color="auto" w:fill="auto"/>
            <w:vAlign w:val="bottom"/>
          </w:tcPr>
          <w:p w:rsidR="00DB31E5" w:rsidRPr="00D27307" w:rsidRDefault="00DB31E5" w:rsidP="00D2730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440" w:type="dxa"/>
            <w:vAlign w:val="bottom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Outcome measures</w:t>
            </w:r>
          </w:p>
        </w:tc>
        <w:tc>
          <w:tcPr>
            <w:tcW w:w="1170" w:type="dxa"/>
            <w:vAlign w:val="bottom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Measures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Sample size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Disparities</w:t>
            </w:r>
            <w:r w:rsidR="00603238" w:rsidRPr="00D2730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Outcomes: Benefits. Significantly improved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Outcomes: Benefits. Not significantly improved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Outcomes: Harms</w:t>
            </w:r>
          </w:p>
        </w:tc>
        <w:tc>
          <w:tcPr>
            <w:tcW w:w="1115" w:type="dxa"/>
            <w:shd w:val="clear" w:color="auto" w:fill="auto"/>
            <w:vAlign w:val="bottom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Other key information</w:t>
            </w:r>
          </w:p>
        </w:tc>
      </w:tr>
      <w:tr w:rsidR="00DB31E5" w:rsidRPr="00D27307" w:rsidTr="00D27307">
        <w:trPr>
          <w:cantSplit/>
        </w:trPr>
        <w:tc>
          <w:tcPr>
            <w:tcW w:w="1355" w:type="dxa"/>
            <w:vMerge w:val="restart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D27307">
              <w:rPr>
                <w:rFonts w:ascii="Arial" w:eastAsia="Times New Roman" w:hAnsi="Arial" w:cs="Arial"/>
                <w:sz w:val="18"/>
                <w:szCs w:val="18"/>
              </w:rPr>
              <w:t>Gade</w:t>
            </w:r>
            <w:proofErr w:type="spellEnd"/>
            <w:r w:rsidRPr="00D27307">
              <w:rPr>
                <w:rFonts w:ascii="Arial" w:eastAsia="Times New Roman" w:hAnsi="Arial" w:cs="Arial"/>
                <w:sz w:val="18"/>
                <w:szCs w:val="18"/>
              </w:rPr>
              <w:t>, 2008</w:t>
            </w:r>
            <w:r w:rsidR="00BF588A" w:rsidRPr="00D27307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D27307">
              <w:rPr>
                <w:rFonts w:ascii="Arial" w:eastAsia="Times New Roman" w:hAnsi="Arial" w:cs="Arial"/>
                <w:sz w:val="18"/>
                <w:szCs w:val="18"/>
              </w:rPr>
              <w:instrText xml:space="preserve"> QUOTE "</w:instrText>
            </w:r>
            <w:r w:rsidRPr="00D27307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instrText>6</w:instrText>
            </w:r>
            <w:r w:rsidRPr="00D27307">
              <w:rPr>
                <w:rFonts w:ascii="Arial" w:eastAsia="Times New Roman" w:hAnsi="Arial" w:cs="Arial"/>
                <w:sz w:val="18"/>
                <w:szCs w:val="18"/>
              </w:rPr>
              <w:instrText xml:space="preserve">" </w:instrText>
            </w:r>
            <w:r w:rsidR="00BF588A" w:rsidRPr="00D27307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begin"/>
            </w:r>
            <w:r w:rsidRPr="00D27307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 ADDIN PROCITE ÿ\11\05‘\19\02\00\00\00\016\01\01\00\01\00\00\01\00\00\00\1BM_\00\00\00\00\10?@\01\00Ä=\01\01\00\00\008\00\00\00\00\00\00\008\00\00\00¼\1A\00\00MC:\5CDocuments and Settings\5Crewilson\5CDesktop\5CALL searches DeDuped 18Jan2012.pdt Gade, Venohr, et al. 2008 #15933\00 \00 </w:instrText>
            </w:r>
            <w:r w:rsidR="00BF588A" w:rsidRPr="00D27307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end"/>
            </w:r>
            <w:r w:rsidR="00BF588A" w:rsidRPr="00D2730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D27307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6</w:t>
            </w:r>
            <w:r w:rsidR="00BF588A" w:rsidRPr="00D2730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Patient symptoms; Primary study outcomes: symptom control</w:t>
            </w:r>
          </w:p>
        </w:tc>
        <w:tc>
          <w:tcPr>
            <w:tcW w:w="1170" w:type="dxa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Physical Area scale of the Modified City of Hope Patient Question</w:t>
            </w:r>
            <w:r w:rsidR="00D27307"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proofErr w:type="spellStart"/>
            <w:r w:rsidRPr="00D27307">
              <w:rPr>
                <w:rFonts w:ascii="Arial" w:eastAsia="Times New Roman" w:hAnsi="Arial" w:cs="Arial"/>
                <w:sz w:val="18"/>
                <w:szCs w:val="18"/>
              </w:rPr>
              <w:t>naires</w:t>
            </w:r>
            <w:proofErr w:type="spellEnd"/>
            <w:r w:rsidRPr="00D27307">
              <w:rPr>
                <w:rFonts w:ascii="Arial" w:eastAsia="Times New Roman" w:hAnsi="Arial" w:cs="Arial"/>
                <w:sz w:val="18"/>
                <w:szCs w:val="18"/>
              </w:rPr>
              <w:t>, Emotional</w:t>
            </w:r>
            <w:r w:rsidR="00D2730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Relationship Area and Spiritual Area scales, Place of Care Environment scale and the Doctors, Nurses</w:t>
            </w:r>
            <w:r w:rsidR="00D2730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Other Care</w:t>
            </w:r>
            <w:r w:rsidRPr="00D27307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Providers </w:t>
            </w:r>
            <w:proofErr w:type="spellStart"/>
            <w:r w:rsidRPr="00D27307">
              <w:rPr>
                <w:rFonts w:ascii="Arial" w:eastAsia="Times New Roman" w:hAnsi="Arial" w:cs="Arial"/>
                <w:sz w:val="18"/>
                <w:szCs w:val="18"/>
              </w:rPr>
              <w:t>Communica</w:t>
            </w:r>
            <w:r w:rsidR="00D27307"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tion</w:t>
            </w:r>
            <w:proofErr w:type="spellEnd"/>
            <w:r w:rsidRPr="00D27307">
              <w:rPr>
                <w:rFonts w:ascii="Arial" w:eastAsia="Times New Roman" w:hAnsi="Arial" w:cs="Arial"/>
                <w:sz w:val="18"/>
                <w:szCs w:val="18"/>
              </w:rPr>
              <w:t xml:space="preserve"> scale, Eastern Cooperative Oncology Group performance scale.</w:t>
            </w:r>
          </w:p>
        </w:tc>
        <w:tc>
          <w:tcPr>
            <w:tcW w:w="1440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517 patients</w:t>
            </w:r>
          </w:p>
        </w:tc>
        <w:tc>
          <w:tcPr>
            <w:tcW w:w="1260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2160" w:type="dxa"/>
            <w:shd w:val="clear" w:color="auto" w:fill="auto"/>
          </w:tcPr>
          <w:p w:rsidR="00DB31E5" w:rsidRPr="00D27307" w:rsidRDefault="00603238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90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No difference between IPCS and UC groups for patient symptom control.</w:t>
            </w:r>
          </w:p>
        </w:tc>
        <w:tc>
          <w:tcPr>
            <w:tcW w:w="960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1115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This study provides evidence for the positive impact of IPCS consultations on satisfaction with care</w:t>
            </w:r>
            <w:r w:rsidR="00D2730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and decreased health care costs. It also contributes new</w:t>
            </w:r>
            <w:r w:rsidR="00D2730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information on the impact of this service on ICU admissions</w:t>
            </w:r>
            <w:r w:rsidR="00D2730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and hospice utilization.</w:t>
            </w:r>
          </w:p>
        </w:tc>
      </w:tr>
      <w:tr w:rsidR="00DB31E5" w:rsidRPr="00D27307" w:rsidTr="00D27307">
        <w:trPr>
          <w:cantSplit/>
        </w:trPr>
        <w:tc>
          <w:tcPr>
            <w:tcW w:w="1355" w:type="dxa"/>
            <w:vMerge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Satisfaction; Primary study outcomes: patient</w:t>
            </w:r>
            <w:r w:rsidRPr="00D27307">
              <w:rPr>
                <w:rFonts w:ascii="Arial" w:eastAsia="Times New Roman" w:hAnsi="Arial" w:cs="Arial"/>
                <w:sz w:val="18"/>
                <w:szCs w:val="18"/>
              </w:rPr>
              <w:br/>
              <w:t>satisfaction</w:t>
            </w:r>
          </w:p>
        </w:tc>
        <w:tc>
          <w:tcPr>
            <w:tcW w:w="1170" w:type="dxa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60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IPCS group reported higher mean satisfaction for both the Place of Care Environment scale (IPCS: 6.8; UC: 6.4, p</w:t>
            </w:r>
            <w:r w:rsidR="00603238" w:rsidRPr="00D2730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001.)</w:t>
            </w:r>
          </w:p>
        </w:tc>
        <w:tc>
          <w:tcPr>
            <w:tcW w:w="1890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15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B31E5" w:rsidRPr="00D27307" w:rsidTr="00D27307">
        <w:trPr>
          <w:cantSplit/>
        </w:trPr>
        <w:tc>
          <w:tcPr>
            <w:tcW w:w="1355" w:type="dxa"/>
            <w:vMerge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QOL; Primary study outcomes</w:t>
            </w:r>
          </w:p>
        </w:tc>
        <w:tc>
          <w:tcPr>
            <w:tcW w:w="1170" w:type="dxa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60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90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No difference between IPCS and UC groups for quality of life.</w:t>
            </w:r>
          </w:p>
        </w:tc>
        <w:tc>
          <w:tcPr>
            <w:tcW w:w="960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15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DB31E5" w:rsidRDefault="00DB31E5" w:rsidP="00D27307">
      <w:pPr>
        <w:pStyle w:val="TableTitle"/>
      </w:pPr>
      <w:r>
        <w:br w:type="page"/>
      </w:r>
      <w:proofErr w:type="gramStart"/>
      <w:r>
        <w:lastRenderedPageBreak/>
        <w:t>Evidence Table 17.</w:t>
      </w:r>
      <w:proofErr w:type="gramEnd"/>
      <w:r>
        <w:t xml:space="preserve"> Outcomes reported in studies </w:t>
      </w:r>
      <w:r w:rsidRPr="00833F96">
        <w:t xml:space="preserve">addressing </w:t>
      </w:r>
      <w:r>
        <w:t>communication (continued)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1440"/>
        <w:gridCol w:w="1170"/>
        <w:gridCol w:w="1440"/>
        <w:gridCol w:w="1260"/>
        <w:gridCol w:w="2160"/>
        <w:gridCol w:w="1890"/>
        <w:gridCol w:w="960"/>
        <w:gridCol w:w="1115"/>
      </w:tblGrid>
      <w:tr w:rsidR="00DB31E5" w:rsidRPr="00D27307" w:rsidTr="00D27307">
        <w:trPr>
          <w:cantSplit/>
        </w:trPr>
        <w:tc>
          <w:tcPr>
            <w:tcW w:w="1355" w:type="dxa"/>
            <w:shd w:val="clear" w:color="auto" w:fill="auto"/>
            <w:vAlign w:val="bottom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440" w:type="dxa"/>
            <w:vAlign w:val="bottom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Outcome measures</w:t>
            </w:r>
          </w:p>
        </w:tc>
        <w:tc>
          <w:tcPr>
            <w:tcW w:w="1170" w:type="dxa"/>
            <w:vAlign w:val="bottom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Measures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Sample size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Disparities</w:t>
            </w:r>
            <w:r w:rsidR="00603238" w:rsidRPr="00D2730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Outcomes: Benefits. Significantly improved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Outcomes: Benefits. Not significantly improved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Outcomes: Harms</w:t>
            </w:r>
          </w:p>
        </w:tc>
        <w:tc>
          <w:tcPr>
            <w:tcW w:w="1115" w:type="dxa"/>
            <w:shd w:val="clear" w:color="auto" w:fill="auto"/>
            <w:vAlign w:val="bottom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Other key information</w:t>
            </w:r>
          </w:p>
        </w:tc>
      </w:tr>
      <w:tr w:rsidR="00DB31E5" w:rsidRPr="00D27307" w:rsidTr="00D27307">
        <w:trPr>
          <w:cantSplit/>
        </w:trPr>
        <w:tc>
          <w:tcPr>
            <w:tcW w:w="1355" w:type="dxa"/>
            <w:vMerge w:val="restart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D27307">
              <w:rPr>
                <w:rFonts w:ascii="Arial" w:eastAsia="Times New Roman" w:hAnsi="Arial" w:cs="Arial"/>
                <w:sz w:val="18"/>
                <w:szCs w:val="18"/>
              </w:rPr>
              <w:t>Gade</w:t>
            </w:r>
            <w:proofErr w:type="spellEnd"/>
            <w:r w:rsidRPr="00D27307">
              <w:rPr>
                <w:rFonts w:ascii="Arial" w:eastAsia="Times New Roman" w:hAnsi="Arial" w:cs="Arial"/>
                <w:sz w:val="18"/>
                <w:szCs w:val="18"/>
              </w:rPr>
              <w:t>, 2008</w:t>
            </w:r>
            <w:r w:rsidR="00BF588A" w:rsidRPr="00D27307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D27307">
              <w:rPr>
                <w:rFonts w:ascii="Arial" w:eastAsia="Times New Roman" w:hAnsi="Arial" w:cs="Arial"/>
                <w:sz w:val="18"/>
                <w:szCs w:val="18"/>
              </w:rPr>
              <w:instrText xml:space="preserve"> QUOTE "</w:instrText>
            </w:r>
            <w:r w:rsidRPr="00D27307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instrText>6</w:instrText>
            </w:r>
            <w:r w:rsidRPr="00D27307">
              <w:rPr>
                <w:rFonts w:ascii="Arial" w:eastAsia="Times New Roman" w:hAnsi="Arial" w:cs="Arial"/>
                <w:sz w:val="18"/>
                <w:szCs w:val="18"/>
              </w:rPr>
              <w:instrText xml:space="preserve">" </w:instrText>
            </w:r>
            <w:r w:rsidR="00BF588A" w:rsidRPr="00D27307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begin"/>
            </w:r>
            <w:r w:rsidRPr="00D27307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 ADDIN PROCITE ÿ\11\05‘\19\02\00\00\00\016\01\01\00\01\00\00\01\00\00\00\1BM_\00\00\00\00È¾=\01\00</w:instrText>
            </w:r>
            <w:r w:rsidRPr="00D27307">
              <w:rPr>
                <w:rFonts w:eastAsia="Times New Roman" w:cs="Arial"/>
                <w:vanish/>
                <w:sz w:val="18"/>
                <w:szCs w:val="18"/>
              </w:rPr>
              <w:instrText></w:instrText>
            </w:r>
            <w:r w:rsidRPr="00D27307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=\01\01\00\00\008\00\00\00\00\00\00\008\00\00\00¼\1A\00\00MC:\5CDocuments and Settings\5Crewilson\5CDesktop\5CALL searches DeDuped 18Jan2012.pdt Gade, Venohr, et al. 2008 #15933\00 \00 </w:instrText>
            </w:r>
            <w:r w:rsidR="00BF588A" w:rsidRPr="00D27307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end"/>
            </w:r>
            <w:r w:rsidR="00BF588A" w:rsidRPr="00D2730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D27307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6</w:t>
            </w:r>
            <w:r w:rsidR="00BF588A" w:rsidRPr="00D2730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(continued)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Psychosocial symptoms and support; levels of emotional Primary study outcomes: spiritual support</w:t>
            </w:r>
          </w:p>
        </w:tc>
        <w:tc>
          <w:tcPr>
            <w:tcW w:w="1170" w:type="dxa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60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90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No difference between IPCS and UC groups for emotional and spiritual support.</w:t>
            </w:r>
          </w:p>
        </w:tc>
        <w:tc>
          <w:tcPr>
            <w:tcW w:w="960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15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B31E5" w:rsidRPr="00D27307" w:rsidTr="00D27307">
        <w:trPr>
          <w:cantSplit/>
        </w:trPr>
        <w:tc>
          <w:tcPr>
            <w:tcW w:w="1355" w:type="dxa"/>
            <w:vMerge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Primary study outcomes: total health services costs at 6 months post index hospitalization</w:t>
            </w:r>
          </w:p>
        </w:tc>
        <w:tc>
          <w:tcPr>
            <w:tcW w:w="1170" w:type="dxa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60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Total mean health costs for the IPCS group were lower by $6,766 per patient compared to UC patients (IPCS: $14,486; UC: $21, 252, p</w:t>
            </w:r>
            <w:r w:rsidR="00603238" w:rsidRPr="00D2730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0.001).</w:t>
            </w:r>
          </w:p>
        </w:tc>
        <w:tc>
          <w:tcPr>
            <w:tcW w:w="1890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15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B31E5" w:rsidRPr="00D27307" w:rsidTr="00D27307">
        <w:trPr>
          <w:cantSplit/>
        </w:trPr>
        <w:tc>
          <w:tcPr>
            <w:tcW w:w="1355" w:type="dxa"/>
            <w:vMerge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Secondary measures: survival</w:t>
            </w:r>
          </w:p>
        </w:tc>
        <w:tc>
          <w:tcPr>
            <w:tcW w:w="1170" w:type="dxa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60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90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No difference between IPCS and UC groups for survival.</w:t>
            </w:r>
          </w:p>
        </w:tc>
        <w:tc>
          <w:tcPr>
            <w:tcW w:w="960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15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B31E5" w:rsidRPr="00D27307" w:rsidTr="00D27307">
        <w:trPr>
          <w:cantSplit/>
        </w:trPr>
        <w:tc>
          <w:tcPr>
            <w:tcW w:w="1355" w:type="dxa"/>
            <w:vMerge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Secondary measures: number of advance directives (ads) at discharge</w:t>
            </w:r>
          </w:p>
        </w:tc>
        <w:tc>
          <w:tcPr>
            <w:tcW w:w="1170" w:type="dxa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60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IPCS patients completed</w:t>
            </w:r>
            <w:r w:rsidRPr="00D27307">
              <w:rPr>
                <w:rFonts w:ascii="Arial" w:eastAsia="Times New Roman" w:hAnsi="Arial" w:cs="Arial"/>
                <w:sz w:val="18"/>
                <w:szCs w:val="18"/>
              </w:rPr>
              <w:br/>
              <w:t>significantly more ADS at hospital discharge than UC patients (91.1% vs. 77.8%; p0.001),</w:t>
            </w:r>
          </w:p>
        </w:tc>
        <w:tc>
          <w:tcPr>
            <w:tcW w:w="1890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15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B31E5" w:rsidRPr="00D27307" w:rsidTr="00D27307">
        <w:trPr>
          <w:cantSplit/>
        </w:trPr>
        <w:tc>
          <w:tcPr>
            <w:tcW w:w="1355" w:type="dxa"/>
            <w:vMerge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Secondary measures: hospice utilization within the 6 months post index hospitalization.</w:t>
            </w:r>
          </w:p>
        </w:tc>
        <w:tc>
          <w:tcPr>
            <w:tcW w:w="1170" w:type="dxa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60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IPCS patients had significantly longer median hospice stays than UC participants (IPCS: 24 days; UC: 12days, p0.04)</w:t>
            </w:r>
          </w:p>
        </w:tc>
        <w:tc>
          <w:tcPr>
            <w:tcW w:w="1890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15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B31E5" w:rsidRPr="00D27307" w:rsidTr="00D27307">
        <w:trPr>
          <w:cantSplit/>
        </w:trPr>
        <w:tc>
          <w:tcPr>
            <w:tcW w:w="1355" w:type="dxa"/>
            <w:vMerge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 xml:space="preserve">Secondary measures: ICU admissions </w:t>
            </w:r>
          </w:p>
        </w:tc>
        <w:tc>
          <w:tcPr>
            <w:tcW w:w="1170" w:type="dxa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60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 xml:space="preserve"> Fewer ICU admissions IPCS 12 vs. UC 21 (P=0.04)</w:t>
            </w:r>
          </w:p>
        </w:tc>
        <w:tc>
          <w:tcPr>
            <w:tcW w:w="1890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15" w:type="dxa"/>
            <w:shd w:val="clear" w:color="auto" w:fill="auto"/>
          </w:tcPr>
          <w:p w:rsidR="00DB31E5" w:rsidRPr="00D27307" w:rsidRDefault="00DB31E5" w:rsidP="00D2730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73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DB31E5" w:rsidRDefault="00DB31E5" w:rsidP="00B5787C">
      <w:pPr>
        <w:pStyle w:val="TableTitle"/>
      </w:pPr>
      <w:r>
        <w:br w:type="page"/>
      </w:r>
      <w:proofErr w:type="gramStart"/>
      <w:r>
        <w:lastRenderedPageBreak/>
        <w:t>Evidence Table 17.</w:t>
      </w:r>
      <w:proofErr w:type="gramEnd"/>
      <w:r>
        <w:t xml:space="preserve"> Outcomes reported in studies </w:t>
      </w:r>
      <w:r w:rsidRPr="00833F96">
        <w:t xml:space="preserve">addressing </w:t>
      </w:r>
      <w:r>
        <w:t>communication (continued)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1440"/>
        <w:gridCol w:w="1170"/>
        <w:gridCol w:w="1440"/>
        <w:gridCol w:w="1260"/>
        <w:gridCol w:w="2160"/>
        <w:gridCol w:w="1890"/>
        <w:gridCol w:w="960"/>
        <w:gridCol w:w="1115"/>
      </w:tblGrid>
      <w:tr w:rsidR="00DB31E5" w:rsidRPr="00B5787C" w:rsidTr="00B5787C">
        <w:trPr>
          <w:cantSplit/>
        </w:trPr>
        <w:tc>
          <w:tcPr>
            <w:tcW w:w="1355" w:type="dxa"/>
            <w:shd w:val="clear" w:color="auto" w:fill="auto"/>
            <w:vAlign w:val="bottom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440" w:type="dxa"/>
            <w:vAlign w:val="bottom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Outcome measures</w:t>
            </w:r>
          </w:p>
        </w:tc>
        <w:tc>
          <w:tcPr>
            <w:tcW w:w="1170" w:type="dxa"/>
            <w:vAlign w:val="bottom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Measures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Sample size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Disparities</w:t>
            </w:r>
            <w:r w:rsidR="00603238" w:rsidRPr="00B5787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Outcomes: Benefits. Significantly improved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Outcomes: Benefits. Not significantly improved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Outcomes: Harms</w:t>
            </w:r>
          </w:p>
        </w:tc>
        <w:tc>
          <w:tcPr>
            <w:tcW w:w="1115" w:type="dxa"/>
            <w:shd w:val="clear" w:color="auto" w:fill="auto"/>
            <w:vAlign w:val="bottom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Other key information</w:t>
            </w:r>
          </w:p>
        </w:tc>
      </w:tr>
      <w:tr w:rsidR="00DB31E5" w:rsidRPr="00B5787C" w:rsidTr="00B5787C">
        <w:trPr>
          <w:cantSplit/>
        </w:trPr>
        <w:tc>
          <w:tcPr>
            <w:tcW w:w="1355" w:type="dxa"/>
            <w:vMerge w:val="restart"/>
            <w:shd w:val="clear" w:color="auto" w:fill="auto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Hanks, 2002</w:t>
            </w:r>
            <w:r w:rsidR="00BF588A" w:rsidRPr="00B5787C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B5787C">
              <w:rPr>
                <w:rFonts w:ascii="Arial" w:eastAsia="Times New Roman" w:hAnsi="Arial" w:cs="Arial"/>
                <w:sz w:val="18"/>
                <w:szCs w:val="18"/>
              </w:rPr>
              <w:instrText xml:space="preserve"> QUOTE "</w:instrText>
            </w:r>
            <w:r w:rsidRPr="00B5787C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instrText>7</w:instrText>
            </w:r>
            <w:r w:rsidRPr="00B5787C">
              <w:rPr>
                <w:rFonts w:ascii="Arial" w:eastAsia="Times New Roman" w:hAnsi="Arial" w:cs="Arial"/>
                <w:sz w:val="18"/>
                <w:szCs w:val="18"/>
              </w:rPr>
              <w:instrText xml:space="preserve">" </w:instrText>
            </w:r>
            <w:r w:rsidR="00BF588A" w:rsidRPr="00B5787C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begin"/>
            </w:r>
            <w:r w:rsidRPr="00B5787C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 ADDIN PROCITE ÿ\11\05‘\19\02\00\00\00\017\01\01\00\01\00\00\01\00\00\00\1BM_\00\00\00\00PŒ&lt;\01</w:instrText>
            </w:r>
            <w:r w:rsidRPr="00B5787C">
              <w:rPr>
                <w:rFonts w:eastAsia="Times New Roman" w:cs="Arial"/>
                <w:vanish/>
                <w:sz w:val="18"/>
                <w:szCs w:val="18"/>
              </w:rPr>
              <w:instrText></w:instrText>
            </w:r>
            <w:r w:rsidRPr="00B5787C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Ã=\01\01\00\00\008\00\00\00\00\00\00\008\00\00\00Ø&amp;\00\00MC:\5CDocuments and Settings\5Crewilson\5CDesktop\5CALL searches DeDuped 18Jan2012.pdt"Hanks, Robbins, et al. 2002 #19038\00"\00 </w:instrText>
            </w:r>
            <w:r w:rsidR="00BF588A" w:rsidRPr="00B5787C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end"/>
            </w:r>
            <w:r w:rsidR="00BF588A" w:rsidRPr="00B5787C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B5787C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7</w:t>
            </w:r>
            <w:r w:rsidR="00BF588A" w:rsidRPr="00B5787C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Symptom</w:t>
            </w:r>
          </w:p>
        </w:tc>
        <w:tc>
          <w:tcPr>
            <w:tcW w:w="1170" w:type="dxa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VAS, mood (Memorial Pain Assessment Card), emotional (WONCA scale)</w:t>
            </w:r>
          </w:p>
        </w:tc>
        <w:tc>
          <w:tcPr>
            <w:tcW w:w="1440" w:type="dxa"/>
            <w:shd w:val="clear" w:color="auto" w:fill="auto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261</w:t>
            </w:r>
          </w:p>
        </w:tc>
        <w:tc>
          <w:tcPr>
            <w:tcW w:w="1260" w:type="dxa"/>
            <w:shd w:val="clear" w:color="auto" w:fill="auto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2160" w:type="dxa"/>
            <w:shd w:val="clear" w:color="auto" w:fill="auto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No diff; Symptom severity (p=0.48), Mood (p=0.45), emotional problems (0.58)</w:t>
            </w:r>
          </w:p>
        </w:tc>
        <w:tc>
          <w:tcPr>
            <w:tcW w:w="960" w:type="dxa"/>
            <w:shd w:val="clear" w:color="auto" w:fill="auto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B31E5" w:rsidRPr="00B5787C" w:rsidTr="00B5787C">
        <w:trPr>
          <w:cantSplit/>
        </w:trPr>
        <w:tc>
          <w:tcPr>
            <w:tcW w:w="1355" w:type="dxa"/>
            <w:vMerge/>
            <w:shd w:val="clear" w:color="auto" w:fill="auto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Satisfaction</w:t>
            </w:r>
          </w:p>
        </w:tc>
        <w:tc>
          <w:tcPr>
            <w:tcW w:w="1170" w:type="dxa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Macadam’s Assessment of Suffering Questionnaire, FAMCARE scale, the Hospital Anxiety and Depression scale</w:t>
            </w:r>
          </w:p>
        </w:tc>
        <w:tc>
          <w:tcPr>
            <w:tcW w:w="1440" w:type="dxa"/>
            <w:shd w:val="clear" w:color="auto" w:fill="auto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261</w:t>
            </w:r>
          </w:p>
        </w:tc>
        <w:tc>
          <w:tcPr>
            <w:tcW w:w="1260" w:type="dxa"/>
            <w:shd w:val="clear" w:color="auto" w:fill="auto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2160" w:type="dxa"/>
            <w:shd w:val="clear" w:color="auto" w:fill="auto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90" w:type="dxa"/>
            <w:shd w:val="clear" w:color="auto" w:fill="auto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No p values given but no apparent differences.</w:t>
            </w:r>
          </w:p>
        </w:tc>
        <w:tc>
          <w:tcPr>
            <w:tcW w:w="960" w:type="dxa"/>
            <w:shd w:val="clear" w:color="auto" w:fill="auto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15" w:type="dxa"/>
            <w:shd w:val="clear" w:color="auto" w:fill="auto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This study didn’t show a significant difference between the ‘full-PCT’ and ‘telephone-PCT’ in respect of the primary outcome measures, and particularly symptoms and HRQOL</w:t>
            </w:r>
          </w:p>
        </w:tc>
      </w:tr>
      <w:tr w:rsidR="00DB31E5" w:rsidRPr="00B5787C" w:rsidTr="00B5787C">
        <w:trPr>
          <w:cantSplit/>
        </w:trPr>
        <w:tc>
          <w:tcPr>
            <w:tcW w:w="1355" w:type="dxa"/>
            <w:vMerge/>
            <w:shd w:val="clear" w:color="auto" w:fill="auto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QOL, Health-related quality of life</w:t>
            </w:r>
          </w:p>
        </w:tc>
        <w:tc>
          <w:tcPr>
            <w:tcW w:w="1170" w:type="dxa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 xml:space="preserve">EORTC QLQ-C30 questionnaire, </w:t>
            </w:r>
          </w:p>
        </w:tc>
        <w:tc>
          <w:tcPr>
            <w:tcW w:w="1440" w:type="dxa"/>
            <w:shd w:val="clear" w:color="auto" w:fill="auto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60" w:type="dxa"/>
            <w:shd w:val="clear" w:color="auto" w:fill="auto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90" w:type="dxa"/>
            <w:shd w:val="clear" w:color="auto" w:fill="auto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No significant diff between groups (p = 0.45).</w:t>
            </w:r>
          </w:p>
        </w:tc>
        <w:tc>
          <w:tcPr>
            <w:tcW w:w="960" w:type="dxa"/>
            <w:shd w:val="clear" w:color="auto" w:fill="auto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15" w:type="dxa"/>
            <w:shd w:val="clear" w:color="auto" w:fill="auto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B31E5" w:rsidRPr="00B5787C" w:rsidTr="00B5787C">
        <w:trPr>
          <w:cantSplit/>
        </w:trPr>
        <w:tc>
          <w:tcPr>
            <w:tcW w:w="135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LOS</w:t>
            </w:r>
          </w:p>
        </w:tc>
        <w:tc>
          <w:tcPr>
            <w:tcW w:w="1170" w:type="dxa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shd w:val="clear" w:color="auto" w:fill="auto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60" w:type="dxa"/>
            <w:shd w:val="clear" w:color="auto" w:fill="auto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90" w:type="dxa"/>
            <w:shd w:val="clear" w:color="auto" w:fill="auto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Full PCT 14.7 (9.4) days vs. Telephone PCT 13.2 (9.6) days. P value not given</w:t>
            </w:r>
          </w:p>
        </w:tc>
        <w:tc>
          <w:tcPr>
            <w:tcW w:w="960" w:type="dxa"/>
            <w:shd w:val="clear" w:color="auto" w:fill="auto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15" w:type="dxa"/>
            <w:shd w:val="clear" w:color="auto" w:fill="auto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B31E5" w:rsidRPr="00B5787C" w:rsidTr="00B5787C">
        <w:trPr>
          <w:cantSplit/>
        </w:trPr>
        <w:tc>
          <w:tcPr>
            <w:tcW w:w="1355" w:type="dxa"/>
            <w:vMerge w:val="restart"/>
            <w:shd w:val="clear" w:color="auto" w:fill="auto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Jacobsen, 2011</w:t>
            </w:r>
            <w:r w:rsidR="00BF588A" w:rsidRPr="00B5787C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B5787C">
              <w:rPr>
                <w:rFonts w:ascii="Arial" w:eastAsia="Times New Roman" w:hAnsi="Arial" w:cs="Arial"/>
                <w:sz w:val="18"/>
                <w:szCs w:val="18"/>
              </w:rPr>
              <w:instrText xml:space="preserve"> QUOTE "</w:instrText>
            </w:r>
            <w:r w:rsidRPr="00B5787C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instrText>8</w:instrText>
            </w:r>
            <w:r w:rsidRPr="00B5787C">
              <w:rPr>
                <w:rFonts w:ascii="Arial" w:eastAsia="Times New Roman" w:hAnsi="Arial" w:cs="Arial"/>
                <w:sz w:val="18"/>
                <w:szCs w:val="18"/>
              </w:rPr>
              <w:instrText xml:space="preserve">" </w:instrText>
            </w:r>
            <w:r w:rsidR="00BF588A" w:rsidRPr="00B5787C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begin"/>
            </w:r>
            <w:r w:rsidRPr="00B5787C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 ADDIN PROCITE ÿ\11\05‘\19\02\00\00\00\018\01\01\00\01\00\00\01\00\00\00\1BM_\00\00\00\00X¾=\01¨\0C&gt;\01\01\00\00\008\00\00\00\00\00\00\008\00\00\00›'\00\00MC:\5CDocuments and Settings\5Crewilson\5CDesktop\5CALL searches DeDuped 18Jan2012.pdt1- Jacobsen, - Robinson, et al. - 2011/03// #19233\001\00 </w:instrText>
            </w:r>
            <w:r w:rsidR="00BF588A" w:rsidRPr="00B5787C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end"/>
            </w:r>
            <w:r w:rsidR="00BF588A" w:rsidRPr="00B5787C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B5787C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8</w:t>
            </w:r>
            <w:r w:rsidR="00BF588A" w:rsidRPr="00B5787C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 xml:space="preserve">Advance care plan discussion </w:t>
            </w:r>
          </w:p>
        </w:tc>
        <w:tc>
          <w:tcPr>
            <w:tcW w:w="1170" w:type="dxa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shd w:val="clear" w:color="auto" w:fill="auto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899</w:t>
            </w:r>
          </w:p>
        </w:tc>
        <w:tc>
          <w:tcPr>
            <w:tcW w:w="1260" w:type="dxa"/>
            <w:shd w:val="clear" w:color="auto" w:fill="auto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2160" w:type="dxa"/>
            <w:shd w:val="clear" w:color="auto" w:fill="auto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33.8% intervention vs. 21.2% control, p&lt;0.001</w:t>
            </w:r>
          </w:p>
        </w:tc>
        <w:tc>
          <w:tcPr>
            <w:tcW w:w="1890" w:type="dxa"/>
            <w:shd w:val="clear" w:color="auto" w:fill="auto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960" w:type="dxa"/>
            <w:shd w:val="clear" w:color="auto" w:fill="auto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1115" w:type="dxa"/>
            <w:shd w:val="clear" w:color="auto" w:fill="auto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B31E5" w:rsidRPr="00B5787C" w:rsidTr="00B5787C">
        <w:trPr>
          <w:cantSplit/>
        </w:trPr>
        <w:tc>
          <w:tcPr>
            <w:tcW w:w="1355" w:type="dxa"/>
            <w:vMerge/>
            <w:shd w:val="clear" w:color="auto" w:fill="auto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Presence of an order at the time of discharge to limit life-sustaining treatment</w:t>
            </w:r>
          </w:p>
        </w:tc>
        <w:tc>
          <w:tcPr>
            <w:tcW w:w="1170" w:type="dxa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shd w:val="clear" w:color="auto" w:fill="auto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60" w:type="dxa"/>
            <w:shd w:val="clear" w:color="auto" w:fill="auto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 xml:space="preserve">19.1% intervention vs. 13.9% control, p&lt;0.044 </w:t>
            </w:r>
          </w:p>
        </w:tc>
        <w:tc>
          <w:tcPr>
            <w:tcW w:w="1890" w:type="dxa"/>
            <w:shd w:val="clear" w:color="auto" w:fill="auto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960" w:type="dxa"/>
            <w:shd w:val="clear" w:color="auto" w:fill="auto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1115" w:type="dxa"/>
            <w:shd w:val="clear" w:color="auto" w:fill="auto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DB31E5" w:rsidRDefault="00DB31E5" w:rsidP="00B5787C">
      <w:pPr>
        <w:pStyle w:val="TableTitle"/>
      </w:pPr>
      <w:r>
        <w:br w:type="page"/>
      </w:r>
      <w:proofErr w:type="gramStart"/>
      <w:r>
        <w:lastRenderedPageBreak/>
        <w:t>Evidence Table 17.</w:t>
      </w:r>
      <w:proofErr w:type="gramEnd"/>
      <w:r>
        <w:t xml:space="preserve"> Outcomes reported in studies </w:t>
      </w:r>
      <w:r w:rsidRPr="00833F96">
        <w:t xml:space="preserve">addressing </w:t>
      </w:r>
      <w:r>
        <w:t>communication (continued)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1440"/>
        <w:gridCol w:w="1170"/>
        <w:gridCol w:w="1440"/>
        <w:gridCol w:w="1260"/>
        <w:gridCol w:w="2160"/>
        <w:gridCol w:w="1890"/>
        <w:gridCol w:w="960"/>
        <w:gridCol w:w="1115"/>
      </w:tblGrid>
      <w:tr w:rsidR="00DB31E5" w:rsidRPr="00B5787C" w:rsidTr="00B5787C">
        <w:trPr>
          <w:cantSplit/>
        </w:trPr>
        <w:tc>
          <w:tcPr>
            <w:tcW w:w="1355" w:type="dxa"/>
            <w:shd w:val="clear" w:color="auto" w:fill="auto"/>
            <w:vAlign w:val="bottom"/>
          </w:tcPr>
          <w:p w:rsidR="00DB31E5" w:rsidRPr="00B5787C" w:rsidRDefault="00DB31E5" w:rsidP="00B57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440" w:type="dxa"/>
            <w:vAlign w:val="bottom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Outcome measures</w:t>
            </w:r>
          </w:p>
        </w:tc>
        <w:tc>
          <w:tcPr>
            <w:tcW w:w="1170" w:type="dxa"/>
            <w:vAlign w:val="bottom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Measures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Sample size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Disparities</w:t>
            </w:r>
            <w:r w:rsidR="00603238" w:rsidRPr="00B5787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Outcomes: Benefits. Significantly improved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Outcomes: Benefits. Not significantly improved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Outcomes: Harms</w:t>
            </w:r>
          </w:p>
        </w:tc>
        <w:tc>
          <w:tcPr>
            <w:tcW w:w="1115" w:type="dxa"/>
            <w:shd w:val="clear" w:color="auto" w:fill="auto"/>
            <w:vAlign w:val="bottom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Other key information</w:t>
            </w:r>
          </w:p>
        </w:tc>
      </w:tr>
      <w:tr w:rsidR="00DB31E5" w:rsidRPr="00B5787C" w:rsidTr="00B5787C">
        <w:trPr>
          <w:cantSplit/>
        </w:trPr>
        <w:tc>
          <w:tcPr>
            <w:tcW w:w="1355" w:type="dxa"/>
            <w:vMerge w:val="restart"/>
            <w:shd w:val="clear" w:color="auto" w:fill="auto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5787C">
              <w:rPr>
                <w:rFonts w:ascii="Arial" w:eastAsia="Times New Roman" w:hAnsi="Arial" w:cs="Arial"/>
                <w:sz w:val="18"/>
                <w:szCs w:val="18"/>
              </w:rPr>
              <w:t>Kaufer</w:t>
            </w:r>
            <w:proofErr w:type="spellEnd"/>
            <w:r w:rsidRPr="00B5787C">
              <w:rPr>
                <w:rFonts w:ascii="Arial" w:eastAsia="Times New Roman" w:hAnsi="Arial" w:cs="Arial"/>
                <w:sz w:val="18"/>
                <w:szCs w:val="18"/>
              </w:rPr>
              <w:t>, 2008</w:t>
            </w:r>
            <w:r w:rsidR="00BF588A" w:rsidRPr="00B5787C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B5787C">
              <w:rPr>
                <w:rFonts w:ascii="Arial" w:eastAsia="Times New Roman" w:hAnsi="Arial" w:cs="Arial"/>
                <w:sz w:val="18"/>
                <w:szCs w:val="18"/>
              </w:rPr>
              <w:instrText xml:space="preserve"> QUOTE "</w:instrText>
            </w:r>
            <w:r w:rsidRPr="00B5787C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instrText>9</w:instrText>
            </w:r>
            <w:r w:rsidRPr="00B5787C">
              <w:rPr>
                <w:rFonts w:ascii="Arial" w:eastAsia="Times New Roman" w:hAnsi="Arial" w:cs="Arial"/>
                <w:sz w:val="18"/>
                <w:szCs w:val="18"/>
              </w:rPr>
              <w:instrText xml:space="preserve">" </w:instrText>
            </w:r>
            <w:r w:rsidR="00BF588A" w:rsidRPr="00B5787C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begin"/>
            </w:r>
            <w:r w:rsidRPr="00B5787C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 ADDIN PROCITE ÿ\11\05‘\19\02\00\00\00\019\01\01\00\01\00\00\01\00\00\00\1BM_\00\00\00\00p,&gt;\018</w:instrText>
            </w:r>
            <w:r w:rsidRPr="00B5787C">
              <w:rPr>
                <w:rFonts w:eastAsia="Times New Roman" w:cs="Arial"/>
                <w:vanish/>
                <w:sz w:val="18"/>
                <w:szCs w:val="18"/>
              </w:rPr>
              <w:instrText></w:instrText>
            </w:r>
            <w:r w:rsidRPr="00B5787C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=\01\01\00\00\008\00\00\00\00\00\00\008\00\00\00å+\00\00MC:\5CDocuments and Settings\5Crewilson\5CDesktop\5CALL searches DeDuped 18Jan2012.pdt"Kaufer, Murphy, et al. 2008 #31179\00"\00 </w:instrText>
            </w:r>
            <w:r w:rsidR="00BF588A" w:rsidRPr="00B5787C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end"/>
            </w:r>
            <w:r w:rsidR="00BF588A" w:rsidRPr="00B5787C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B5787C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9</w:t>
            </w:r>
            <w:r w:rsidR="00BF588A" w:rsidRPr="00B5787C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Overall satisfaction with hospital experience; Satisfaction</w:t>
            </w:r>
          </w:p>
        </w:tc>
        <w:tc>
          <w:tcPr>
            <w:tcW w:w="1170" w:type="dxa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Family Satisfaction with Care Questionnaire</w:t>
            </w:r>
          </w:p>
        </w:tc>
        <w:tc>
          <w:tcPr>
            <w:tcW w:w="1440" w:type="dxa"/>
            <w:shd w:val="clear" w:color="auto" w:fill="auto"/>
            <w:noWrap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88</w:t>
            </w:r>
          </w:p>
        </w:tc>
        <w:tc>
          <w:tcPr>
            <w:tcW w:w="1260" w:type="dxa"/>
            <w:shd w:val="clear" w:color="auto" w:fill="auto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67% African American</w:t>
            </w:r>
          </w:p>
        </w:tc>
        <w:tc>
          <w:tcPr>
            <w:tcW w:w="2160" w:type="dxa"/>
            <w:shd w:val="clear" w:color="auto" w:fill="auto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90" w:type="dxa"/>
            <w:shd w:val="clear" w:color="auto" w:fill="auto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No significant change</w:t>
            </w:r>
          </w:p>
        </w:tc>
        <w:tc>
          <w:tcPr>
            <w:tcW w:w="960" w:type="dxa"/>
            <w:shd w:val="clear" w:color="auto" w:fill="auto"/>
            <w:noWrap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1115" w:type="dxa"/>
            <w:shd w:val="clear" w:color="auto" w:fill="auto"/>
            <w:noWrap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B31E5" w:rsidRPr="00B5787C" w:rsidTr="00B5787C">
        <w:trPr>
          <w:cantSplit/>
        </w:trPr>
        <w:tc>
          <w:tcPr>
            <w:tcW w:w="1355" w:type="dxa"/>
            <w:vMerge/>
            <w:shd w:val="clear" w:color="auto" w:fill="auto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Satisfaction with amount of treatment received</w:t>
            </w:r>
          </w:p>
        </w:tc>
        <w:tc>
          <w:tcPr>
            <w:tcW w:w="1170" w:type="dxa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Family Satisfaction with Care Questionnaire</w:t>
            </w:r>
          </w:p>
        </w:tc>
        <w:tc>
          <w:tcPr>
            <w:tcW w:w="1440" w:type="dxa"/>
            <w:shd w:val="clear" w:color="auto" w:fill="auto"/>
            <w:noWrap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60" w:type="dxa"/>
            <w:shd w:val="clear" w:color="auto" w:fill="auto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Increased from 44% to 75%(P = .03)</w:t>
            </w:r>
          </w:p>
        </w:tc>
        <w:tc>
          <w:tcPr>
            <w:tcW w:w="1890" w:type="dxa"/>
            <w:shd w:val="clear" w:color="auto" w:fill="auto"/>
            <w:noWrap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1115" w:type="dxa"/>
            <w:shd w:val="clear" w:color="auto" w:fill="auto"/>
            <w:noWrap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B31E5" w:rsidRPr="00B5787C" w:rsidTr="00B5787C">
        <w:trPr>
          <w:cantSplit/>
        </w:trPr>
        <w:tc>
          <w:tcPr>
            <w:tcW w:w="1355" w:type="dxa"/>
            <w:vMerge/>
            <w:shd w:val="clear" w:color="auto" w:fill="auto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Satisfaction; Patient life not prolonged or shortened unnecessarily</w:t>
            </w:r>
          </w:p>
        </w:tc>
        <w:tc>
          <w:tcPr>
            <w:tcW w:w="1170" w:type="dxa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Family Satisfaction with Care Questionnaire</w:t>
            </w:r>
          </w:p>
        </w:tc>
        <w:tc>
          <w:tcPr>
            <w:tcW w:w="1440" w:type="dxa"/>
            <w:shd w:val="clear" w:color="auto" w:fill="auto"/>
            <w:noWrap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60" w:type="dxa"/>
            <w:shd w:val="clear" w:color="auto" w:fill="auto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Increased from 47% pre-intervention to 73% post-intervention (P =0.016)</w:t>
            </w:r>
          </w:p>
        </w:tc>
        <w:tc>
          <w:tcPr>
            <w:tcW w:w="1890" w:type="dxa"/>
            <w:shd w:val="clear" w:color="auto" w:fill="auto"/>
            <w:noWrap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1115" w:type="dxa"/>
            <w:shd w:val="clear" w:color="auto" w:fill="auto"/>
            <w:noWrap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B31E5" w:rsidRPr="00B5787C" w:rsidTr="00B5787C">
        <w:trPr>
          <w:cantSplit/>
        </w:trPr>
        <w:tc>
          <w:tcPr>
            <w:tcW w:w="1355" w:type="dxa"/>
            <w:vMerge/>
            <w:shd w:val="clear" w:color="auto" w:fill="auto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Satisfaction</w:t>
            </w:r>
          </w:p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Satisfaction with understanding of information</w:t>
            </w:r>
          </w:p>
        </w:tc>
        <w:tc>
          <w:tcPr>
            <w:tcW w:w="1170" w:type="dxa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Family Satisfaction with Care Questionnaire</w:t>
            </w:r>
          </w:p>
        </w:tc>
        <w:tc>
          <w:tcPr>
            <w:tcW w:w="1440" w:type="dxa"/>
            <w:shd w:val="clear" w:color="auto" w:fill="auto"/>
            <w:noWrap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60" w:type="dxa"/>
            <w:shd w:val="clear" w:color="auto" w:fill="auto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Increased from 44% to 73% (P=0.005) post-intervention</w:t>
            </w:r>
          </w:p>
        </w:tc>
        <w:tc>
          <w:tcPr>
            <w:tcW w:w="1890" w:type="dxa"/>
            <w:shd w:val="clear" w:color="auto" w:fill="auto"/>
            <w:noWrap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1115" w:type="dxa"/>
            <w:shd w:val="clear" w:color="auto" w:fill="auto"/>
            <w:noWrap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B31E5" w:rsidRPr="00B5787C" w:rsidTr="00B5787C">
        <w:trPr>
          <w:cantSplit/>
        </w:trPr>
        <w:tc>
          <w:tcPr>
            <w:tcW w:w="1355" w:type="dxa"/>
            <w:vMerge/>
            <w:shd w:val="clear" w:color="auto" w:fill="auto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Distress</w:t>
            </w:r>
          </w:p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Emotional support</w:t>
            </w:r>
          </w:p>
        </w:tc>
        <w:tc>
          <w:tcPr>
            <w:tcW w:w="1170" w:type="dxa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Family Satisfaction with Care Questionnaire</w:t>
            </w:r>
          </w:p>
        </w:tc>
        <w:tc>
          <w:tcPr>
            <w:tcW w:w="1440" w:type="dxa"/>
            <w:shd w:val="clear" w:color="auto" w:fill="auto"/>
            <w:noWrap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60" w:type="dxa"/>
            <w:shd w:val="clear" w:color="auto" w:fill="auto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Increased from 76% to 86% (P&lt;0.05)</w:t>
            </w:r>
          </w:p>
        </w:tc>
        <w:tc>
          <w:tcPr>
            <w:tcW w:w="1890" w:type="dxa"/>
            <w:shd w:val="clear" w:color="auto" w:fill="auto"/>
            <w:noWrap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1115" w:type="dxa"/>
            <w:shd w:val="clear" w:color="auto" w:fill="auto"/>
            <w:noWrap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B31E5" w:rsidRPr="00B5787C" w:rsidTr="00B5787C">
        <w:trPr>
          <w:cantSplit/>
        </w:trPr>
        <w:tc>
          <w:tcPr>
            <w:tcW w:w="1355" w:type="dxa"/>
            <w:vMerge/>
            <w:shd w:val="clear" w:color="auto" w:fill="auto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Patient Symptom management symptoms</w:t>
            </w:r>
          </w:p>
        </w:tc>
        <w:tc>
          <w:tcPr>
            <w:tcW w:w="1170" w:type="dxa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Family Satisfaction with Care Questionnaire</w:t>
            </w:r>
          </w:p>
        </w:tc>
        <w:tc>
          <w:tcPr>
            <w:tcW w:w="1440" w:type="dxa"/>
            <w:shd w:val="clear" w:color="auto" w:fill="auto"/>
            <w:noWrap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60" w:type="dxa"/>
            <w:shd w:val="clear" w:color="auto" w:fill="auto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90" w:type="dxa"/>
            <w:shd w:val="clear" w:color="auto" w:fill="auto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No significant change</w:t>
            </w:r>
          </w:p>
        </w:tc>
        <w:tc>
          <w:tcPr>
            <w:tcW w:w="960" w:type="dxa"/>
            <w:shd w:val="clear" w:color="auto" w:fill="auto"/>
            <w:noWrap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1115" w:type="dxa"/>
            <w:shd w:val="clear" w:color="auto" w:fill="auto"/>
            <w:noWrap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B31E5" w:rsidRPr="00B5787C" w:rsidTr="00B5787C">
        <w:trPr>
          <w:cantSplit/>
        </w:trPr>
        <w:tc>
          <w:tcPr>
            <w:tcW w:w="1355" w:type="dxa"/>
            <w:vMerge/>
            <w:shd w:val="clear" w:color="auto" w:fill="auto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Other Involvement in decision making</w:t>
            </w:r>
          </w:p>
        </w:tc>
        <w:tc>
          <w:tcPr>
            <w:tcW w:w="1170" w:type="dxa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Family Satisfaction with Care Questionnaire</w:t>
            </w:r>
          </w:p>
        </w:tc>
        <w:tc>
          <w:tcPr>
            <w:tcW w:w="1440" w:type="dxa"/>
            <w:shd w:val="clear" w:color="auto" w:fill="auto"/>
            <w:noWrap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60" w:type="dxa"/>
            <w:shd w:val="clear" w:color="auto" w:fill="auto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Increased from 40% to 70% (P = .004).</w:t>
            </w:r>
          </w:p>
        </w:tc>
        <w:tc>
          <w:tcPr>
            <w:tcW w:w="1890" w:type="dxa"/>
            <w:shd w:val="clear" w:color="auto" w:fill="auto"/>
            <w:noWrap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1115" w:type="dxa"/>
            <w:shd w:val="clear" w:color="auto" w:fill="auto"/>
            <w:noWrap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DB31E5" w:rsidRDefault="00DB31E5" w:rsidP="00B5787C">
      <w:pPr>
        <w:pStyle w:val="TableTitle"/>
      </w:pPr>
      <w:r>
        <w:br w:type="page"/>
      </w:r>
      <w:proofErr w:type="gramStart"/>
      <w:r>
        <w:lastRenderedPageBreak/>
        <w:t>Evidence Table 17.</w:t>
      </w:r>
      <w:proofErr w:type="gramEnd"/>
      <w:r>
        <w:t xml:space="preserve"> Outcomes reported in studies </w:t>
      </w:r>
      <w:r w:rsidRPr="00833F96">
        <w:t xml:space="preserve">addressing </w:t>
      </w:r>
      <w:r>
        <w:t>communication (continued)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1440"/>
        <w:gridCol w:w="1170"/>
        <w:gridCol w:w="1440"/>
        <w:gridCol w:w="1260"/>
        <w:gridCol w:w="2160"/>
        <w:gridCol w:w="1890"/>
        <w:gridCol w:w="960"/>
        <w:gridCol w:w="1115"/>
      </w:tblGrid>
      <w:tr w:rsidR="00DB31E5" w:rsidRPr="00B5787C" w:rsidTr="00B5787C">
        <w:trPr>
          <w:cantSplit/>
        </w:trPr>
        <w:tc>
          <w:tcPr>
            <w:tcW w:w="1355" w:type="dxa"/>
            <w:shd w:val="clear" w:color="auto" w:fill="auto"/>
            <w:vAlign w:val="bottom"/>
          </w:tcPr>
          <w:p w:rsidR="00DB31E5" w:rsidRPr="00B5787C" w:rsidRDefault="00DB31E5" w:rsidP="00B57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440" w:type="dxa"/>
            <w:vAlign w:val="bottom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Outcome measures</w:t>
            </w:r>
          </w:p>
        </w:tc>
        <w:tc>
          <w:tcPr>
            <w:tcW w:w="1170" w:type="dxa"/>
            <w:vAlign w:val="bottom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Measures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Sample size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Disparities</w:t>
            </w:r>
            <w:r w:rsidR="00603238" w:rsidRPr="00B5787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Outcomes: Benefits. Significantly improved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Outcomes: Benefits. Not significantly improved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Outcomes: Harms</w:t>
            </w:r>
          </w:p>
        </w:tc>
        <w:tc>
          <w:tcPr>
            <w:tcW w:w="1115" w:type="dxa"/>
            <w:shd w:val="clear" w:color="auto" w:fill="auto"/>
            <w:vAlign w:val="bottom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Other key information</w:t>
            </w:r>
          </w:p>
        </w:tc>
      </w:tr>
      <w:tr w:rsidR="00DB31E5" w:rsidRPr="00B5787C" w:rsidTr="00B5787C">
        <w:trPr>
          <w:cantSplit/>
        </w:trPr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5787C">
              <w:rPr>
                <w:rFonts w:ascii="Arial" w:eastAsia="Times New Roman" w:hAnsi="Arial" w:cs="Arial"/>
                <w:sz w:val="18"/>
                <w:szCs w:val="18"/>
              </w:rPr>
              <w:t>Kaufer</w:t>
            </w:r>
            <w:proofErr w:type="spellEnd"/>
            <w:r w:rsidRPr="00B5787C">
              <w:rPr>
                <w:rFonts w:ascii="Arial" w:eastAsia="Times New Roman" w:hAnsi="Arial" w:cs="Arial"/>
                <w:sz w:val="18"/>
                <w:szCs w:val="18"/>
              </w:rPr>
              <w:t>, 2008</w:t>
            </w:r>
          </w:p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(continued)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Satisfaction with frequency of communication Other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Family Satisfaction with Care Questionnaire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Communication from doctors (44% to 76%, p=0.003), from nurses (72% to 91%, p=0.021</w:t>
            </w:r>
            <w:proofErr w:type="gramStart"/>
            <w:r w:rsidRPr="00B5787C">
              <w:rPr>
                <w:rFonts w:ascii="Arial" w:eastAsia="Times New Roman" w:hAnsi="Arial" w:cs="Arial"/>
                <w:sz w:val="18"/>
                <w:szCs w:val="18"/>
              </w:rPr>
              <w:t>)</w:t>
            </w:r>
            <w:proofErr w:type="gramEnd"/>
            <w:r w:rsidRPr="00B5787C">
              <w:rPr>
                <w:rFonts w:ascii="Arial" w:eastAsia="Times New Roman" w:hAnsi="Arial" w:cs="Arial"/>
                <w:sz w:val="18"/>
                <w:szCs w:val="18"/>
              </w:rPr>
              <w:br/>
              <w:t>of information, honesty of information, and</w:t>
            </w:r>
            <w:r w:rsidRPr="00B5787C">
              <w:rPr>
                <w:rFonts w:ascii="Arial" w:eastAsia="Times New Roman" w:hAnsi="Arial" w:cs="Arial"/>
                <w:sz w:val="18"/>
                <w:szCs w:val="18"/>
              </w:rPr>
              <w:br/>
              <w:t>completeness of information increased from 44% to 73%, 56% to 80%, and 49% to 78%, respectively (P =0.005, 0.015, and 0.005 respectively).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B31E5" w:rsidRPr="00B5787C" w:rsidTr="00B5787C">
        <w:trPr>
          <w:cantSplit/>
        </w:trPr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5787C">
              <w:rPr>
                <w:rFonts w:ascii="Arial" w:eastAsia="Times New Roman" w:hAnsi="Arial" w:cs="Arial"/>
                <w:sz w:val="18"/>
                <w:szCs w:val="18"/>
              </w:rPr>
              <w:t>Lautrette</w:t>
            </w:r>
            <w:proofErr w:type="spellEnd"/>
            <w:r w:rsidRPr="00B5787C">
              <w:rPr>
                <w:rFonts w:ascii="Arial" w:eastAsia="Times New Roman" w:hAnsi="Arial" w:cs="Arial"/>
                <w:sz w:val="18"/>
                <w:szCs w:val="18"/>
              </w:rPr>
              <w:t xml:space="preserve"> et al, 2007</w:t>
            </w:r>
            <w:r w:rsidR="00BF588A" w:rsidRPr="00B5787C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B5787C">
              <w:rPr>
                <w:rFonts w:ascii="Arial" w:eastAsia="Times New Roman" w:hAnsi="Arial" w:cs="Arial"/>
                <w:sz w:val="18"/>
                <w:szCs w:val="18"/>
              </w:rPr>
              <w:instrText xml:space="preserve"> QUOTE "</w:instrText>
            </w:r>
            <w:r w:rsidRPr="00B5787C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instrText>10</w:instrText>
            </w:r>
            <w:r w:rsidRPr="00B5787C">
              <w:rPr>
                <w:rFonts w:ascii="Arial" w:eastAsia="Times New Roman" w:hAnsi="Arial" w:cs="Arial"/>
                <w:sz w:val="18"/>
                <w:szCs w:val="18"/>
              </w:rPr>
              <w:instrText xml:space="preserve">" </w:instrText>
            </w:r>
            <w:r w:rsidR="00BF588A" w:rsidRPr="00B5787C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begin"/>
            </w:r>
            <w:r w:rsidRPr="00B5787C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 ADDIN PROCITE ÿ\11\05‘\19\02\00\00\00\0210\01\01\00\02\00\00\01\00\00\00\1BM_\00\00\00\00èÂ=\01à\0C&gt;\01\01\00\00\008\00\00\00\00\00\00\008\00\00\007*\00\00MC:\5CDocuments and Settings\5Crewilson\5CDesktop\5CALL searches DeDuped 18Jan2012.pdt%Lautrette, Darmon, et al. 2007 #31156\00%\00 </w:instrText>
            </w:r>
            <w:r w:rsidR="00BF588A" w:rsidRPr="00B5787C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end"/>
            </w:r>
            <w:r w:rsidR="00BF588A" w:rsidRPr="00B5787C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B5787C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10</w:t>
            </w:r>
            <w:r w:rsidR="00BF588A" w:rsidRPr="00B5787C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Distress;</w:t>
            </w:r>
          </w:p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Caregiver distress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Impact of Event Scale Score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Control group 63 patients, Intervention group 63 patients.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86 (intervention) or 88% (control) of patients were of French descent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Intervention IES score median 27 (IQR 18-42) vs. Control IES score 39 (IQR 25-48); p=0.02; 45% of families in intervention group at risk for PTSD and 69% of families in control group at risk for PTSD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None noted.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auto"/>
          </w:tcPr>
          <w:p w:rsidR="00DB31E5" w:rsidRPr="00B5787C" w:rsidRDefault="00DB31E5" w:rsidP="00B5787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5787C">
              <w:rPr>
                <w:rFonts w:ascii="Arial" w:eastAsia="Times New Roman" w:hAnsi="Arial" w:cs="Arial"/>
                <w:sz w:val="18"/>
                <w:szCs w:val="18"/>
              </w:rPr>
              <w:t>Symptoms of anxiety &amp; depression - also significantly different; most measures of effectiveness of overall information provided were not statistically significantly different; use of non-beneficial interventions (ventilation, others) not significantly different</w:t>
            </w:r>
          </w:p>
        </w:tc>
      </w:tr>
    </w:tbl>
    <w:p w:rsidR="00DB31E5" w:rsidRDefault="00DB31E5" w:rsidP="0027106D">
      <w:pPr>
        <w:pStyle w:val="TableTitle"/>
      </w:pPr>
      <w:r>
        <w:br w:type="page"/>
      </w:r>
      <w:proofErr w:type="gramStart"/>
      <w:r>
        <w:lastRenderedPageBreak/>
        <w:t>Evidence Table 17.</w:t>
      </w:r>
      <w:proofErr w:type="gramEnd"/>
      <w:r>
        <w:t xml:space="preserve"> Outcomes reported in studies </w:t>
      </w:r>
      <w:r w:rsidRPr="00833F96">
        <w:t xml:space="preserve">addressing </w:t>
      </w:r>
      <w:r>
        <w:t>communication (continued)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1440"/>
        <w:gridCol w:w="1170"/>
        <w:gridCol w:w="1440"/>
        <w:gridCol w:w="1260"/>
        <w:gridCol w:w="2160"/>
        <w:gridCol w:w="1890"/>
        <w:gridCol w:w="960"/>
        <w:gridCol w:w="1115"/>
      </w:tblGrid>
      <w:tr w:rsidR="00DB31E5" w:rsidRPr="0027106D" w:rsidTr="0027106D">
        <w:trPr>
          <w:cantSplit/>
        </w:trPr>
        <w:tc>
          <w:tcPr>
            <w:tcW w:w="1355" w:type="dxa"/>
            <w:shd w:val="clear" w:color="auto" w:fill="auto"/>
            <w:vAlign w:val="bottom"/>
          </w:tcPr>
          <w:p w:rsidR="00DB31E5" w:rsidRPr="0027106D" w:rsidRDefault="00DB31E5" w:rsidP="0027106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DB31E5" w:rsidRPr="0027106D" w:rsidRDefault="00DB31E5" w:rsidP="0027106D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7106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440" w:type="dxa"/>
            <w:vAlign w:val="bottom"/>
          </w:tcPr>
          <w:p w:rsidR="00DB31E5" w:rsidRPr="0027106D" w:rsidRDefault="00DB31E5" w:rsidP="0027106D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7106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Outcome measures</w:t>
            </w:r>
          </w:p>
        </w:tc>
        <w:tc>
          <w:tcPr>
            <w:tcW w:w="1170" w:type="dxa"/>
            <w:vAlign w:val="bottom"/>
          </w:tcPr>
          <w:p w:rsidR="00DB31E5" w:rsidRPr="0027106D" w:rsidRDefault="00DB31E5" w:rsidP="0027106D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7106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Measures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DB31E5" w:rsidRPr="0027106D" w:rsidRDefault="00DB31E5" w:rsidP="0027106D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7106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Sample size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B31E5" w:rsidRPr="0027106D" w:rsidRDefault="00DB31E5" w:rsidP="0027106D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7106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Disparities</w:t>
            </w:r>
            <w:r w:rsidR="00603238" w:rsidRPr="0027106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DB31E5" w:rsidRPr="0027106D" w:rsidRDefault="00DB31E5" w:rsidP="0027106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7106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Outcomes: Benefits. Significantly improved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DB31E5" w:rsidRPr="0027106D" w:rsidRDefault="00DB31E5" w:rsidP="0027106D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7106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Outcomes: Benefits. Not significantly improved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B31E5" w:rsidRPr="0027106D" w:rsidRDefault="00DB31E5" w:rsidP="0027106D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7106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Outcomes: Harms</w:t>
            </w:r>
          </w:p>
        </w:tc>
        <w:tc>
          <w:tcPr>
            <w:tcW w:w="1115" w:type="dxa"/>
            <w:shd w:val="clear" w:color="auto" w:fill="auto"/>
            <w:vAlign w:val="bottom"/>
          </w:tcPr>
          <w:p w:rsidR="00DB31E5" w:rsidRPr="0027106D" w:rsidRDefault="00DB31E5" w:rsidP="0027106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7106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Other key information</w:t>
            </w:r>
          </w:p>
        </w:tc>
      </w:tr>
      <w:tr w:rsidR="00DB31E5" w:rsidRPr="0027106D" w:rsidTr="0027106D">
        <w:trPr>
          <w:cantSplit/>
        </w:trPr>
        <w:tc>
          <w:tcPr>
            <w:tcW w:w="135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B31E5" w:rsidRPr="0027106D" w:rsidRDefault="00DB31E5" w:rsidP="0027106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27106D">
              <w:rPr>
                <w:rFonts w:ascii="Arial" w:eastAsia="Times New Roman" w:hAnsi="Arial" w:cs="Arial"/>
                <w:sz w:val="18"/>
                <w:szCs w:val="18"/>
              </w:rPr>
              <w:t>Lautrette</w:t>
            </w:r>
            <w:proofErr w:type="spellEnd"/>
            <w:r w:rsidRPr="0027106D">
              <w:rPr>
                <w:rFonts w:ascii="Arial" w:eastAsia="Times New Roman" w:hAnsi="Arial" w:cs="Arial"/>
                <w:sz w:val="18"/>
                <w:szCs w:val="18"/>
              </w:rPr>
              <w:t xml:space="preserve"> et al, 2007</w:t>
            </w:r>
            <w:r w:rsidR="00BF588A" w:rsidRPr="0027106D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27106D">
              <w:rPr>
                <w:rFonts w:ascii="Arial" w:eastAsia="Times New Roman" w:hAnsi="Arial" w:cs="Arial"/>
                <w:sz w:val="18"/>
                <w:szCs w:val="18"/>
              </w:rPr>
              <w:instrText xml:space="preserve"> QUOTE "</w:instrText>
            </w:r>
            <w:r w:rsidRPr="0027106D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instrText>10</w:instrText>
            </w:r>
            <w:r w:rsidRPr="0027106D">
              <w:rPr>
                <w:rFonts w:ascii="Arial" w:eastAsia="Times New Roman" w:hAnsi="Arial" w:cs="Arial"/>
                <w:sz w:val="18"/>
                <w:szCs w:val="18"/>
              </w:rPr>
              <w:instrText xml:space="preserve">" </w:instrText>
            </w:r>
            <w:r w:rsidR="00BF588A" w:rsidRPr="0027106D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begin"/>
            </w:r>
            <w:r w:rsidRPr="0027106D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 ADDIN PROCITE ÿ\11\05‘\19\02\00\00\00\0210\01\01\00\02\00\00\01\00\00\00\1BM_\00\00\00\00Ðg=\01¨Á=\01\01\00\00\008\00\00\00\00\00\00\008\00\00\007*\00\00MC:\5CDocuments and Settings\5Crewilson\5CDesktop\5CALL searches DeDuped 18Jan2012.pdt%Lautrette, Darmon, et al. 2007 #31156\00%\00 </w:instrText>
            </w:r>
            <w:r w:rsidR="00BF588A" w:rsidRPr="0027106D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end"/>
            </w:r>
            <w:r w:rsidR="00BF588A" w:rsidRPr="0027106D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27106D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10</w:t>
            </w:r>
            <w:r w:rsidR="00BF588A" w:rsidRPr="0027106D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:rsidR="00DB31E5" w:rsidRPr="0027106D" w:rsidRDefault="00DB31E5" w:rsidP="0027106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7106D">
              <w:rPr>
                <w:rFonts w:ascii="Arial" w:eastAsia="Times New Roman" w:hAnsi="Arial" w:cs="Arial"/>
                <w:sz w:val="18"/>
                <w:szCs w:val="18"/>
              </w:rPr>
              <w:t>Psychosocial symptoms and Caregiver distress support</w:t>
            </w:r>
          </w:p>
        </w:tc>
        <w:tc>
          <w:tcPr>
            <w:tcW w:w="1170" w:type="dxa"/>
          </w:tcPr>
          <w:p w:rsidR="00DB31E5" w:rsidRPr="0027106D" w:rsidRDefault="00DB31E5" w:rsidP="0027106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7106D">
              <w:rPr>
                <w:rFonts w:ascii="Arial" w:eastAsia="Times New Roman" w:hAnsi="Arial" w:cs="Arial"/>
                <w:sz w:val="18"/>
                <w:szCs w:val="18"/>
              </w:rPr>
              <w:t>Hospital Anxiety and Depression Scale</w:t>
            </w:r>
          </w:p>
        </w:tc>
        <w:tc>
          <w:tcPr>
            <w:tcW w:w="1440" w:type="dxa"/>
            <w:shd w:val="clear" w:color="auto" w:fill="auto"/>
          </w:tcPr>
          <w:p w:rsidR="00DB31E5" w:rsidRPr="0027106D" w:rsidRDefault="00DB31E5" w:rsidP="0027106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7106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</w:tcPr>
          <w:p w:rsidR="00DB31E5" w:rsidRPr="0027106D" w:rsidRDefault="00DB31E5" w:rsidP="0027106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7106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60" w:type="dxa"/>
            <w:shd w:val="clear" w:color="auto" w:fill="auto"/>
          </w:tcPr>
          <w:p w:rsidR="00DB31E5" w:rsidRPr="0027106D" w:rsidRDefault="00DB31E5" w:rsidP="0027106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7106D">
              <w:rPr>
                <w:rFonts w:ascii="Arial" w:eastAsia="Times New Roman" w:hAnsi="Arial" w:cs="Arial"/>
                <w:sz w:val="18"/>
                <w:szCs w:val="18"/>
              </w:rPr>
              <w:t xml:space="preserve">Intervention HADS score median 11 (IQR 8-18) vs. Control HADS 17 (IQR 11-25); p=0.004; </w:t>
            </w:r>
          </w:p>
        </w:tc>
        <w:tc>
          <w:tcPr>
            <w:tcW w:w="1890" w:type="dxa"/>
            <w:shd w:val="clear" w:color="auto" w:fill="auto"/>
          </w:tcPr>
          <w:p w:rsidR="00DB31E5" w:rsidRPr="0027106D" w:rsidRDefault="00DB31E5" w:rsidP="0027106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7106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shd w:val="clear" w:color="auto" w:fill="auto"/>
          </w:tcPr>
          <w:p w:rsidR="00DB31E5" w:rsidRPr="0027106D" w:rsidRDefault="00DB31E5" w:rsidP="0027106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7106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15" w:type="dxa"/>
            <w:shd w:val="clear" w:color="auto" w:fill="auto"/>
          </w:tcPr>
          <w:p w:rsidR="00DB31E5" w:rsidRPr="0027106D" w:rsidRDefault="00DB31E5" w:rsidP="0027106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7106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B31E5" w:rsidRPr="0027106D" w:rsidTr="0027106D">
        <w:trPr>
          <w:cantSplit/>
        </w:trPr>
        <w:tc>
          <w:tcPr>
            <w:tcW w:w="1355" w:type="dxa"/>
            <w:vMerge/>
            <w:shd w:val="clear" w:color="auto" w:fill="auto"/>
          </w:tcPr>
          <w:p w:rsidR="00DB31E5" w:rsidRPr="0027106D" w:rsidRDefault="00DB31E5" w:rsidP="0027106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DB31E5" w:rsidRPr="0027106D" w:rsidRDefault="00DB31E5" w:rsidP="0027106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7106D">
              <w:rPr>
                <w:rFonts w:ascii="Arial" w:eastAsia="Times New Roman" w:hAnsi="Arial" w:cs="Arial"/>
                <w:sz w:val="18"/>
                <w:szCs w:val="18"/>
              </w:rPr>
              <w:t>LOS</w:t>
            </w:r>
          </w:p>
        </w:tc>
        <w:tc>
          <w:tcPr>
            <w:tcW w:w="1170" w:type="dxa"/>
          </w:tcPr>
          <w:p w:rsidR="00DB31E5" w:rsidRPr="0027106D" w:rsidRDefault="00DB31E5" w:rsidP="0027106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7106D">
              <w:rPr>
                <w:rFonts w:ascii="Arial" w:eastAsia="Times New Roman" w:hAnsi="Arial" w:cs="Arial"/>
                <w:sz w:val="18"/>
                <w:szCs w:val="18"/>
              </w:rPr>
              <w:t>Number of days in ICU from admission to decision to forgo life-sustaining treatments</w:t>
            </w:r>
          </w:p>
        </w:tc>
        <w:tc>
          <w:tcPr>
            <w:tcW w:w="1440" w:type="dxa"/>
            <w:shd w:val="clear" w:color="auto" w:fill="auto"/>
          </w:tcPr>
          <w:p w:rsidR="00DB31E5" w:rsidRPr="0027106D" w:rsidRDefault="00DB31E5" w:rsidP="0027106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7106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</w:tcPr>
          <w:p w:rsidR="00DB31E5" w:rsidRPr="0027106D" w:rsidRDefault="00DB31E5" w:rsidP="0027106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7106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60" w:type="dxa"/>
            <w:shd w:val="clear" w:color="auto" w:fill="auto"/>
          </w:tcPr>
          <w:p w:rsidR="00DB31E5" w:rsidRPr="0027106D" w:rsidRDefault="00DB31E5" w:rsidP="0027106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7106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90" w:type="dxa"/>
            <w:shd w:val="clear" w:color="auto" w:fill="auto"/>
          </w:tcPr>
          <w:p w:rsidR="00DB31E5" w:rsidRPr="0027106D" w:rsidRDefault="00DB31E5" w:rsidP="0027106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7106D">
              <w:rPr>
                <w:rFonts w:ascii="Arial" w:eastAsia="Times New Roman" w:hAnsi="Arial" w:cs="Arial"/>
                <w:sz w:val="18"/>
                <w:szCs w:val="18"/>
              </w:rPr>
              <w:t>Intervention 2 days (IQR 2-14), Control 5 days (IQR 2-10), p=0.38</w:t>
            </w:r>
          </w:p>
        </w:tc>
        <w:tc>
          <w:tcPr>
            <w:tcW w:w="960" w:type="dxa"/>
            <w:shd w:val="clear" w:color="auto" w:fill="auto"/>
          </w:tcPr>
          <w:p w:rsidR="00DB31E5" w:rsidRPr="0027106D" w:rsidRDefault="00DB31E5" w:rsidP="0027106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7106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15" w:type="dxa"/>
            <w:shd w:val="clear" w:color="auto" w:fill="auto"/>
          </w:tcPr>
          <w:p w:rsidR="00DB31E5" w:rsidRPr="0027106D" w:rsidRDefault="00DB31E5" w:rsidP="0027106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7106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B31E5" w:rsidRPr="0027106D" w:rsidTr="0027106D">
        <w:trPr>
          <w:cantSplit/>
        </w:trPr>
        <w:tc>
          <w:tcPr>
            <w:tcW w:w="1355" w:type="dxa"/>
            <w:vMerge/>
            <w:shd w:val="clear" w:color="auto" w:fill="auto"/>
          </w:tcPr>
          <w:p w:rsidR="00DB31E5" w:rsidRPr="0027106D" w:rsidRDefault="00DB31E5" w:rsidP="0027106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DB31E5" w:rsidRPr="0027106D" w:rsidRDefault="00DB31E5" w:rsidP="0027106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7106D">
              <w:rPr>
                <w:rFonts w:ascii="Arial" w:eastAsia="Times New Roman" w:hAnsi="Arial" w:cs="Arial"/>
                <w:sz w:val="18"/>
                <w:szCs w:val="18"/>
              </w:rPr>
              <w:t>Discussion of goals of care by physicians on rounds</w:t>
            </w:r>
          </w:p>
        </w:tc>
        <w:tc>
          <w:tcPr>
            <w:tcW w:w="1170" w:type="dxa"/>
          </w:tcPr>
          <w:p w:rsidR="00DB31E5" w:rsidRPr="0027106D" w:rsidRDefault="00DB31E5" w:rsidP="0027106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7106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shd w:val="clear" w:color="auto" w:fill="auto"/>
          </w:tcPr>
          <w:p w:rsidR="00DB31E5" w:rsidRPr="0027106D" w:rsidRDefault="00DB31E5" w:rsidP="0027106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7106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</w:tcPr>
          <w:p w:rsidR="00DB31E5" w:rsidRPr="0027106D" w:rsidRDefault="00DB31E5" w:rsidP="0027106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7106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60" w:type="dxa"/>
            <w:shd w:val="clear" w:color="auto" w:fill="auto"/>
          </w:tcPr>
          <w:p w:rsidR="00DB31E5" w:rsidRPr="0027106D" w:rsidRDefault="00DB31E5" w:rsidP="0027106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7106D">
              <w:rPr>
                <w:rFonts w:ascii="Arial" w:eastAsia="Times New Roman" w:hAnsi="Arial" w:cs="Arial"/>
                <w:sz w:val="18"/>
                <w:szCs w:val="18"/>
              </w:rPr>
              <w:t>Discussion of goals of care by physicians on rounds increased from</w:t>
            </w:r>
            <w:r w:rsidRPr="0027106D">
              <w:rPr>
                <w:rFonts w:ascii="Arial" w:eastAsia="Times New Roman" w:hAnsi="Arial" w:cs="Arial"/>
                <w:sz w:val="18"/>
                <w:szCs w:val="18"/>
              </w:rPr>
              <w:br/>
              <w:t>4% to 36% of patient-days.</w:t>
            </w:r>
          </w:p>
        </w:tc>
        <w:tc>
          <w:tcPr>
            <w:tcW w:w="1890" w:type="dxa"/>
            <w:shd w:val="clear" w:color="auto" w:fill="auto"/>
          </w:tcPr>
          <w:p w:rsidR="00DB31E5" w:rsidRPr="0027106D" w:rsidRDefault="00DB31E5" w:rsidP="0027106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7106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shd w:val="clear" w:color="auto" w:fill="auto"/>
          </w:tcPr>
          <w:p w:rsidR="00DB31E5" w:rsidRPr="0027106D" w:rsidRDefault="00DB31E5" w:rsidP="0027106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7106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15" w:type="dxa"/>
            <w:shd w:val="clear" w:color="auto" w:fill="auto"/>
          </w:tcPr>
          <w:p w:rsidR="00DB31E5" w:rsidRPr="0027106D" w:rsidRDefault="00DB31E5" w:rsidP="0027106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7106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B31E5" w:rsidRPr="0027106D" w:rsidTr="0027106D">
        <w:trPr>
          <w:cantSplit/>
        </w:trPr>
        <w:tc>
          <w:tcPr>
            <w:tcW w:w="1355" w:type="dxa"/>
            <w:vMerge/>
            <w:shd w:val="clear" w:color="auto" w:fill="auto"/>
          </w:tcPr>
          <w:p w:rsidR="00DB31E5" w:rsidRPr="0027106D" w:rsidRDefault="00DB31E5" w:rsidP="0027106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DB31E5" w:rsidRPr="0027106D" w:rsidRDefault="00DB31E5" w:rsidP="0027106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7106D">
              <w:rPr>
                <w:rFonts w:ascii="Arial" w:eastAsia="Times New Roman" w:hAnsi="Arial" w:cs="Arial"/>
                <w:sz w:val="18"/>
                <w:szCs w:val="18"/>
              </w:rPr>
              <w:t>Do not resuscitate and Withdrawal of life support</w:t>
            </w:r>
          </w:p>
        </w:tc>
        <w:tc>
          <w:tcPr>
            <w:tcW w:w="1170" w:type="dxa"/>
          </w:tcPr>
          <w:p w:rsidR="00DB31E5" w:rsidRPr="0027106D" w:rsidRDefault="00DB31E5" w:rsidP="0027106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7106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shd w:val="clear" w:color="auto" w:fill="auto"/>
          </w:tcPr>
          <w:p w:rsidR="00DB31E5" w:rsidRPr="0027106D" w:rsidRDefault="00DB31E5" w:rsidP="0027106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7106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</w:tcPr>
          <w:p w:rsidR="00DB31E5" w:rsidRPr="0027106D" w:rsidRDefault="00DB31E5" w:rsidP="0027106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7106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60" w:type="dxa"/>
            <w:shd w:val="clear" w:color="auto" w:fill="auto"/>
          </w:tcPr>
          <w:p w:rsidR="00DB31E5" w:rsidRPr="0027106D" w:rsidRDefault="00DB31E5" w:rsidP="0027106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7106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90" w:type="dxa"/>
            <w:shd w:val="clear" w:color="auto" w:fill="auto"/>
          </w:tcPr>
          <w:p w:rsidR="00DB31E5" w:rsidRPr="0027106D" w:rsidRDefault="00DB31E5" w:rsidP="0027106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7106D">
              <w:rPr>
                <w:rFonts w:ascii="Arial" w:eastAsia="Times New Roman" w:hAnsi="Arial" w:cs="Arial"/>
                <w:sz w:val="18"/>
                <w:szCs w:val="18"/>
              </w:rPr>
              <w:t xml:space="preserve"> DNR (43%) and WD (24%) were unchanged.</w:t>
            </w:r>
          </w:p>
        </w:tc>
        <w:tc>
          <w:tcPr>
            <w:tcW w:w="960" w:type="dxa"/>
            <w:shd w:val="clear" w:color="auto" w:fill="auto"/>
          </w:tcPr>
          <w:p w:rsidR="00DB31E5" w:rsidRPr="0027106D" w:rsidRDefault="00DB31E5" w:rsidP="0027106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7106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15" w:type="dxa"/>
            <w:shd w:val="clear" w:color="auto" w:fill="auto"/>
          </w:tcPr>
          <w:p w:rsidR="00DB31E5" w:rsidRPr="0027106D" w:rsidRDefault="00DB31E5" w:rsidP="0027106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7106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B31E5" w:rsidRPr="0027106D" w:rsidTr="0027106D">
        <w:trPr>
          <w:cantSplit/>
        </w:trPr>
        <w:tc>
          <w:tcPr>
            <w:tcW w:w="1355" w:type="dxa"/>
            <w:vMerge/>
            <w:shd w:val="clear" w:color="auto" w:fill="auto"/>
          </w:tcPr>
          <w:p w:rsidR="00DB31E5" w:rsidRPr="0027106D" w:rsidRDefault="00DB31E5" w:rsidP="0027106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DB31E5" w:rsidRPr="0027106D" w:rsidRDefault="00DB31E5" w:rsidP="0027106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7106D">
              <w:rPr>
                <w:rFonts w:ascii="Arial" w:eastAsia="Times New Roman" w:hAnsi="Arial" w:cs="Arial"/>
                <w:sz w:val="18"/>
                <w:szCs w:val="18"/>
              </w:rPr>
              <w:t>Mortality rate</w:t>
            </w:r>
          </w:p>
        </w:tc>
        <w:tc>
          <w:tcPr>
            <w:tcW w:w="1170" w:type="dxa"/>
          </w:tcPr>
          <w:p w:rsidR="00DB31E5" w:rsidRPr="0027106D" w:rsidRDefault="00DB31E5" w:rsidP="0027106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7106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shd w:val="clear" w:color="auto" w:fill="auto"/>
          </w:tcPr>
          <w:p w:rsidR="00DB31E5" w:rsidRPr="0027106D" w:rsidRDefault="00DB31E5" w:rsidP="0027106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7106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</w:tcPr>
          <w:p w:rsidR="00DB31E5" w:rsidRPr="0027106D" w:rsidRDefault="00DB31E5" w:rsidP="0027106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7106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60" w:type="dxa"/>
            <w:shd w:val="clear" w:color="auto" w:fill="auto"/>
          </w:tcPr>
          <w:p w:rsidR="00DB31E5" w:rsidRPr="0027106D" w:rsidRDefault="00DB31E5" w:rsidP="0027106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7106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90" w:type="dxa"/>
            <w:shd w:val="clear" w:color="auto" w:fill="auto"/>
          </w:tcPr>
          <w:p w:rsidR="00DB31E5" w:rsidRPr="0027106D" w:rsidRDefault="00DB31E5" w:rsidP="0027106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7106D">
              <w:rPr>
                <w:rFonts w:ascii="Arial" w:eastAsia="Times New Roman" w:hAnsi="Arial" w:cs="Arial"/>
                <w:sz w:val="18"/>
                <w:szCs w:val="18"/>
              </w:rPr>
              <w:t>During intervention, rates of mortality (14%),</w:t>
            </w:r>
          </w:p>
        </w:tc>
        <w:tc>
          <w:tcPr>
            <w:tcW w:w="960" w:type="dxa"/>
            <w:shd w:val="clear" w:color="auto" w:fill="auto"/>
          </w:tcPr>
          <w:p w:rsidR="00DB31E5" w:rsidRPr="0027106D" w:rsidRDefault="00DB31E5" w:rsidP="0027106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7106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15" w:type="dxa"/>
            <w:shd w:val="clear" w:color="auto" w:fill="auto"/>
          </w:tcPr>
          <w:p w:rsidR="00DB31E5" w:rsidRPr="0027106D" w:rsidRDefault="00DB31E5" w:rsidP="0027106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7106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DB31E5" w:rsidRDefault="00DB31E5" w:rsidP="00D25852">
      <w:pPr>
        <w:pStyle w:val="TableTitle"/>
      </w:pPr>
      <w:r>
        <w:br w:type="page"/>
      </w:r>
      <w:proofErr w:type="gramStart"/>
      <w:r>
        <w:lastRenderedPageBreak/>
        <w:t>Evidence Table 17.</w:t>
      </w:r>
      <w:proofErr w:type="gramEnd"/>
      <w:r>
        <w:t xml:space="preserve"> Outcomes reported in studies </w:t>
      </w:r>
      <w:r w:rsidRPr="00833F96">
        <w:t xml:space="preserve">addressing </w:t>
      </w:r>
      <w:r>
        <w:t>communication (continued)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1440"/>
        <w:gridCol w:w="1170"/>
        <w:gridCol w:w="1440"/>
        <w:gridCol w:w="1260"/>
        <w:gridCol w:w="2160"/>
        <w:gridCol w:w="1890"/>
        <w:gridCol w:w="960"/>
        <w:gridCol w:w="1221"/>
      </w:tblGrid>
      <w:tr w:rsidR="00DB31E5" w:rsidRPr="00D25852" w:rsidTr="0027106D">
        <w:trPr>
          <w:cantSplit/>
        </w:trPr>
        <w:tc>
          <w:tcPr>
            <w:tcW w:w="1355" w:type="dxa"/>
            <w:shd w:val="clear" w:color="auto" w:fill="auto"/>
            <w:vAlign w:val="bottom"/>
          </w:tcPr>
          <w:p w:rsidR="00DB31E5" w:rsidRPr="00D25852" w:rsidRDefault="00DB31E5" w:rsidP="00D258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440" w:type="dxa"/>
            <w:vAlign w:val="bottom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Outcome measures</w:t>
            </w:r>
          </w:p>
        </w:tc>
        <w:tc>
          <w:tcPr>
            <w:tcW w:w="1170" w:type="dxa"/>
            <w:vAlign w:val="bottom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Measures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Sample size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Disparities</w:t>
            </w:r>
            <w:r w:rsidR="00603238" w:rsidRPr="00D2585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Outcomes: Benefits. Significantly improved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Outcomes: Benefits. Not significantly improved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Outcomes: Harms</w:t>
            </w:r>
          </w:p>
        </w:tc>
        <w:tc>
          <w:tcPr>
            <w:tcW w:w="1115" w:type="dxa"/>
            <w:shd w:val="clear" w:color="auto" w:fill="auto"/>
            <w:vAlign w:val="bottom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Other key information</w:t>
            </w:r>
          </w:p>
        </w:tc>
      </w:tr>
      <w:tr w:rsidR="00DB31E5" w:rsidRPr="00D25852" w:rsidTr="0027106D">
        <w:trPr>
          <w:cantSplit/>
        </w:trPr>
        <w:tc>
          <w:tcPr>
            <w:tcW w:w="1355" w:type="dxa"/>
            <w:vMerge w:val="restart"/>
            <w:shd w:val="clear" w:color="auto" w:fill="auto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Lilly, 2003</w:t>
            </w:r>
            <w:r w:rsidR="00BF588A" w:rsidRPr="00D25852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D25852">
              <w:rPr>
                <w:rFonts w:ascii="Arial" w:eastAsia="Times New Roman" w:hAnsi="Arial" w:cs="Arial"/>
                <w:sz w:val="18"/>
                <w:szCs w:val="18"/>
              </w:rPr>
              <w:instrText xml:space="preserve"> QUOTE "</w:instrText>
            </w:r>
            <w:r w:rsidRPr="00D25852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instrText>11</w:instrText>
            </w:r>
            <w:r w:rsidRPr="00D25852">
              <w:rPr>
                <w:rFonts w:ascii="Arial" w:eastAsia="Times New Roman" w:hAnsi="Arial" w:cs="Arial"/>
                <w:sz w:val="18"/>
                <w:szCs w:val="18"/>
              </w:rPr>
              <w:instrText xml:space="preserve">" </w:instrText>
            </w:r>
            <w:r w:rsidR="00BF588A" w:rsidRPr="00D25852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begin"/>
            </w:r>
            <w:r w:rsidRPr="00D25852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 ADDIN PROCITE ÿ\11\05‘\19\02\00\00\00\0211\01\01\00\02\00\00\01\00\00\00\1BM_\00\00\00\00XØ;\01\10ƒ=\01\01\00\00\008\00\00\00\00\00\00\008\00\00\00è \00\00MC:\5CDocuments and Settings\5Crewilson\5CDesktop\5CALL searches DeDuped 18Jan2012.pdt Lilly, Sonna, et al. 2003 #17512\00 \00 </w:instrText>
            </w:r>
            <w:r w:rsidR="00BF588A" w:rsidRPr="00D25852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end"/>
            </w:r>
            <w:r w:rsidR="00BF588A" w:rsidRPr="00D25852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D25852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11</w:t>
            </w:r>
            <w:r w:rsidR="00BF588A" w:rsidRPr="00D25852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Length of stay</w:t>
            </w:r>
            <w:r w:rsidR="00603238" w:rsidRPr="00D2585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(primary vs. Secondary not stated)</w:t>
            </w:r>
          </w:p>
        </w:tc>
        <w:tc>
          <w:tcPr>
            <w:tcW w:w="1170" w:type="dxa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ICU LOS</w:t>
            </w:r>
          </w:p>
        </w:tc>
        <w:tc>
          <w:tcPr>
            <w:tcW w:w="1440" w:type="dxa"/>
            <w:shd w:val="clear" w:color="auto" w:fill="auto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2495 Patients</w:t>
            </w:r>
          </w:p>
        </w:tc>
        <w:tc>
          <w:tcPr>
            <w:tcW w:w="1260" w:type="dxa"/>
            <w:shd w:val="clear" w:color="auto" w:fill="auto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2160" w:type="dxa"/>
            <w:shd w:val="clear" w:color="auto" w:fill="auto"/>
          </w:tcPr>
          <w:p w:rsidR="00DB31E5" w:rsidRPr="00D25852" w:rsidRDefault="00DB31E5" w:rsidP="00D25852">
            <w:pPr>
              <w:pStyle w:val="NoSpacing1"/>
              <w:rPr>
                <w:rFonts w:ascii="Arial" w:hAnsi="Arial" w:cs="Arial"/>
                <w:sz w:val="18"/>
                <w:szCs w:val="18"/>
              </w:rPr>
            </w:pPr>
            <w:r w:rsidRPr="00D25852">
              <w:rPr>
                <w:rFonts w:ascii="Arial" w:hAnsi="Arial" w:cs="Arial"/>
                <w:sz w:val="18"/>
                <w:szCs w:val="18"/>
              </w:rPr>
              <w:t>Length of stay in the ICU was reduced from 4 [2–11] to 3days [2–6 days, interquartile range; n 2361]</w:t>
            </w:r>
          </w:p>
        </w:tc>
        <w:tc>
          <w:tcPr>
            <w:tcW w:w="1890" w:type="dxa"/>
            <w:shd w:val="clear" w:color="auto" w:fill="auto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960" w:type="dxa"/>
            <w:shd w:val="clear" w:color="auto" w:fill="auto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1115" w:type="dxa"/>
            <w:shd w:val="clear" w:color="auto" w:fill="auto"/>
          </w:tcPr>
          <w:p w:rsidR="00DB31E5" w:rsidRPr="00D25852" w:rsidRDefault="00DB31E5" w:rsidP="0027106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Intensive communication is a process based</w:t>
            </w:r>
            <w:r w:rsidR="0027106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intervention that encourages the</w:t>
            </w:r>
            <w:r w:rsidR="0027106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use of advanced supportive technology</w:t>
            </w:r>
            <w:r w:rsidR="0027106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when it is effective for accomplishing patient-directed goals and facilitates acceptance</w:t>
            </w:r>
            <w:r w:rsidR="0027106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of a comfort-focused care plan for dying patients.</w:t>
            </w:r>
          </w:p>
        </w:tc>
      </w:tr>
      <w:tr w:rsidR="00DB31E5" w:rsidRPr="00D25852" w:rsidTr="0027106D">
        <w:trPr>
          <w:cantSplit/>
        </w:trPr>
        <w:tc>
          <w:tcPr>
            <w:tcW w:w="1355" w:type="dxa"/>
            <w:vMerge/>
            <w:shd w:val="clear" w:color="auto" w:fill="auto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Mortality</w:t>
            </w:r>
          </w:p>
        </w:tc>
        <w:tc>
          <w:tcPr>
            <w:tcW w:w="1170" w:type="dxa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 xml:space="preserve"> Mortality</w:t>
            </w:r>
          </w:p>
        </w:tc>
        <w:tc>
          <w:tcPr>
            <w:tcW w:w="1440" w:type="dxa"/>
            <w:shd w:val="clear" w:color="auto" w:fill="auto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60" w:type="dxa"/>
            <w:shd w:val="clear" w:color="auto" w:fill="auto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 xml:space="preserve"> ICU mortality</w:t>
            </w:r>
            <w:r w:rsidRPr="00D25852">
              <w:rPr>
                <w:rFonts w:ascii="Arial" w:eastAsia="Times New Roman" w:hAnsi="Arial" w:cs="Arial"/>
                <w:sz w:val="18"/>
                <w:szCs w:val="18"/>
              </w:rPr>
              <w:br/>
              <w:t>rate in follow-up study was 18.0% and lower than the rate of 31.3% observed for our pre-intervention</w:t>
            </w:r>
            <w:r w:rsidRPr="00D25852">
              <w:rPr>
                <w:rFonts w:ascii="Arial" w:eastAsia="Times New Roman" w:hAnsi="Arial" w:cs="Arial"/>
                <w:sz w:val="18"/>
                <w:szCs w:val="18"/>
              </w:rPr>
              <w:br/>
              <w:t>group (chi-square p</w:t>
            </w:r>
            <w:r w:rsidR="00603238" w:rsidRPr="00D2585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.001)</w:t>
            </w:r>
          </w:p>
        </w:tc>
        <w:tc>
          <w:tcPr>
            <w:tcW w:w="1890" w:type="dxa"/>
            <w:shd w:val="clear" w:color="auto" w:fill="auto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shd w:val="clear" w:color="auto" w:fill="auto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15" w:type="dxa"/>
            <w:shd w:val="clear" w:color="auto" w:fill="auto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B31E5" w:rsidRPr="00D25852" w:rsidTr="0027106D">
        <w:trPr>
          <w:cantSplit/>
        </w:trPr>
        <w:tc>
          <w:tcPr>
            <w:tcW w:w="1355" w:type="dxa"/>
            <w:vMerge/>
            <w:shd w:val="clear" w:color="auto" w:fill="auto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LOS</w:t>
            </w:r>
          </w:p>
        </w:tc>
        <w:tc>
          <w:tcPr>
            <w:tcW w:w="1170" w:type="dxa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Adjustment for acute physiology and chronic health evaluation 3 score</w:t>
            </w:r>
          </w:p>
        </w:tc>
        <w:tc>
          <w:tcPr>
            <w:tcW w:w="1440" w:type="dxa"/>
            <w:shd w:val="clear" w:color="auto" w:fill="auto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530</w:t>
            </w:r>
          </w:p>
        </w:tc>
        <w:tc>
          <w:tcPr>
            <w:tcW w:w="1260" w:type="dxa"/>
            <w:shd w:val="clear" w:color="auto" w:fill="auto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African Americans, Hispanics, Asians</w:t>
            </w:r>
          </w:p>
        </w:tc>
        <w:tc>
          <w:tcPr>
            <w:tcW w:w="2160" w:type="dxa"/>
            <w:shd w:val="clear" w:color="auto" w:fill="auto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4 days (2 to 11days) to 3 days (2 to 6 days) P= 0.01. APACHE 3 score [risk ratio- 0.81, 95% confidence interval (CI), 0.66 to 0.99, P- 0.04</w:t>
            </w:r>
          </w:p>
        </w:tc>
        <w:tc>
          <w:tcPr>
            <w:tcW w:w="1890" w:type="dxa"/>
            <w:shd w:val="clear" w:color="auto" w:fill="auto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960" w:type="dxa"/>
            <w:shd w:val="clear" w:color="auto" w:fill="auto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1115" w:type="dxa"/>
            <w:shd w:val="clear" w:color="auto" w:fill="auto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DB31E5" w:rsidRDefault="00DB31E5" w:rsidP="00D25852">
      <w:pPr>
        <w:pStyle w:val="TableTitle"/>
      </w:pPr>
      <w:r>
        <w:br w:type="page"/>
      </w:r>
      <w:proofErr w:type="gramStart"/>
      <w:r>
        <w:lastRenderedPageBreak/>
        <w:t>Evidence Table 17.</w:t>
      </w:r>
      <w:proofErr w:type="gramEnd"/>
      <w:r>
        <w:t xml:space="preserve"> Outcomes reported in studies </w:t>
      </w:r>
      <w:r w:rsidRPr="00833F96">
        <w:t xml:space="preserve">addressing </w:t>
      </w:r>
      <w:r>
        <w:t>communication (continued)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1440"/>
        <w:gridCol w:w="1170"/>
        <w:gridCol w:w="1440"/>
        <w:gridCol w:w="1260"/>
        <w:gridCol w:w="2160"/>
        <w:gridCol w:w="1890"/>
        <w:gridCol w:w="960"/>
        <w:gridCol w:w="1115"/>
      </w:tblGrid>
      <w:tr w:rsidR="00DB31E5" w:rsidRPr="00D25852" w:rsidTr="00D25852">
        <w:trPr>
          <w:cantSplit/>
        </w:trPr>
        <w:tc>
          <w:tcPr>
            <w:tcW w:w="1355" w:type="dxa"/>
            <w:shd w:val="clear" w:color="auto" w:fill="auto"/>
            <w:vAlign w:val="bottom"/>
          </w:tcPr>
          <w:p w:rsidR="00DB31E5" w:rsidRPr="00D25852" w:rsidRDefault="00DB31E5" w:rsidP="00D258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440" w:type="dxa"/>
            <w:vAlign w:val="bottom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Outcome measures</w:t>
            </w:r>
          </w:p>
        </w:tc>
        <w:tc>
          <w:tcPr>
            <w:tcW w:w="1170" w:type="dxa"/>
            <w:vAlign w:val="bottom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Measures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Sample size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Disparities</w:t>
            </w:r>
            <w:r w:rsidR="00603238" w:rsidRPr="00D2585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Outcomes: Benefits. Significantly improved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Outcomes: Benefits. Not significantly improved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Outcomes: Harms</w:t>
            </w:r>
          </w:p>
        </w:tc>
        <w:tc>
          <w:tcPr>
            <w:tcW w:w="1115" w:type="dxa"/>
            <w:shd w:val="clear" w:color="auto" w:fill="auto"/>
            <w:vAlign w:val="bottom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Other key information</w:t>
            </w:r>
          </w:p>
        </w:tc>
      </w:tr>
      <w:tr w:rsidR="00DB31E5" w:rsidRPr="00D25852" w:rsidTr="00D25852">
        <w:trPr>
          <w:cantSplit/>
        </w:trPr>
        <w:tc>
          <w:tcPr>
            <w:tcW w:w="1355" w:type="dxa"/>
            <w:vMerge w:val="restart"/>
            <w:shd w:val="clear" w:color="auto" w:fill="auto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Lilly, 2000</w:t>
            </w:r>
            <w:r w:rsidR="00BF588A" w:rsidRPr="00D25852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D25852">
              <w:rPr>
                <w:rFonts w:ascii="Arial" w:eastAsia="Times New Roman" w:hAnsi="Arial" w:cs="Arial"/>
                <w:sz w:val="18"/>
                <w:szCs w:val="18"/>
              </w:rPr>
              <w:instrText xml:space="preserve"> QUOTE "</w:instrText>
            </w:r>
            <w:r w:rsidRPr="00D25852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instrText>12</w:instrText>
            </w:r>
            <w:r w:rsidRPr="00D25852">
              <w:rPr>
                <w:rFonts w:ascii="Arial" w:eastAsia="Times New Roman" w:hAnsi="Arial" w:cs="Arial"/>
                <w:sz w:val="18"/>
                <w:szCs w:val="18"/>
              </w:rPr>
              <w:instrText xml:space="preserve">" </w:instrText>
            </w:r>
            <w:r w:rsidR="00BF588A" w:rsidRPr="00D25852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begin"/>
            </w:r>
            <w:r w:rsidRPr="00D25852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 ADDIN PROCITE ÿ\11\05‘\19\02\00\00\00\0212\01\01\00\02\00\00\01\00\00\00\1BM_\00\00\00\000‚=\01P\0D&gt;\01\01\00\00\008\00\00\00\00\00\00\008\00\00\00H#\00\00MC:\5CDocuments and Settings\5Crewilson\5CDesktop\5CALL searches DeDuped 18Jan2012.pdt!Lilly, De Meo, et al. 2000 #18120\00!\00 </w:instrText>
            </w:r>
            <w:r w:rsidR="00BF588A" w:rsidRPr="00D25852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end"/>
            </w:r>
            <w:r w:rsidR="00BF588A" w:rsidRPr="00D25852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D25852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12</w:t>
            </w:r>
            <w:r w:rsidR="00BF588A" w:rsidRPr="00D25852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 xml:space="preserve">Mortality </w:t>
            </w:r>
          </w:p>
        </w:tc>
        <w:tc>
          <w:tcPr>
            <w:tcW w:w="1170" w:type="dxa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shd w:val="clear" w:color="auto" w:fill="auto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60" w:type="dxa"/>
            <w:shd w:val="clear" w:color="auto" w:fill="auto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7 of 35patients (20%) died in the pre-intervention period, and 5 of 102 patients (5%) died in the</w:t>
            </w:r>
            <w:r w:rsidRPr="00D25852">
              <w:rPr>
                <w:rFonts w:ascii="Arial" w:eastAsia="Times New Roman" w:hAnsi="Arial" w:cs="Arial"/>
                <w:sz w:val="18"/>
                <w:szCs w:val="18"/>
              </w:rPr>
              <w:br/>
              <w:t>intensive communication period (P - 0.02).</w:t>
            </w:r>
          </w:p>
        </w:tc>
        <w:tc>
          <w:tcPr>
            <w:tcW w:w="1890" w:type="dxa"/>
            <w:shd w:val="clear" w:color="auto" w:fill="auto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960" w:type="dxa"/>
            <w:shd w:val="clear" w:color="auto" w:fill="auto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1115" w:type="dxa"/>
            <w:shd w:val="clear" w:color="auto" w:fill="auto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B31E5" w:rsidRPr="00D25852" w:rsidTr="00D25852">
        <w:trPr>
          <w:cantSplit/>
        </w:trPr>
        <w:tc>
          <w:tcPr>
            <w:tcW w:w="1355" w:type="dxa"/>
            <w:vMerge/>
            <w:shd w:val="clear" w:color="auto" w:fill="auto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 xml:space="preserve">Rate of family non-consensus </w:t>
            </w:r>
          </w:p>
        </w:tc>
        <w:tc>
          <w:tcPr>
            <w:tcW w:w="1170" w:type="dxa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shd w:val="clear" w:color="auto" w:fill="auto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60" w:type="dxa"/>
            <w:shd w:val="clear" w:color="auto" w:fill="auto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171 days per 1,000 patient-days to 16days per 1,000 patient-days (1.7 to 0.09 days per patient) after the intervention (P-0.001)</w:t>
            </w:r>
          </w:p>
        </w:tc>
        <w:tc>
          <w:tcPr>
            <w:tcW w:w="1890" w:type="dxa"/>
            <w:shd w:val="clear" w:color="auto" w:fill="auto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960" w:type="dxa"/>
            <w:shd w:val="clear" w:color="auto" w:fill="auto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1115" w:type="dxa"/>
            <w:shd w:val="clear" w:color="auto" w:fill="auto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B31E5" w:rsidRPr="00D25852" w:rsidTr="00D25852">
        <w:trPr>
          <w:cantSplit/>
        </w:trPr>
        <w:tc>
          <w:tcPr>
            <w:tcW w:w="1355" w:type="dxa"/>
            <w:vMerge/>
            <w:shd w:val="clear" w:color="auto" w:fill="auto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Rate of provider non-consensus</w:t>
            </w:r>
          </w:p>
        </w:tc>
        <w:tc>
          <w:tcPr>
            <w:tcW w:w="1170" w:type="dxa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shd w:val="clear" w:color="auto" w:fill="auto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60" w:type="dxa"/>
            <w:shd w:val="clear" w:color="auto" w:fill="auto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65 days per 1,000 patient days to 4 days per 1,000 patient-days, (0.56 to 0.02 days per patient)</w:t>
            </w:r>
          </w:p>
        </w:tc>
        <w:tc>
          <w:tcPr>
            <w:tcW w:w="1890" w:type="dxa"/>
            <w:shd w:val="clear" w:color="auto" w:fill="auto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960" w:type="dxa"/>
            <w:shd w:val="clear" w:color="auto" w:fill="auto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1115" w:type="dxa"/>
            <w:shd w:val="clear" w:color="auto" w:fill="auto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B31E5" w:rsidRPr="00D25852" w:rsidTr="00D25852">
        <w:trPr>
          <w:cantSplit/>
        </w:trPr>
        <w:tc>
          <w:tcPr>
            <w:tcW w:w="1355" w:type="dxa"/>
            <w:vMerge w:val="restart"/>
            <w:shd w:val="clear" w:color="auto" w:fill="auto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Molloy, 2000</w:t>
            </w:r>
            <w:r w:rsidR="00BF588A" w:rsidRPr="00D25852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D25852">
              <w:rPr>
                <w:rFonts w:ascii="Arial" w:eastAsia="Times New Roman" w:hAnsi="Arial" w:cs="Arial"/>
                <w:sz w:val="18"/>
                <w:szCs w:val="18"/>
              </w:rPr>
              <w:instrText xml:space="preserve"> QUOTE "</w:instrText>
            </w:r>
            <w:r w:rsidRPr="00D25852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instrText>13</w:instrText>
            </w:r>
            <w:r w:rsidRPr="00D25852">
              <w:rPr>
                <w:rFonts w:ascii="Arial" w:eastAsia="Times New Roman" w:hAnsi="Arial" w:cs="Arial"/>
                <w:sz w:val="18"/>
                <w:szCs w:val="18"/>
              </w:rPr>
              <w:instrText xml:space="preserve">" </w:instrText>
            </w:r>
            <w:r w:rsidR="00BF588A" w:rsidRPr="00D25852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begin"/>
            </w:r>
            <w:r w:rsidRPr="00D25852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 ADDIN PROCITE ÿ\11\05‘\19\02\00\00\00\0213\01\01\00\02\00\00\01\00\00\00\1BM_\00\00\00\008\0C&gt;\01à_?\01\01\00\00\008\00\00\00\00\00\00\008\00\00\00¬+\00\00MC:\5CDocuments and Settings\5Crewilson\5CDesktop\5CALL searches DeDuped 18Jan2012.pdt"Molloy, Guyatt, et al. 2000 #30527\00"\00 </w:instrText>
            </w:r>
            <w:r w:rsidR="00BF588A" w:rsidRPr="00D25852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end"/>
            </w:r>
            <w:r w:rsidR="00BF588A" w:rsidRPr="00D25852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D25852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13</w:t>
            </w:r>
            <w:r w:rsidR="00BF588A" w:rsidRPr="00D25852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Satisfaction</w:t>
            </w:r>
          </w:p>
        </w:tc>
        <w:tc>
          <w:tcPr>
            <w:tcW w:w="1170" w:type="dxa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Satisfaction</w:t>
            </w:r>
            <w:r w:rsidRPr="00D25852">
              <w:rPr>
                <w:rFonts w:ascii="Arial" w:eastAsia="Times New Roman" w:hAnsi="Arial" w:cs="Arial"/>
                <w:sz w:val="18"/>
                <w:szCs w:val="18"/>
              </w:rPr>
              <w:br/>
              <w:t>questionnaires</w:t>
            </w:r>
          </w:p>
        </w:tc>
        <w:tc>
          <w:tcPr>
            <w:tcW w:w="1440" w:type="dxa"/>
            <w:shd w:val="clear" w:color="auto" w:fill="auto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1133</w:t>
            </w:r>
          </w:p>
        </w:tc>
        <w:tc>
          <w:tcPr>
            <w:tcW w:w="1260" w:type="dxa"/>
            <w:shd w:val="clear" w:color="auto" w:fill="auto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2160" w:type="dxa"/>
            <w:shd w:val="clear" w:color="auto" w:fill="auto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90" w:type="dxa"/>
            <w:shd w:val="clear" w:color="auto" w:fill="auto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Mean diff -0.16 [-0.41-0.1], P=0.24</w:t>
            </w:r>
          </w:p>
        </w:tc>
        <w:tc>
          <w:tcPr>
            <w:tcW w:w="960" w:type="dxa"/>
            <w:shd w:val="clear" w:color="auto" w:fill="auto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1115" w:type="dxa"/>
            <w:shd w:val="clear" w:color="auto" w:fill="auto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B31E5" w:rsidRPr="00D25852" w:rsidTr="00D25852">
        <w:trPr>
          <w:cantSplit/>
        </w:trPr>
        <w:tc>
          <w:tcPr>
            <w:tcW w:w="1355" w:type="dxa"/>
            <w:vMerge/>
            <w:shd w:val="clear" w:color="auto" w:fill="auto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 Hospital cost</w:t>
            </w:r>
          </w:p>
        </w:tc>
        <w:tc>
          <w:tcPr>
            <w:tcW w:w="1170" w:type="dxa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shd w:val="clear" w:color="auto" w:fill="auto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60" w:type="dxa"/>
            <w:shd w:val="clear" w:color="auto" w:fill="auto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90" w:type="dxa"/>
            <w:shd w:val="clear" w:color="auto" w:fill="auto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D25852">
              <w:rPr>
                <w:rFonts w:ascii="Arial" w:eastAsia="Times New Roman" w:hAnsi="Arial" w:cs="Arial"/>
                <w:sz w:val="18"/>
                <w:szCs w:val="18"/>
              </w:rPr>
              <w:t>Hosp</w:t>
            </w:r>
            <w:proofErr w:type="spellEnd"/>
            <w:r w:rsidRPr="00D25852">
              <w:rPr>
                <w:rFonts w:ascii="Arial" w:eastAsia="Times New Roman" w:hAnsi="Arial" w:cs="Arial"/>
                <w:sz w:val="18"/>
                <w:szCs w:val="18"/>
              </w:rPr>
              <w:t xml:space="preserve"> cost: intervention Can$1772, control Can$3869, (p=0.003); total health care &amp; implement cost intervention Can$3490, control Can$5239 (p=0.01) </w:t>
            </w:r>
          </w:p>
        </w:tc>
        <w:tc>
          <w:tcPr>
            <w:tcW w:w="960" w:type="dxa"/>
            <w:shd w:val="clear" w:color="auto" w:fill="auto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15" w:type="dxa"/>
            <w:shd w:val="clear" w:color="auto" w:fill="auto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B31E5" w:rsidRPr="00D25852" w:rsidTr="00D25852">
        <w:trPr>
          <w:cantSplit/>
        </w:trPr>
        <w:tc>
          <w:tcPr>
            <w:tcW w:w="1355" w:type="dxa"/>
            <w:vMerge/>
            <w:shd w:val="clear" w:color="auto" w:fill="auto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 xml:space="preserve">Risk of hospitalization and # </w:t>
            </w:r>
            <w:proofErr w:type="spellStart"/>
            <w:r w:rsidRPr="00D25852">
              <w:rPr>
                <w:rFonts w:ascii="Arial" w:eastAsia="Times New Roman" w:hAnsi="Arial" w:cs="Arial"/>
                <w:sz w:val="18"/>
                <w:szCs w:val="18"/>
              </w:rPr>
              <w:t>hosp</w:t>
            </w:r>
            <w:proofErr w:type="spellEnd"/>
            <w:r w:rsidRPr="00D25852">
              <w:rPr>
                <w:rFonts w:ascii="Arial" w:eastAsia="Times New Roman" w:hAnsi="Arial" w:cs="Arial"/>
                <w:sz w:val="18"/>
                <w:szCs w:val="18"/>
              </w:rPr>
              <w:t xml:space="preserve"> days</w:t>
            </w:r>
          </w:p>
        </w:tc>
        <w:tc>
          <w:tcPr>
            <w:tcW w:w="1170" w:type="dxa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shd w:val="clear" w:color="auto" w:fill="auto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60" w:type="dxa"/>
            <w:shd w:val="clear" w:color="auto" w:fill="auto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 xml:space="preserve">Risk of </w:t>
            </w:r>
            <w:proofErr w:type="spellStart"/>
            <w:r w:rsidRPr="00D25852">
              <w:rPr>
                <w:rFonts w:ascii="Arial" w:eastAsia="Times New Roman" w:hAnsi="Arial" w:cs="Arial"/>
                <w:sz w:val="18"/>
                <w:szCs w:val="18"/>
              </w:rPr>
              <w:t>hosp</w:t>
            </w:r>
            <w:proofErr w:type="spellEnd"/>
            <w:r w:rsidRPr="00D25852">
              <w:rPr>
                <w:rFonts w:ascii="Arial" w:eastAsia="Times New Roman" w:hAnsi="Arial" w:cs="Arial"/>
                <w:sz w:val="18"/>
                <w:szCs w:val="18"/>
              </w:rPr>
              <w:t xml:space="preserve">: Intervention 0.27, control 0.48 (p=0.001); # </w:t>
            </w:r>
            <w:proofErr w:type="spellStart"/>
            <w:r w:rsidRPr="00D25852">
              <w:rPr>
                <w:rFonts w:ascii="Arial" w:eastAsia="Times New Roman" w:hAnsi="Arial" w:cs="Arial"/>
                <w:sz w:val="18"/>
                <w:szCs w:val="18"/>
              </w:rPr>
              <w:t>hosp</w:t>
            </w:r>
            <w:proofErr w:type="spellEnd"/>
            <w:r w:rsidRPr="00D25852">
              <w:rPr>
                <w:rFonts w:ascii="Arial" w:eastAsia="Times New Roman" w:hAnsi="Arial" w:cs="Arial"/>
                <w:sz w:val="18"/>
                <w:szCs w:val="18"/>
              </w:rPr>
              <w:t xml:space="preserve"> days: intervention 2.61, control 5.86 (p=0.01)</w:t>
            </w:r>
          </w:p>
        </w:tc>
        <w:tc>
          <w:tcPr>
            <w:tcW w:w="1890" w:type="dxa"/>
            <w:shd w:val="clear" w:color="auto" w:fill="auto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shd w:val="clear" w:color="auto" w:fill="auto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1115" w:type="dxa"/>
            <w:shd w:val="clear" w:color="auto" w:fill="auto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B31E5" w:rsidRPr="00D25852" w:rsidTr="00D25852">
        <w:trPr>
          <w:cantSplit/>
        </w:trPr>
        <w:tc>
          <w:tcPr>
            <w:tcW w:w="1355" w:type="dxa"/>
            <w:vMerge/>
            <w:shd w:val="clear" w:color="auto" w:fill="auto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Mortality rate</w:t>
            </w:r>
          </w:p>
        </w:tc>
        <w:tc>
          <w:tcPr>
            <w:tcW w:w="1170" w:type="dxa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shd w:val="clear" w:color="auto" w:fill="auto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60" w:type="dxa"/>
            <w:shd w:val="clear" w:color="auto" w:fill="auto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90" w:type="dxa"/>
            <w:shd w:val="clear" w:color="auto" w:fill="auto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Intervention and control homes (24% vs. 28%; P = .20).</w:t>
            </w:r>
          </w:p>
        </w:tc>
        <w:tc>
          <w:tcPr>
            <w:tcW w:w="960" w:type="dxa"/>
            <w:shd w:val="clear" w:color="auto" w:fill="auto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1115" w:type="dxa"/>
            <w:shd w:val="clear" w:color="auto" w:fill="auto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DB31E5" w:rsidRDefault="00DB31E5" w:rsidP="0027106D">
      <w:pPr>
        <w:pStyle w:val="TableTitle"/>
      </w:pPr>
      <w:r>
        <w:br w:type="page"/>
      </w:r>
      <w:proofErr w:type="gramStart"/>
      <w:r>
        <w:lastRenderedPageBreak/>
        <w:t>Evidence Table 17.</w:t>
      </w:r>
      <w:proofErr w:type="gramEnd"/>
      <w:r>
        <w:t xml:space="preserve"> Outcomes reported in studies </w:t>
      </w:r>
      <w:r w:rsidRPr="00833F96">
        <w:t xml:space="preserve">addressing </w:t>
      </w:r>
      <w:r>
        <w:t>communication (continued)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1440"/>
        <w:gridCol w:w="1170"/>
        <w:gridCol w:w="1440"/>
        <w:gridCol w:w="1260"/>
        <w:gridCol w:w="2160"/>
        <w:gridCol w:w="1890"/>
        <w:gridCol w:w="960"/>
        <w:gridCol w:w="1115"/>
      </w:tblGrid>
      <w:tr w:rsidR="00DB31E5" w:rsidRPr="00D25852" w:rsidTr="00D25852">
        <w:trPr>
          <w:cantSplit/>
        </w:trPr>
        <w:tc>
          <w:tcPr>
            <w:tcW w:w="1355" w:type="dxa"/>
            <w:shd w:val="clear" w:color="auto" w:fill="auto"/>
            <w:vAlign w:val="bottom"/>
          </w:tcPr>
          <w:p w:rsidR="00DB31E5" w:rsidRPr="00D25852" w:rsidRDefault="00DB31E5" w:rsidP="00D258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440" w:type="dxa"/>
            <w:vAlign w:val="bottom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Outcome measures</w:t>
            </w:r>
          </w:p>
        </w:tc>
        <w:tc>
          <w:tcPr>
            <w:tcW w:w="1170" w:type="dxa"/>
            <w:vAlign w:val="bottom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Measures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Sample size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Disparities</w:t>
            </w:r>
            <w:r w:rsidR="00603238" w:rsidRPr="00D2585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Outcomes: Benefits. Significantly improved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Outcomes: Benefits. Not significantly improved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Outcomes: Harms</w:t>
            </w:r>
          </w:p>
        </w:tc>
        <w:tc>
          <w:tcPr>
            <w:tcW w:w="1115" w:type="dxa"/>
            <w:shd w:val="clear" w:color="auto" w:fill="auto"/>
            <w:vAlign w:val="bottom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Other key information</w:t>
            </w:r>
          </w:p>
        </w:tc>
      </w:tr>
      <w:tr w:rsidR="00DB31E5" w:rsidRPr="00D25852" w:rsidTr="00D25852">
        <w:trPr>
          <w:cantSplit/>
        </w:trPr>
        <w:tc>
          <w:tcPr>
            <w:tcW w:w="1355" w:type="dxa"/>
            <w:tcBorders>
              <w:bottom w:val="nil"/>
            </w:tcBorders>
            <w:shd w:val="clear" w:color="auto" w:fill="auto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D25852">
              <w:rPr>
                <w:rFonts w:ascii="Arial" w:eastAsia="Times New Roman" w:hAnsi="Arial" w:cs="Arial"/>
                <w:sz w:val="18"/>
                <w:szCs w:val="18"/>
              </w:rPr>
              <w:t>Mosenthal</w:t>
            </w:r>
            <w:proofErr w:type="spellEnd"/>
            <w:r w:rsidRPr="00D25852">
              <w:rPr>
                <w:rFonts w:ascii="Arial" w:eastAsia="Times New Roman" w:hAnsi="Arial" w:cs="Arial"/>
                <w:sz w:val="18"/>
                <w:szCs w:val="18"/>
              </w:rPr>
              <w:t>, 2008</w:t>
            </w:r>
            <w:r w:rsidR="00BF588A" w:rsidRPr="00D25852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D25852">
              <w:rPr>
                <w:rFonts w:ascii="Arial" w:eastAsia="Times New Roman" w:hAnsi="Arial" w:cs="Arial"/>
                <w:sz w:val="18"/>
                <w:szCs w:val="18"/>
              </w:rPr>
              <w:instrText xml:space="preserve"> QUOTE "</w:instrText>
            </w:r>
            <w:r w:rsidRPr="00D25852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instrText>14</w:instrText>
            </w:r>
            <w:r w:rsidRPr="00D25852">
              <w:rPr>
                <w:rFonts w:ascii="Arial" w:eastAsia="Times New Roman" w:hAnsi="Arial" w:cs="Arial"/>
                <w:sz w:val="18"/>
                <w:szCs w:val="18"/>
              </w:rPr>
              <w:instrText xml:space="preserve">" </w:instrText>
            </w:r>
            <w:r w:rsidR="00BF588A" w:rsidRPr="00D25852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begin"/>
            </w:r>
            <w:r w:rsidRPr="00D25852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 ADDIN PROCITE ÿ\11\05‘\19\02\00\00\00\0214\01\01\00\02\00\00\01\00\00\00\1BM_\00\00\00\00ðå&lt;\01Ð˜:\01\01\00\00\008\00\00\00\00\00\00\008\00\00\00ã+\00\00MC:\5CDocuments and Settings\5Crewilson\5CDesktop\5CALL searches DeDuped 18Jan2012.pdt%Mosenthal, Murphy, et al. 2008 #31178\00%\00 </w:instrText>
            </w:r>
            <w:r w:rsidR="00BF588A" w:rsidRPr="00D25852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end"/>
            </w:r>
            <w:r w:rsidR="00BF588A" w:rsidRPr="00D25852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D25852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14</w:t>
            </w:r>
            <w:r w:rsidR="00BF588A" w:rsidRPr="00D25852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LOS;</w:t>
            </w:r>
          </w:p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Hospital LOS</w:t>
            </w:r>
          </w:p>
        </w:tc>
        <w:tc>
          <w:tcPr>
            <w:tcW w:w="1170" w:type="dxa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Glasgow Coma Scale, severe head injury, Injury Severity Score.</w:t>
            </w:r>
          </w:p>
        </w:tc>
        <w:tc>
          <w:tcPr>
            <w:tcW w:w="1440" w:type="dxa"/>
            <w:shd w:val="clear" w:color="auto" w:fill="auto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367</w:t>
            </w:r>
          </w:p>
        </w:tc>
        <w:tc>
          <w:tcPr>
            <w:tcW w:w="1260" w:type="dxa"/>
            <w:shd w:val="clear" w:color="auto" w:fill="auto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2160" w:type="dxa"/>
            <w:shd w:val="clear" w:color="auto" w:fill="auto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 xml:space="preserve">In baseline patients ICU LOS mean 7.6, median 3, hospital LOS mean 14.4, median 3.5, In intervention patients ICU LOS mean 6.1, median 1, hospital LOS mean 6.5, median 1.5 </w:t>
            </w:r>
          </w:p>
        </w:tc>
        <w:tc>
          <w:tcPr>
            <w:tcW w:w="1890" w:type="dxa"/>
            <w:shd w:val="clear" w:color="auto" w:fill="auto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shd w:val="clear" w:color="auto" w:fill="auto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1115" w:type="dxa"/>
            <w:shd w:val="clear" w:color="auto" w:fill="auto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B31E5" w:rsidRPr="00D25852" w:rsidTr="00D25852">
        <w:trPr>
          <w:cantSplit/>
        </w:trPr>
        <w:tc>
          <w:tcPr>
            <w:tcW w:w="1355" w:type="dxa"/>
            <w:vMerge w:val="restart"/>
            <w:shd w:val="clear" w:color="auto" w:fill="auto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Norton, 2007{ #16225}</w:t>
            </w:r>
          </w:p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LOS; MICU LOS</w:t>
            </w:r>
          </w:p>
        </w:tc>
        <w:tc>
          <w:tcPr>
            <w:tcW w:w="1170" w:type="dxa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191</w:t>
            </w:r>
          </w:p>
        </w:tc>
        <w:tc>
          <w:tcPr>
            <w:tcW w:w="1260" w:type="dxa"/>
            <w:shd w:val="clear" w:color="auto" w:fill="auto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African American (19.4%), Hispanic (3%)</w:t>
            </w:r>
          </w:p>
        </w:tc>
        <w:tc>
          <w:tcPr>
            <w:tcW w:w="2160" w:type="dxa"/>
            <w:shd w:val="clear" w:color="auto" w:fill="auto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The proactive PC intervention group was 8.96 days compared with 16.28 days for the</w:t>
            </w:r>
            <w:r w:rsidRPr="00D25852">
              <w:rPr>
                <w:rFonts w:ascii="Arial" w:eastAsia="Times New Roman" w:hAnsi="Arial" w:cs="Arial"/>
                <w:sz w:val="18"/>
                <w:szCs w:val="18"/>
              </w:rPr>
              <w:br/>
              <w:t>usual care group, a statistically significant</w:t>
            </w:r>
            <w:r w:rsidRPr="00D25852">
              <w:rPr>
                <w:rFonts w:ascii="Arial" w:eastAsia="Times New Roman" w:hAnsi="Arial" w:cs="Arial"/>
                <w:sz w:val="18"/>
                <w:szCs w:val="18"/>
              </w:rPr>
              <w:br/>
              <w:t>difference of 7.32 days (p=0.0001)</w:t>
            </w:r>
          </w:p>
        </w:tc>
        <w:tc>
          <w:tcPr>
            <w:tcW w:w="1890" w:type="dxa"/>
            <w:shd w:val="clear" w:color="auto" w:fill="auto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1115" w:type="dxa"/>
            <w:shd w:val="clear" w:color="auto" w:fill="auto"/>
            <w:noWrap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B31E5" w:rsidRPr="00D25852" w:rsidTr="00D25852">
        <w:trPr>
          <w:cantSplit/>
        </w:trPr>
        <w:tc>
          <w:tcPr>
            <w:tcW w:w="1355" w:type="dxa"/>
            <w:vMerge/>
            <w:shd w:val="clear" w:color="auto" w:fill="auto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LOS</w:t>
            </w:r>
          </w:p>
        </w:tc>
        <w:tc>
          <w:tcPr>
            <w:tcW w:w="1170" w:type="dxa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60" w:type="dxa"/>
            <w:shd w:val="clear" w:color="auto" w:fill="auto"/>
            <w:noWrap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90" w:type="dxa"/>
            <w:shd w:val="clear" w:color="auto" w:fill="auto"/>
          </w:tcPr>
          <w:p w:rsidR="00DB31E5" w:rsidRPr="00D25852" w:rsidRDefault="00DB31E5" w:rsidP="0027106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The usual care group: 41.40 days compared with 35.8 days for the proactive PC intervention</w:t>
            </w:r>
            <w:r w:rsidR="0027106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group (p=0.5011)</w:t>
            </w:r>
          </w:p>
        </w:tc>
        <w:tc>
          <w:tcPr>
            <w:tcW w:w="960" w:type="dxa"/>
            <w:shd w:val="clear" w:color="auto" w:fill="auto"/>
            <w:noWrap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1115" w:type="dxa"/>
            <w:shd w:val="clear" w:color="auto" w:fill="auto"/>
            <w:noWrap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B31E5" w:rsidRPr="00D25852" w:rsidTr="00D25852">
        <w:trPr>
          <w:cantSplit/>
        </w:trPr>
        <w:tc>
          <w:tcPr>
            <w:tcW w:w="1355" w:type="dxa"/>
            <w:vMerge/>
            <w:shd w:val="clear" w:color="auto" w:fill="auto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 xml:space="preserve">Mortality rate </w:t>
            </w:r>
          </w:p>
        </w:tc>
        <w:tc>
          <w:tcPr>
            <w:tcW w:w="1170" w:type="dxa"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60" w:type="dxa"/>
            <w:shd w:val="clear" w:color="auto" w:fill="auto"/>
            <w:noWrap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90" w:type="dxa"/>
            <w:shd w:val="clear" w:color="auto" w:fill="auto"/>
          </w:tcPr>
          <w:p w:rsidR="00DB31E5" w:rsidRPr="00D25852" w:rsidRDefault="00DB31E5" w:rsidP="0027106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In hospital mortality - 55.4% control vs. 59.5% intervention - no change the MICU death rate was 25 of 65 (38.5%) in the</w:t>
            </w:r>
            <w:r w:rsidR="0027106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usual care group and 46 of 126 (36.5%) in the proactive PC intervention group. (p=0.6128).</w:t>
            </w:r>
          </w:p>
        </w:tc>
        <w:tc>
          <w:tcPr>
            <w:tcW w:w="960" w:type="dxa"/>
            <w:shd w:val="clear" w:color="auto" w:fill="auto"/>
            <w:noWrap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1115" w:type="dxa"/>
            <w:shd w:val="clear" w:color="auto" w:fill="auto"/>
            <w:noWrap/>
          </w:tcPr>
          <w:p w:rsidR="00DB31E5" w:rsidRPr="00D25852" w:rsidRDefault="00DB31E5" w:rsidP="00D2585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DB31E5" w:rsidRDefault="00DB31E5" w:rsidP="003B3CC0">
      <w:pPr>
        <w:pStyle w:val="TableTitle"/>
      </w:pPr>
      <w:r>
        <w:br w:type="page"/>
      </w:r>
      <w:proofErr w:type="gramStart"/>
      <w:r>
        <w:lastRenderedPageBreak/>
        <w:t>Evidence Table 17.</w:t>
      </w:r>
      <w:proofErr w:type="gramEnd"/>
      <w:r>
        <w:t xml:space="preserve"> Outcomes reported in studies </w:t>
      </w:r>
      <w:r w:rsidRPr="00833F96">
        <w:t xml:space="preserve">addressing </w:t>
      </w:r>
      <w:r>
        <w:t>communication (continued)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1440"/>
        <w:gridCol w:w="1170"/>
        <w:gridCol w:w="1440"/>
        <w:gridCol w:w="1260"/>
        <w:gridCol w:w="2160"/>
        <w:gridCol w:w="1890"/>
        <w:gridCol w:w="960"/>
        <w:gridCol w:w="1115"/>
      </w:tblGrid>
      <w:tr w:rsidR="00DB31E5" w:rsidRPr="00D25852" w:rsidTr="00D25852">
        <w:tc>
          <w:tcPr>
            <w:tcW w:w="1355" w:type="dxa"/>
            <w:shd w:val="clear" w:color="auto" w:fill="auto"/>
            <w:vAlign w:val="bottom"/>
          </w:tcPr>
          <w:p w:rsidR="00DB31E5" w:rsidRPr="00D25852" w:rsidRDefault="00DB31E5" w:rsidP="003B3CC0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440" w:type="dxa"/>
            <w:vAlign w:val="bottom"/>
          </w:tcPr>
          <w:p w:rsidR="00DB31E5" w:rsidRPr="00D25852" w:rsidRDefault="00DB31E5" w:rsidP="003B3CC0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Outcome measures</w:t>
            </w:r>
          </w:p>
        </w:tc>
        <w:tc>
          <w:tcPr>
            <w:tcW w:w="1170" w:type="dxa"/>
            <w:vAlign w:val="bottom"/>
          </w:tcPr>
          <w:p w:rsidR="00DB31E5" w:rsidRPr="00D25852" w:rsidRDefault="00DB31E5" w:rsidP="003B3CC0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Measures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DB31E5" w:rsidRPr="00D25852" w:rsidRDefault="00DB31E5" w:rsidP="003B3CC0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Sample size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B31E5" w:rsidRPr="00D25852" w:rsidRDefault="00DB31E5" w:rsidP="003B3CC0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Disparities</w:t>
            </w:r>
            <w:r w:rsidR="00603238" w:rsidRPr="00D2585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DB31E5" w:rsidRPr="00D25852" w:rsidRDefault="00DB31E5" w:rsidP="003B3CC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Outcomes: Benefits. Significantly improved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DB31E5" w:rsidRPr="00D25852" w:rsidRDefault="00DB31E5" w:rsidP="003B3CC0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Outcomes: Benefits. Not significantly improved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B31E5" w:rsidRPr="00D25852" w:rsidRDefault="00DB31E5" w:rsidP="003B3CC0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Outcomes: Harms</w:t>
            </w:r>
          </w:p>
        </w:tc>
        <w:tc>
          <w:tcPr>
            <w:tcW w:w="1115" w:type="dxa"/>
            <w:shd w:val="clear" w:color="auto" w:fill="auto"/>
            <w:vAlign w:val="bottom"/>
          </w:tcPr>
          <w:p w:rsidR="00DB31E5" w:rsidRPr="00D25852" w:rsidRDefault="00DB31E5" w:rsidP="003B3CC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Other key information</w:t>
            </w:r>
          </w:p>
        </w:tc>
      </w:tr>
      <w:tr w:rsidR="00DB31E5" w:rsidRPr="00D25852" w:rsidTr="00D25852">
        <w:tc>
          <w:tcPr>
            <w:tcW w:w="1355" w:type="dxa"/>
            <w:vMerge w:val="restart"/>
            <w:shd w:val="clear" w:color="auto" w:fill="auto"/>
          </w:tcPr>
          <w:p w:rsidR="00DB31E5" w:rsidRPr="00D25852" w:rsidRDefault="00DB31E5" w:rsidP="003B3CC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D25852">
              <w:rPr>
                <w:rFonts w:ascii="Arial" w:eastAsia="Times New Roman" w:hAnsi="Arial" w:cs="Arial"/>
                <w:sz w:val="18"/>
                <w:szCs w:val="18"/>
              </w:rPr>
              <w:t>Penticuff</w:t>
            </w:r>
            <w:proofErr w:type="spellEnd"/>
            <w:r w:rsidRPr="00D25852">
              <w:rPr>
                <w:rFonts w:ascii="Arial" w:eastAsia="Times New Roman" w:hAnsi="Arial" w:cs="Arial"/>
                <w:sz w:val="18"/>
                <w:szCs w:val="18"/>
              </w:rPr>
              <w:t>, 2005</w:t>
            </w:r>
            <w:r w:rsidR="00BF588A" w:rsidRPr="00D25852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D25852">
              <w:rPr>
                <w:rFonts w:ascii="Arial" w:eastAsia="Times New Roman" w:hAnsi="Arial" w:cs="Arial"/>
                <w:sz w:val="18"/>
                <w:szCs w:val="18"/>
              </w:rPr>
              <w:instrText xml:space="preserve"> QUOTE "</w:instrText>
            </w:r>
            <w:r w:rsidRPr="00D25852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instrText>15</w:instrText>
            </w:r>
            <w:r w:rsidRPr="00D25852">
              <w:rPr>
                <w:rFonts w:ascii="Arial" w:eastAsia="Times New Roman" w:hAnsi="Arial" w:cs="Arial"/>
                <w:sz w:val="18"/>
                <w:szCs w:val="18"/>
              </w:rPr>
              <w:instrText xml:space="preserve">" </w:instrText>
            </w:r>
            <w:r w:rsidR="00BF588A" w:rsidRPr="00D25852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begin"/>
            </w:r>
            <w:r w:rsidRPr="00D25852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 ADDIN PROCITE ÿ\11\05‘\19\02\00\00\00\0215\01\01\00\02\00\00\01\00\00\00\1BM_\00\00\00\00Hy&gt;\01Ðæ&lt;\01\01\00\00\008\00\00\00\00\00\00\008\00\00\00‡.\00\00MC:\5CDocuments and Settings\5Crewilson\5CDesktop\5CALL searches DeDuped 18Jan2012.pdt\1FPenticuff &amp; Arheart 2005 #31356\00\1F\00 </w:instrText>
            </w:r>
            <w:r w:rsidR="00BF588A" w:rsidRPr="00D25852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end"/>
            </w:r>
            <w:r w:rsidR="00BF588A" w:rsidRPr="00D25852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D25852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15</w:t>
            </w:r>
            <w:r w:rsidR="00BF588A" w:rsidRPr="00D25852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  <w:p w:rsidR="00DB31E5" w:rsidRPr="00D25852" w:rsidRDefault="00DB31E5" w:rsidP="003B3CC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</w:tcPr>
          <w:p w:rsidR="00DB31E5" w:rsidRPr="00D25852" w:rsidRDefault="00DB31E5" w:rsidP="003B3CC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Parental satisfaction with participation, care and relationship ;Satisfaction</w:t>
            </w:r>
          </w:p>
        </w:tc>
        <w:tc>
          <w:tcPr>
            <w:tcW w:w="1170" w:type="dxa"/>
          </w:tcPr>
          <w:p w:rsidR="00DB31E5" w:rsidRPr="00D25852" w:rsidRDefault="00DB31E5" w:rsidP="003B3CC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 xml:space="preserve">Collaboration and Satisfaction About Care Questionnaire </w:t>
            </w:r>
          </w:p>
        </w:tc>
        <w:tc>
          <w:tcPr>
            <w:tcW w:w="1440" w:type="dxa"/>
            <w:shd w:val="clear" w:color="auto" w:fill="auto"/>
          </w:tcPr>
          <w:p w:rsidR="00DB31E5" w:rsidRPr="00D25852" w:rsidRDefault="00DB31E5" w:rsidP="003B3CC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154</w:t>
            </w:r>
          </w:p>
        </w:tc>
        <w:tc>
          <w:tcPr>
            <w:tcW w:w="1260" w:type="dxa"/>
            <w:shd w:val="clear" w:color="auto" w:fill="auto"/>
          </w:tcPr>
          <w:p w:rsidR="00DB31E5" w:rsidRPr="00D25852" w:rsidRDefault="00DB31E5" w:rsidP="003B3CC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African American (15%), Hispanic (34%)</w:t>
            </w:r>
          </w:p>
        </w:tc>
        <w:tc>
          <w:tcPr>
            <w:tcW w:w="2160" w:type="dxa"/>
            <w:shd w:val="clear" w:color="auto" w:fill="auto"/>
          </w:tcPr>
          <w:p w:rsidR="00DB31E5" w:rsidRPr="00D25852" w:rsidRDefault="00DB31E5" w:rsidP="003B3CC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90" w:type="dxa"/>
            <w:shd w:val="clear" w:color="auto" w:fill="auto"/>
          </w:tcPr>
          <w:p w:rsidR="00DB31E5" w:rsidRPr="00D25852" w:rsidRDefault="00DB31E5" w:rsidP="003B3CC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Intervention vs. Control with care 64.98 vs. 65.69 (p&lt;0.610), with relationship 193.11 vs. 193.35 (p &lt;0.960)</w:t>
            </w:r>
          </w:p>
        </w:tc>
        <w:tc>
          <w:tcPr>
            <w:tcW w:w="960" w:type="dxa"/>
            <w:shd w:val="clear" w:color="auto" w:fill="auto"/>
          </w:tcPr>
          <w:p w:rsidR="00DB31E5" w:rsidRPr="00D25852" w:rsidRDefault="00DB31E5" w:rsidP="003B3CC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1115" w:type="dxa"/>
            <w:shd w:val="clear" w:color="auto" w:fill="auto"/>
          </w:tcPr>
          <w:p w:rsidR="00DB31E5" w:rsidRPr="00D25852" w:rsidRDefault="00DB31E5" w:rsidP="003B3CC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B31E5" w:rsidRPr="00D25852" w:rsidTr="00D25852">
        <w:tc>
          <w:tcPr>
            <w:tcW w:w="1355" w:type="dxa"/>
            <w:vMerge/>
            <w:shd w:val="clear" w:color="auto" w:fill="auto"/>
          </w:tcPr>
          <w:p w:rsidR="00DB31E5" w:rsidRPr="00D25852" w:rsidRDefault="00DB31E5" w:rsidP="003B3CC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DB31E5" w:rsidRPr="00D25852" w:rsidRDefault="00DB31E5" w:rsidP="003B3CC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Parent's comprehension of medical information</w:t>
            </w:r>
          </w:p>
        </w:tc>
        <w:tc>
          <w:tcPr>
            <w:tcW w:w="1170" w:type="dxa"/>
          </w:tcPr>
          <w:p w:rsidR="00DB31E5" w:rsidRPr="00D25852" w:rsidRDefault="00DB31E5" w:rsidP="003B3CC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Subscale of Parents’ Understanding of Infant Care and</w:t>
            </w:r>
            <w:r w:rsidRPr="00D25852">
              <w:rPr>
                <w:rFonts w:ascii="Arial" w:eastAsia="Times New Roman" w:hAnsi="Arial" w:cs="Arial"/>
                <w:sz w:val="18"/>
                <w:szCs w:val="18"/>
              </w:rPr>
              <w:br/>
              <w:t>Outcomes Questionnaire</w:t>
            </w:r>
          </w:p>
        </w:tc>
        <w:tc>
          <w:tcPr>
            <w:tcW w:w="1440" w:type="dxa"/>
            <w:shd w:val="clear" w:color="auto" w:fill="auto"/>
          </w:tcPr>
          <w:p w:rsidR="00DB31E5" w:rsidRPr="00D25852" w:rsidRDefault="00DB31E5" w:rsidP="003B3CC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</w:tcPr>
          <w:p w:rsidR="00DB31E5" w:rsidRPr="00D25852" w:rsidRDefault="00DB31E5" w:rsidP="003B3CC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60" w:type="dxa"/>
            <w:shd w:val="clear" w:color="auto" w:fill="auto"/>
          </w:tcPr>
          <w:p w:rsidR="00DB31E5" w:rsidRPr="00D25852" w:rsidRDefault="00DB31E5" w:rsidP="003B3CC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Had fewer unrealistic concerns 4.32 vs. 8.56 (p=0.018)</w:t>
            </w:r>
          </w:p>
        </w:tc>
        <w:tc>
          <w:tcPr>
            <w:tcW w:w="1890" w:type="dxa"/>
            <w:shd w:val="clear" w:color="auto" w:fill="auto"/>
          </w:tcPr>
          <w:p w:rsidR="00DB31E5" w:rsidRPr="00D25852" w:rsidRDefault="00DB31E5" w:rsidP="003B3CC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shd w:val="clear" w:color="auto" w:fill="auto"/>
          </w:tcPr>
          <w:p w:rsidR="00DB31E5" w:rsidRPr="00D25852" w:rsidRDefault="00DB31E5" w:rsidP="003B3CC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1115" w:type="dxa"/>
            <w:shd w:val="clear" w:color="auto" w:fill="auto"/>
          </w:tcPr>
          <w:p w:rsidR="00DB31E5" w:rsidRPr="00D25852" w:rsidRDefault="00DB31E5" w:rsidP="003B3CC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B31E5" w:rsidRPr="00D25852" w:rsidTr="00D25852">
        <w:tc>
          <w:tcPr>
            <w:tcW w:w="1355" w:type="dxa"/>
            <w:vMerge/>
            <w:shd w:val="clear" w:color="auto" w:fill="auto"/>
          </w:tcPr>
          <w:p w:rsidR="00DB31E5" w:rsidRPr="00D25852" w:rsidRDefault="00DB31E5" w:rsidP="003B3CC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DB31E5" w:rsidRPr="00D25852" w:rsidRDefault="00DB31E5" w:rsidP="003B3CC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Parent's understanding of infant care</w:t>
            </w:r>
          </w:p>
        </w:tc>
        <w:tc>
          <w:tcPr>
            <w:tcW w:w="1170" w:type="dxa"/>
          </w:tcPr>
          <w:p w:rsidR="00DB31E5" w:rsidRPr="00D25852" w:rsidRDefault="00DB31E5" w:rsidP="003B3CC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 xml:space="preserve">Five-point </w:t>
            </w:r>
            <w:proofErr w:type="spellStart"/>
            <w:r w:rsidRPr="00D25852">
              <w:rPr>
                <w:rFonts w:ascii="Arial" w:eastAsia="Times New Roman" w:hAnsi="Arial" w:cs="Arial"/>
                <w:sz w:val="18"/>
                <w:szCs w:val="18"/>
              </w:rPr>
              <w:t>Likert</w:t>
            </w:r>
            <w:proofErr w:type="spellEnd"/>
            <w:r w:rsidRPr="00D25852">
              <w:rPr>
                <w:rFonts w:ascii="Arial" w:eastAsia="Times New Roman" w:hAnsi="Arial" w:cs="Arial"/>
                <w:sz w:val="18"/>
                <w:szCs w:val="18"/>
              </w:rPr>
              <w:t xml:space="preserve"> scale of 30 items.</w:t>
            </w:r>
          </w:p>
        </w:tc>
        <w:tc>
          <w:tcPr>
            <w:tcW w:w="1440" w:type="dxa"/>
            <w:shd w:val="clear" w:color="auto" w:fill="auto"/>
          </w:tcPr>
          <w:p w:rsidR="00DB31E5" w:rsidRPr="00D25852" w:rsidRDefault="00DB31E5" w:rsidP="003B3CC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</w:tcPr>
          <w:p w:rsidR="00DB31E5" w:rsidRPr="00D25852" w:rsidRDefault="00DB31E5" w:rsidP="003B3CC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60" w:type="dxa"/>
            <w:shd w:val="clear" w:color="auto" w:fill="auto"/>
          </w:tcPr>
          <w:p w:rsidR="00DB31E5" w:rsidRPr="00D25852" w:rsidRDefault="00DB31E5" w:rsidP="003B3CC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Less uncertainty about infant care intervention vs. Control mean 1.92 vs. 3.82 (p=0.003)</w:t>
            </w:r>
          </w:p>
        </w:tc>
        <w:tc>
          <w:tcPr>
            <w:tcW w:w="1890" w:type="dxa"/>
            <w:shd w:val="clear" w:color="auto" w:fill="auto"/>
          </w:tcPr>
          <w:p w:rsidR="00DB31E5" w:rsidRPr="00D25852" w:rsidRDefault="00DB31E5" w:rsidP="003B3CC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shd w:val="clear" w:color="auto" w:fill="auto"/>
          </w:tcPr>
          <w:p w:rsidR="00DB31E5" w:rsidRPr="00D25852" w:rsidRDefault="00DB31E5" w:rsidP="003B3CC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1115" w:type="dxa"/>
            <w:shd w:val="clear" w:color="auto" w:fill="auto"/>
          </w:tcPr>
          <w:p w:rsidR="00DB31E5" w:rsidRPr="00D25852" w:rsidRDefault="00DB31E5" w:rsidP="003B3CC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B31E5" w:rsidRPr="00D25852" w:rsidTr="00D25852">
        <w:tc>
          <w:tcPr>
            <w:tcW w:w="1355" w:type="dxa"/>
            <w:vMerge/>
            <w:shd w:val="clear" w:color="auto" w:fill="auto"/>
          </w:tcPr>
          <w:p w:rsidR="00DB31E5" w:rsidRPr="00D25852" w:rsidRDefault="00DB31E5" w:rsidP="003B3CC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DB31E5" w:rsidRPr="00D25852" w:rsidRDefault="00DB31E5" w:rsidP="003B3CC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Decision conflicts</w:t>
            </w:r>
          </w:p>
        </w:tc>
        <w:tc>
          <w:tcPr>
            <w:tcW w:w="1170" w:type="dxa"/>
          </w:tcPr>
          <w:p w:rsidR="00DB31E5" w:rsidRPr="00D25852" w:rsidRDefault="00DB31E5" w:rsidP="003B3CC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Decision Conflict Scale</w:t>
            </w:r>
          </w:p>
        </w:tc>
        <w:tc>
          <w:tcPr>
            <w:tcW w:w="1440" w:type="dxa"/>
            <w:shd w:val="clear" w:color="auto" w:fill="auto"/>
          </w:tcPr>
          <w:p w:rsidR="00DB31E5" w:rsidRPr="00D25852" w:rsidRDefault="00DB31E5" w:rsidP="003B3CC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</w:tcPr>
          <w:p w:rsidR="00DB31E5" w:rsidRPr="00D25852" w:rsidRDefault="00DB31E5" w:rsidP="003B3CC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60" w:type="dxa"/>
            <w:shd w:val="clear" w:color="auto" w:fill="auto"/>
          </w:tcPr>
          <w:p w:rsidR="00DB31E5" w:rsidRPr="00D25852" w:rsidRDefault="00DB31E5" w:rsidP="003B3CC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Intervention vs. Control; mean 45.88 vs. 59.10 (p&lt;0.001)</w:t>
            </w:r>
          </w:p>
        </w:tc>
        <w:tc>
          <w:tcPr>
            <w:tcW w:w="1890" w:type="dxa"/>
            <w:shd w:val="clear" w:color="auto" w:fill="auto"/>
          </w:tcPr>
          <w:p w:rsidR="00DB31E5" w:rsidRPr="00D25852" w:rsidRDefault="00DB31E5" w:rsidP="003B3CC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shd w:val="clear" w:color="auto" w:fill="auto"/>
          </w:tcPr>
          <w:p w:rsidR="00DB31E5" w:rsidRPr="00D25852" w:rsidRDefault="00DB31E5" w:rsidP="003B3CC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1115" w:type="dxa"/>
            <w:shd w:val="clear" w:color="auto" w:fill="auto"/>
          </w:tcPr>
          <w:p w:rsidR="00DB31E5" w:rsidRPr="00D25852" w:rsidRDefault="00DB31E5" w:rsidP="003B3CC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B31E5" w:rsidRPr="00D25852" w:rsidTr="00D25852">
        <w:tc>
          <w:tcPr>
            <w:tcW w:w="135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B31E5" w:rsidRPr="00D25852" w:rsidRDefault="00DB31E5" w:rsidP="003B3CC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DB31E5" w:rsidRPr="00D25852" w:rsidRDefault="00DB31E5" w:rsidP="003B3CC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Amount of shared decision making</w:t>
            </w:r>
          </w:p>
        </w:tc>
        <w:tc>
          <w:tcPr>
            <w:tcW w:w="1170" w:type="dxa"/>
          </w:tcPr>
          <w:p w:rsidR="00DB31E5" w:rsidRPr="00D25852" w:rsidRDefault="00DB31E5" w:rsidP="003B3CC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DB31E5" w:rsidRPr="00D25852" w:rsidRDefault="00DB31E5" w:rsidP="003B3CC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DB31E5" w:rsidRPr="00D25852" w:rsidRDefault="00DB31E5" w:rsidP="003B3CC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60" w:type="dxa"/>
            <w:shd w:val="clear" w:color="auto" w:fill="auto"/>
          </w:tcPr>
          <w:p w:rsidR="00DB31E5" w:rsidRPr="00D25852" w:rsidRDefault="00DB31E5" w:rsidP="003B3CC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Intervention vs. Control 139 vs. 122.69 (p=0.010)</w:t>
            </w:r>
          </w:p>
        </w:tc>
        <w:tc>
          <w:tcPr>
            <w:tcW w:w="1890" w:type="dxa"/>
            <w:shd w:val="clear" w:color="auto" w:fill="auto"/>
          </w:tcPr>
          <w:p w:rsidR="00DB31E5" w:rsidRPr="00D25852" w:rsidRDefault="00DB31E5" w:rsidP="003B3CC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shd w:val="clear" w:color="auto" w:fill="auto"/>
          </w:tcPr>
          <w:p w:rsidR="00DB31E5" w:rsidRPr="00D25852" w:rsidRDefault="00DB31E5" w:rsidP="003B3CC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1115" w:type="dxa"/>
            <w:shd w:val="clear" w:color="auto" w:fill="auto"/>
          </w:tcPr>
          <w:p w:rsidR="00DB31E5" w:rsidRPr="00D25852" w:rsidRDefault="00DB31E5" w:rsidP="003B3CC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2585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DB31E5" w:rsidRDefault="00DB31E5" w:rsidP="007415F8">
      <w:pPr>
        <w:pStyle w:val="TableTitle"/>
      </w:pPr>
      <w:r>
        <w:br w:type="page"/>
      </w:r>
      <w:proofErr w:type="gramStart"/>
      <w:r>
        <w:lastRenderedPageBreak/>
        <w:t>Evidence Table 17.</w:t>
      </w:r>
      <w:proofErr w:type="gramEnd"/>
      <w:r>
        <w:t xml:space="preserve"> Outcomes reported in studies </w:t>
      </w:r>
      <w:r w:rsidRPr="00833F96">
        <w:t xml:space="preserve">addressing </w:t>
      </w:r>
      <w:r>
        <w:t>communication (continued)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1440"/>
        <w:gridCol w:w="1170"/>
        <w:gridCol w:w="1440"/>
        <w:gridCol w:w="1260"/>
        <w:gridCol w:w="2160"/>
        <w:gridCol w:w="1890"/>
        <w:gridCol w:w="960"/>
        <w:gridCol w:w="1115"/>
      </w:tblGrid>
      <w:tr w:rsidR="00DB31E5" w:rsidRPr="007415F8" w:rsidTr="007415F8">
        <w:trPr>
          <w:cantSplit/>
        </w:trPr>
        <w:tc>
          <w:tcPr>
            <w:tcW w:w="1355" w:type="dxa"/>
            <w:shd w:val="clear" w:color="auto" w:fill="auto"/>
            <w:vAlign w:val="bottom"/>
          </w:tcPr>
          <w:p w:rsidR="00DB31E5" w:rsidRPr="007415F8" w:rsidRDefault="00DB31E5" w:rsidP="003B3CC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DB31E5" w:rsidRPr="007415F8" w:rsidRDefault="00DB31E5" w:rsidP="003B3CC0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415F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440" w:type="dxa"/>
            <w:vAlign w:val="bottom"/>
          </w:tcPr>
          <w:p w:rsidR="00DB31E5" w:rsidRPr="007415F8" w:rsidRDefault="00DB31E5" w:rsidP="003B3CC0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415F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Outcome measures</w:t>
            </w:r>
          </w:p>
        </w:tc>
        <w:tc>
          <w:tcPr>
            <w:tcW w:w="1170" w:type="dxa"/>
            <w:vAlign w:val="bottom"/>
          </w:tcPr>
          <w:p w:rsidR="00DB31E5" w:rsidRPr="007415F8" w:rsidRDefault="00DB31E5" w:rsidP="003B3CC0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415F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Measures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DB31E5" w:rsidRPr="007415F8" w:rsidRDefault="00DB31E5" w:rsidP="003B3CC0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415F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Sample size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B31E5" w:rsidRPr="007415F8" w:rsidRDefault="00DB31E5" w:rsidP="003B3CC0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415F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Disparities</w:t>
            </w:r>
            <w:r w:rsidR="00603238" w:rsidRPr="007415F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DB31E5" w:rsidRPr="007415F8" w:rsidRDefault="00DB31E5" w:rsidP="003B3CC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415F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Outcomes: Benefits. Significantly improved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DB31E5" w:rsidRPr="007415F8" w:rsidRDefault="00DB31E5" w:rsidP="003B3CC0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415F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Outcomes: Benefits. Not significantly improved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B31E5" w:rsidRPr="007415F8" w:rsidRDefault="00DB31E5" w:rsidP="003B3CC0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415F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Outcomes: Harms</w:t>
            </w:r>
          </w:p>
        </w:tc>
        <w:tc>
          <w:tcPr>
            <w:tcW w:w="1115" w:type="dxa"/>
            <w:shd w:val="clear" w:color="auto" w:fill="auto"/>
            <w:vAlign w:val="bottom"/>
          </w:tcPr>
          <w:p w:rsidR="00DB31E5" w:rsidRPr="007415F8" w:rsidRDefault="00DB31E5" w:rsidP="003B3CC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415F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Other key information</w:t>
            </w:r>
          </w:p>
        </w:tc>
      </w:tr>
      <w:tr w:rsidR="00DB31E5" w:rsidRPr="007415F8" w:rsidTr="007415F8">
        <w:trPr>
          <w:cantSplit/>
        </w:trPr>
        <w:tc>
          <w:tcPr>
            <w:tcW w:w="1355" w:type="dxa"/>
            <w:tcBorders>
              <w:bottom w:val="nil"/>
            </w:tcBorders>
            <w:shd w:val="clear" w:color="auto" w:fill="auto"/>
          </w:tcPr>
          <w:p w:rsidR="00DB31E5" w:rsidRPr="007415F8" w:rsidRDefault="00DB31E5" w:rsidP="003B3CC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415F8">
              <w:rPr>
                <w:rFonts w:ascii="Arial" w:hAnsi="Arial" w:cs="Arial"/>
                <w:sz w:val="18"/>
                <w:szCs w:val="18"/>
              </w:rPr>
              <w:t>Sampson, 2011</w:t>
            </w:r>
            <w:r w:rsidR="00BF588A" w:rsidRPr="007415F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415F8"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 w:rsidRPr="007415F8">
              <w:rPr>
                <w:rFonts w:ascii="Arial" w:hAnsi="Arial" w:cs="Arial"/>
                <w:sz w:val="18"/>
                <w:szCs w:val="18"/>
                <w:vertAlign w:val="superscript"/>
              </w:rPr>
              <w:instrText>16</w:instrText>
            </w:r>
            <w:r w:rsidRPr="007415F8"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BF588A" w:rsidRPr="007415F8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7415F8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ÿ\11\05‘\19\02\00\00\00\0216\01\01\00\02\00\00\01\00\00\00\1BM_\00\00\00\00˜ó:\01˜æ&lt;\01\01\00\00\008\00\00\00\00\00\00\008\00\00\00B/\00\00MC:\5CDocuments and Settings\5Crewilson\5CDesktop\5CALL searches DeDuped 18Jan2012.pdt"Sampson, Jones, et al. 2011 #40191\00"\00 </w:instrText>
            </w:r>
            <w:r w:rsidR="00BF588A" w:rsidRPr="007415F8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BF588A" w:rsidRPr="007415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15F8">
              <w:rPr>
                <w:rFonts w:ascii="Arial" w:hAnsi="Arial" w:cs="Arial"/>
                <w:sz w:val="18"/>
                <w:szCs w:val="18"/>
                <w:vertAlign w:val="superscript"/>
              </w:rPr>
              <w:t>16</w:t>
            </w:r>
            <w:r w:rsidR="00BF588A" w:rsidRPr="007415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B31E5" w:rsidRPr="007415F8" w:rsidRDefault="00DB31E5" w:rsidP="003B3CC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DB31E5" w:rsidRPr="007415F8" w:rsidRDefault="00DB31E5" w:rsidP="003B3CC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415F8">
              <w:rPr>
                <w:rFonts w:ascii="Arial" w:hAnsi="Arial" w:cs="Arial"/>
                <w:sz w:val="18"/>
                <w:szCs w:val="18"/>
              </w:rPr>
              <w:t xml:space="preserve">Number of </w:t>
            </w:r>
            <w:proofErr w:type="spellStart"/>
            <w:r w:rsidRPr="007415F8">
              <w:rPr>
                <w:rFonts w:ascii="Arial" w:hAnsi="Arial" w:cs="Arial"/>
                <w:sz w:val="18"/>
                <w:szCs w:val="18"/>
              </w:rPr>
              <w:t>carers</w:t>
            </w:r>
            <w:proofErr w:type="spellEnd"/>
            <w:r w:rsidRPr="007415F8">
              <w:rPr>
                <w:rFonts w:ascii="Arial" w:hAnsi="Arial" w:cs="Arial"/>
                <w:sz w:val="18"/>
                <w:szCs w:val="18"/>
              </w:rPr>
              <w:t xml:space="preserve"> making Advanced care planning</w:t>
            </w:r>
          </w:p>
        </w:tc>
        <w:tc>
          <w:tcPr>
            <w:tcW w:w="1170" w:type="dxa"/>
          </w:tcPr>
          <w:p w:rsidR="00DB31E5" w:rsidRPr="007415F8" w:rsidRDefault="00DB31E5" w:rsidP="003B3CC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15F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auto"/>
          </w:tcPr>
          <w:p w:rsidR="00DB31E5" w:rsidRPr="007415F8" w:rsidRDefault="00DB31E5" w:rsidP="003B3CC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415F8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</w:tcPr>
          <w:p w:rsidR="00DB31E5" w:rsidRPr="007415F8" w:rsidRDefault="00DB31E5" w:rsidP="003B3CC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:rsidR="00DB31E5" w:rsidRPr="007415F8" w:rsidRDefault="00DB31E5" w:rsidP="003B3CC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415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90" w:type="dxa"/>
            <w:shd w:val="clear" w:color="auto" w:fill="auto"/>
          </w:tcPr>
          <w:p w:rsidR="00DB31E5" w:rsidRPr="007415F8" w:rsidRDefault="00DB31E5" w:rsidP="003B3CC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415F8">
              <w:rPr>
                <w:rFonts w:ascii="Arial" w:hAnsi="Arial" w:cs="Arial"/>
                <w:sz w:val="18"/>
                <w:szCs w:val="18"/>
              </w:rPr>
              <w:t xml:space="preserve">Only seven </w:t>
            </w:r>
            <w:proofErr w:type="spellStart"/>
            <w:r w:rsidRPr="007415F8">
              <w:rPr>
                <w:rFonts w:ascii="Arial" w:hAnsi="Arial" w:cs="Arial"/>
                <w:sz w:val="18"/>
                <w:szCs w:val="18"/>
              </w:rPr>
              <w:t>carers</w:t>
            </w:r>
            <w:proofErr w:type="spellEnd"/>
            <w:r w:rsidRPr="007415F8">
              <w:rPr>
                <w:rFonts w:ascii="Arial" w:hAnsi="Arial" w:cs="Arial"/>
                <w:sz w:val="18"/>
                <w:szCs w:val="18"/>
              </w:rPr>
              <w:t xml:space="preserve"> made ACPs. The care planning discussion was well received</w:t>
            </w:r>
            <w:proofErr w:type="gramStart"/>
            <w:r w:rsidRPr="007415F8">
              <w:rPr>
                <w:rFonts w:ascii="Arial" w:hAnsi="Arial" w:cs="Arial"/>
                <w:sz w:val="18"/>
                <w:szCs w:val="18"/>
              </w:rPr>
              <w:t>,</w:t>
            </w:r>
            <w:proofErr w:type="gramEnd"/>
            <w:r w:rsidRPr="007415F8">
              <w:rPr>
                <w:rFonts w:ascii="Arial" w:hAnsi="Arial" w:cs="Arial"/>
                <w:sz w:val="18"/>
                <w:szCs w:val="18"/>
              </w:rPr>
              <w:br/>
              <w:t xml:space="preserve">but few </w:t>
            </w:r>
            <w:proofErr w:type="spellStart"/>
            <w:r w:rsidRPr="007415F8">
              <w:rPr>
                <w:rFonts w:ascii="Arial" w:hAnsi="Arial" w:cs="Arial"/>
                <w:sz w:val="18"/>
                <w:szCs w:val="18"/>
              </w:rPr>
              <w:t>carers</w:t>
            </w:r>
            <w:proofErr w:type="spellEnd"/>
            <w:r w:rsidRPr="007415F8">
              <w:rPr>
                <w:rFonts w:ascii="Arial" w:hAnsi="Arial" w:cs="Arial"/>
                <w:sz w:val="18"/>
                <w:szCs w:val="18"/>
              </w:rPr>
              <w:t xml:space="preserve"> wrote an ACP, despite intensive support from an experienced nurse specialist.</w:t>
            </w:r>
          </w:p>
        </w:tc>
        <w:tc>
          <w:tcPr>
            <w:tcW w:w="960" w:type="dxa"/>
            <w:shd w:val="clear" w:color="auto" w:fill="auto"/>
          </w:tcPr>
          <w:p w:rsidR="00DB31E5" w:rsidRPr="007415F8" w:rsidRDefault="00DB31E5" w:rsidP="003B3CC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415F8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1115" w:type="dxa"/>
            <w:shd w:val="clear" w:color="auto" w:fill="auto"/>
          </w:tcPr>
          <w:p w:rsidR="00DB31E5" w:rsidRPr="007415F8" w:rsidRDefault="00DB31E5" w:rsidP="003B3CC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415F8">
              <w:rPr>
                <w:rFonts w:ascii="Arial" w:hAnsi="Arial" w:cs="Arial"/>
                <w:sz w:val="18"/>
                <w:szCs w:val="18"/>
              </w:rPr>
              <w:t>Attrition precluded statistical comparison of control and intervention groups, but some trends are suggested by the data.</w:t>
            </w:r>
          </w:p>
        </w:tc>
      </w:tr>
      <w:tr w:rsidR="00DB31E5" w:rsidRPr="007415F8" w:rsidTr="007415F8">
        <w:trPr>
          <w:cantSplit/>
        </w:trPr>
        <w:tc>
          <w:tcPr>
            <w:tcW w:w="1355" w:type="dxa"/>
            <w:tcBorders>
              <w:top w:val="nil"/>
              <w:bottom w:val="nil"/>
            </w:tcBorders>
            <w:shd w:val="clear" w:color="auto" w:fill="auto"/>
          </w:tcPr>
          <w:p w:rsidR="00DB31E5" w:rsidRPr="007415F8" w:rsidRDefault="00DB31E5" w:rsidP="003B3CC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DB31E5" w:rsidRPr="007415F8" w:rsidRDefault="00DB31E5" w:rsidP="003B3CC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15F8">
              <w:rPr>
                <w:rFonts w:ascii="Arial" w:hAnsi="Arial" w:cs="Arial"/>
                <w:sz w:val="18"/>
                <w:szCs w:val="18"/>
              </w:rPr>
              <w:t>Carer</w:t>
            </w:r>
            <w:proofErr w:type="spellEnd"/>
            <w:r w:rsidRPr="007415F8">
              <w:rPr>
                <w:rFonts w:ascii="Arial" w:hAnsi="Arial" w:cs="Arial"/>
                <w:sz w:val="18"/>
                <w:szCs w:val="18"/>
              </w:rPr>
              <w:t xml:space="preserve"> satisfaction</w:t>
            </w:r>
          </w:p>
        </w:tc>
        <w:tc>
          <w:tcPr>
            <w:tcW w:w="1170" w:type="dxa"/>
          </w:tcPr>
          <w:p w:rsidR="00DB31E5" w:rsidRPr="007415F8" w:rsidRDefault="00DB31E5" w:rsidP="003B3CC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15F8">
              <w:rPr>
                <w:rFonts w:ascii="Arial" w:hAnsi="Arial" w:cs="Arial"/>
                <w:color w:val="000000"/>
                <w:sz w:val="18"/>
                <w:szCs w:val="18"/>
              </w:rPr>
              <w:t>Life satisfaction scale LSQ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:rsidR="00DB31E5" w:rsidRPr="007415F8" w:rsidRDefault="00DB31E5" w:rsidP="003B3CC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:rsidR="00DB31E5" w:rsidRPr="007415F8" w:rsidRDefault="00DB31E5" w:rsidP="003B3CC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:rsidR="00DB31E5" w:rsidRPr="007415F8" w:rsidRDefault="00DB31E5" w:rsidP="003B3CC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415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90" w:type="dxa"/>
            <w:shd w:val="clear" w:color="auto" w:fill="auto"/>
          </w:tcPr>
          <w:p w:rsidR="00DB31E5" w:rsidRPr="007415F8" w:rsidRDefault="00DB31E5" w:rsidP="003B3CC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415F8">
              <w:rPr>
                <w:rFonts w:ascii="Arial" w:hAnsi="Arial" w:cs="Arial"/>
                <w:sz w:val="18"/>
                <w:szCs w:val="18"/>
              </w:rPr>
              <w:t xml:space="preserve">Intervention </w:t>
            </w:r>
            <w:proofErr w:type="spellStart"/>
            <w:r w:rsidRPr="007415F8">
              <w:rPr>
                <w:rFonts w:ascii="Arial" w:hAnsi="Arial" w:cs="Arial"/>
                <w:sz w:val="18"/>
                <w:szCs w:val="18"/>
              </w:rPr>
              <w:t>vs</w:t>
            </w:r>
            <w:proofErr w:type="spellEnd"/>
            <w:r w:rsidRPr="007415F8">
              <w:rPr>
                <w:rFonts w:ascii="Arial" w:hAnsi="Arial" w:cs="Arial"/>
                <w:sz w:val="18"/>
                <w:szCs w:val="18"/>
              </w:rPr>
              <w:t xml:space="preserve"> Control at baseline: 4.5(1.1) </w:t>
            </w:r>
            <w:proofErr w:type="spellStart"/>
            <w:r w:rsidRPr="007415F8">
              <w:rPr>
                <w:rFonts w:ascii="Arial" w:hAnsi="Arial" w:cs="Arial"/>
                <w:sz w:val="18"/>
                <w:szCs w:val="18"/>
              </w:rPr>
              <w:t>vs</w:t>
            </w:r>
            <w:proofErr w:type="spellEnd"/>
            <w:r w:rsidRPr="007415F8">
              <w:rPr>
                <w:rFonts w:ascii="Arial" w:hAnsi="Arial" w:cs="Arial"/>
                <w:sz w:val="18"/>
                <w:szCs w:val="18"/>
              </w:rPr>
              <w:t xml:space="preserve"> 4.6(1.2), at 6months 5.4(0.9) </w:t>
            </w:r>
            <w:proofErr w:type="spellStart"/>
            <w:r w:rsidRPr="007415F8">
              <w:rPr>
                <w:rFonts w:ascii="Arial" w:hAnsi="Arial" w:cs="Arial"/>
                <w:sz w:val="18"/>
                <w:szCs w:val="18"/>
              </w:rPr>
              <w:t>vs</w:t>
            </w:r>
            <w:proofErr w:type="spellEnd"/>
            <w:r w:rsidRPr="007415F8">
              <w:rPr>
                <w:rFonts w:ascii="Arial" w:hAnsi="Arial" w:cs="Arial"/>
                <w:sz w:val="18"/>
                <w:szCs w:val="18"/>
              </w:rPr>
              <w:t xml:space="preserve"> 5.5(0.6)</w:t>
            </w:r>
          </w:p>
        </w:tc>
        <w:tc>
          <w:tcPr>
            <w:tcW w:w="960" w:type="dxa"/>
            <w:shd w:val="clear" w:color="auto" w:fill="auto"/>
          </w:tcPr>
          <w:p w:rsidR="00DB31E5" w:rsidRPr="007415F8" w:rsidRDefault="00DB31E5" w:rsidP="003B3CC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</w:tcPr>
          <w:p w:rsidR="00DB31E5" w:rsidRPr="007415F8" w:rsidRDefault="00DB31E5" w:rsidP="003B3CC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B31E5" w:rsidRPr="007415F8" w:rsidTr="007415F8">
        <w:trPr>
          <w:cantSplit/>
        </w:trPr>
        <w:tc>
          <w:tcPr>
            <w:tcW w:w="1355" w:type="dxa"/>
            <w:tcBorders>
              <w:top w:val="nil"/>
              <w:bottom w:val="nil"/>
            </w:tcBorders>
            <w:shd w:val="clear" w:color="auto" w:fill="auto"/>
          </w:tcPr>
          <w:p w:rsidR="00DB31E5" w:rsidRPr="007415F8" w:rsidRDefault="00DB31E5" w:rsidP="003B3CC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DB31E5" w:rsidRPr="007415F8" w:rsidRDefault="00DB31E5" w:rsidP="003B3CC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15F8">
              <w:rPr>
                <w:rFonts w:ascii="Arial" w:hAnsi="Arial" w:cs="Arial"/>
                <w:sz w:val="18"/>
                <w:szCs w:val="18"/>
              </w:rPr>
              <w:t>carer</w:t>
            </w:r>
            <w:proofErr w:type="spellEnd"/>
            <w:r w:rsidRPr="007415F8">
              <w:rPr>
                <w:rFonts w:ascii="Arial" w:hAnsi="Arial" w:cs="Arial"/>
                <w:sz w:val="18"/>
                <w:szCs w:val="18"/>
              </w:rPr>
              <w:t xml:space="preserve"> distress</w:t>
            </w:r>
          </w:p>
        </w:tc>
        <w:tc>
          <w:tcPr>
            <w:tcW w:w="1170" w:type="dxa"/>
          </w:tcPr>
          <w:p w:rsidR="00DB31E5" w:rsidRPr="007415F8" w:rsidRDefault="00DB31E5" w:rsidP="003B3CC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15F8">
              <w:rPr>
                <w:rFonts w:ascii="Arial" w:hAnsi="Arial" w:cs="Arial"/>
                <w:color w:val="000000"/>
                <w:sz w:val="18"/>
                <w:szCs w:val="18"/>
              </w:rPr>
              <w:t>Kessler distress scale KD10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:rsidR="00DB31E5" w:rsidRPr="007415F8" w:rsidRDefault="00DB31E5" w:rsidP="003B3CC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:rsidR="00DB31E5" w:rsidRPr="007415F8" w:rsidRDefault="00DB31E5" w:rsidP="003B3CC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:rsidR="00DB31E5" w:rsidRPr="007415F8" w:rsidRDefault="00DB31E5" w:rsidP="003B3CC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415F8">
              <w:rPr>
                <w:rFonts w:ascii="Arial" w:hAnsi="Arial" w:cs="Arial"/>
                <w:sz w:val="18"/>
                <w:szCs w:val="18"/>
              </w:rPr>
              <w:t xml:space="preserve">Intervention </w:t>
            </w:r>
            <w:proofErr w:type="spellStart"/>
            <w:r w:rsidRPr="007415F8">
              <w:rPr>
                <w:rFonts w:ascii="Arial" w:hAnsi="Arial" w:cs="Arial"/>
                <w:sz w:val="18"/>
                <w:szCs w:val="18"/>
              </w:rPr>
              <w:t>vs</w:t>
            </w:r>
            <w:proofErr w:type="spellEnd"/>
            <w:r w:rsidRPr="007415F8">
              <w:rPr>
                <w:rFonts w:ascii="Arial" w:hAnsi="Arial" w:cs="Arial"/>
                <w:sz w:val="18"/>
                <w:szCs w:val="18"/>
              </w:rPr>
              <w:t xml:space="preserve"> Control at baseline; 20.7(6.8) </w:t>
            </w:r>
            <w:proofErr w:type="spellStart"/>
            <w:r w:rsidRPr="007415F8">
              <w:rPr>
                <w:rFonts w:ascii="Arial" w:hAnsi="Arial" w:cs="Arial"/>
                <w:sz w:val="18"/>
                <w:szCs w:val="18"/>
              </w:rPr>
              <w:t>vs</w:t>
            </w:r>
            <w:proofErr w:type="spellEnd"/>
            <w:r w:rsidRPr="007415F8">
              <w:rPr>
                <w:rFonts w:ascii="Arial" w:hAnsi="Arial" w:cs="Arial"/>
                <w:sz w:val="18"/>
                <w:szCs w:val="18"/>
              </w:rPr>
              <w:t xml:space="preserve"> 22.7(10.3), at 6months 14.6(3.4) </w:t>
            </w:r>
            <w:proofErr w:type="spellStart"/>
            <w:r w:rsidRPr="007415F8">
              <w:rPr>
                <w:rFonts w:ascii="Arial" w:hAnsi="Arial" w:cs="Arial"/>
                <w:sz w:val="18"/>
                <w:szCs w:val="18"/>
              </w:rPr>
              <w:t>vs</w:t>
            </w:r>
            <w:proofErr w:type="spellEnd"/>
            <w:r w:rsidRPr="007415F8">
              <w:rPr>
                <w:rFonts w:ascii="Arial" w:hAnsi="Arial" w:cs="Arial"/>
                <w:sz w:val="18"/>
                <w:szCs w:val="18"/>
              </w:rPr>
              <w:t xml:space="preserve"> 15.0(4.4). Improvement in the months following</w:t>
            </w:r>
            <w:r w:rsidRPr="007415F8">
              <w:rPr>
                <w:rFonts w:ascii="Arial" w:hAnsi="Arial" w:cs="Arial"/>
                <w:sz w:val="18"/>
                <w:szCs w:val="18"/>
              </w:rPr>
              <w:br/>
              <w:t>the patient’s index admission</w:t>
            </w:r>
          </w:p>
        </w:tc>
        <w:tc>
          <w:tcPr>
            <w:tcW w:w="1890" w:type="dxa"/>
            <w:shd w:val="clear" w:color="auto" w:fill="auto"/>
          </w:tcPr>
          <w:p w:rsidR="00DB31E5" w:rsidRPr="007415F8" w:rsidRDefault="00DB31E5" w:rsidP="003B3CC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415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shd w:val="clear" w:color="auto" w:fill="auto"/>
          </w:tcPr>
          <w:p w:rsidR="00DB31E5" w:rsidRPr="007415F8" w:rsidRDefault="00DB31E5" w:rsidP="003B3CC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</w:tcPr>
          <w:p w:rsidR="00DB31E5" w:rsidRPr="007415F8" w:rsidRDefault="00DB31E5" w:rsidP="003B3CC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B31E5" w:rsidRPr="007415F8" w:rsidTr="007415F8">
        <w:trPr>
          <w:cantSplit/>
        </w:trPr>
        <w:tc>
          <w:tcPr>
            <w:tcW w:w="1355" w:type="dxa"/>
            <w:tcBorders>
              <w:top w:val="nil"/>
              <w:bottom w:val="nil"/>
            </w:tcBorders>
            <w:shd w:val="clear" w:color="auto" w:fill="auto"/>
          </w:tcPr>
          <w:p w:rsidR="00DB31E5" w:rsidRPr="007415F8" w:rsidRDefault="00DB31E5" w:rsidP="003B3CC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DB31E5" w:rsidRPr="007415F8" w:rsidRDefault="00DB31E5" w:rsidP="003B3CC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415F8">
              <w:rPr>
                <w:rFonts w:ascii="Arial" w:hAnsi="Arial" w:cs="Arial"/>
                <w:sz w:val="18"/>
                <w:szCs w:val="18"/>
              </w:rPr>
              <w:t>Patient pain</w:t>
            </w:r>
          </w:p>
        </w:tc>
        <w:tc>
          <w:tcPr>
            <w:tcW w:w="1170" w:type="dxa"/>
          </w:tcPr>
          <w:p w:rsidR="00DB31E5" w:rsidRPr="007415F8" w:rsidRDefault="00DB31E5" w:rsidP="003B3CC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15F8">
              <w:rPr>
                <w:rFonts w:ascii="Arial" w:hAnsi="Arial" w:cs="Arial"/>
                <w:color w:val="000000"/>
                <w:sz w:val="18"/>
                <w:szCs w:val="18"/>
              </w:rPr>
              <w:t>visual analogue scale VAS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:rsidR="00DB31E5" w:rsidRPr="007415F8" w:rsidRDefault="00DB31E5" w:rsidP="003B3CC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:rsidR="00DB31E5" w:rsidRPr="007415F8" w:rsidRDefault="00DB31E5" w:rsidP="003B3CC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:rsidR="00DB31E5" w:rsidRPr="007415F8" w:rsidRDefault="00DB31E5" w:rsidP="003B3CC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415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90" w:type="dxa"/>
            <w:shd w:val="clear" w:color="auto" w:fill="auto"/>
          </w:tcPr>
          <w:p w:rsidR="00DB31E5" w:rsidRPr="007415F8" w:rsidRDefault="00DB31E5" w:rsidP="003B3CC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415F8">
              <w:rPr>
                <w:rFonts w:ascii="Arial" w:hAnsi="Arial" w:cs="Arial"/>
                <w:sz w:val="18"/>
                <w:szCs w:val="18"/>
              </w:rPr>
              <w:t>no</w:t>
            </w:r>
            <w:proofErr w:type="gramEnd"/>
            <w:r w:rsidRPr="007415F8">
              <w:rPr>
                <w:rFonts w:ascii="Arial" w:hAnsi="Arial" w:cs="Arial"/>
                <w:sz w:val="18"/>
                <w:szCs w:val="18"/>
              </w:rPr>
              <w:t xml:space="preserve"> observable trends in the </w:t>
            </w:r>
            <w:proofErr w:type="spellStart"/>
            <w:r w:rsidRPr="007415F8">
              <w:rPr>
                <w:rFonts w:ascii="Arial" w:hAnsi="Arial" w:cs="Arial"/>
                <w:sz w:val="18"/>
                <w:szCs w:val="18"/>
              </w:rPr>
              <w:t>carer</w:t>
            </w:r>
            <w:proofErr w:type="spellEnd"/>
            <w:r w:rsidRPr="007415F8">
              <w:rPr>
                <w:rFonts w:ascii="Arial" w:hAnsi="Arial" w:cs="Arial"/>
                <w:sz w:val="18"/>
                <w:szCs w:val="18"/>
              </w:rPr>
              <w:t xml:space="preserve"> ratings</w:t>
            </w:r>
            <w:r w:rsidRPr="007415F8">
              <w:rPr>
                <w:rFonts w:ascii="Arial" w:hAnsi="Arial" w:cs="Arial"/>
                <w:sz w:val="18"/>
                <w:szCs w:val="18"/>
              </w:rPr>
              <w:br/>
              <w:t>of patients’ pain.</w:t>
            </w:r>
          </w:p>
        </w:tc>
        <w:tc>
          <w:tcPr>
            <w:tcW w:w="960" w:type="dxa"/>
            <w:shd w:val="clear" w:color="auto" w:fill="auto"/>
          </w:tcPr>
          <w:p w:rsidR="00DB31E5" w:rsidRPr="007415F8" w:rsidRDefault="00DB31E5" w:rsidP="003B3CC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</w:tcPr>
          <w:p w:rsidR="00DB31E5" w:rsidRPr="007415F8" w:rsidRDefault="00DB31E5" w:rsidP="003B3CC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B31E5" w:rsidRPr="007415F8" w:rsidTr="007415F8">
        <w:trPr>
          <w:cantSplit/>
        </w:trPr>
        <w:tc>
          <w:tcPr>
            <w:tcW w:w="1355" w:type="dxa"/>
            <w:tcBorders>
              <w:top w:val="nil"/>
            </w:tcBorders>
            <w:shd w:val="clear" w:color="auto" w:fill="auto"/>
          </w:tcPr>
          <w:p w:rsidR="00DB31E5" w:rsidRPr="007415F8" w:rsidRDefault="00DB31E5" w:rsidP="003B3CC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DB31E5" w:rsidRPr="007415F8" w:rsidRDefault="00DB31E5" w:rsidP="003B3CC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415F8">
              <w:rPr>
                <w:rFonts w:ascii="Arial" w:hAnsi="Arial" w:cs="Arial"/>
                <w:sz w:val="18"/>
                <w:szCs w:val="18"/>
              </w:rPr>
              <w:t>Patient distress</w:t>
            </w:r>
          </w:p>
        </w:tc>
        <w:tc>
          <w:tcPr>
            <w:tcW w:w="1170" w:type="dxa"/>
          </w:tcPr>
          <w:p w:rsidR="00DB31E5" w:rsidRPr="007415F8" w:rsidRDefault="00DB31E5" w:rsidP="003B3CC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15F8">
              <w:rPr>
                <w:rFonts w:ascii="Arial" w:hAnsi="Arial" w:cs="Arial"/>
                <w:color w:val="000000"/>
                <w:sz w:val="18"/>
                <w:szCs w:val="18"/>
              </w:rPr>
              <w:t>visual analogue scale VAS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:rsidR="00DB31E5" w:rsidRPr="007415F8" w:rsidRDefault="00DB31E5" w:rsidP="003B3CC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</w:tcBorders>
            <w:shd w:val="clear" w:color="auto" w:fill="auto"/>
          </w:tcPr>
          <w:p w:rsidR="00DB31E5" w:rsidRPr="007415F8" w:rsidRDefault="00DB31E5" w:rsidP="003B3CC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:rsidR="00DB31E5" w:rsidRPr="007415F8" w:rsidRDefault="00DB31E5" w:rsidP="003B3CC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415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90" w:type="dxa"/>
            <w:shd w:val="clear" w:color="auto" w:fill="auto"/>
          </w:tcPr>
          <w:p w:rsidR="00DB31E5" w:rsidRPr="007415F8" w:rsidRDefault="00DB31E5" w:rsidP="003B3CC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415F8">
              <w:rPr>
                <w:rFonts w:ascii="Arial" w:hAnsi="Arial" w:cs="Arial"/>
                <w:sz w:val="18"/>
                <w:szCs w:val="18"/>
              </w:rPr>
              <w:t>no</w:t>
            </w:r>
            <w:proofErr w:type="gramEnd"/>
            <w:r w:rsidRPr="007415F8">
              <w:rPr>
                <w:rFonts w:ascii="Arial" w:hAnsi="Arial" w:cs="Arial"/>
                <w:sz w:val="18"/>
                <w:szCs w:val="18"/>
              </w:rPr>
              <w:t xml:space="preserve"> observable trends in the </w:t>
            </w:r>
            <w:proofErr w:type="spellStart"/>
            <w:r w:rsidRPr="007415F8">
              <w:rPr>
                <w:rFonts w:ascii="Arial" w:hAnsi="Arial" w:cs="Arial"/>
                <w:sz w:val="18"/>
                <w:szCs w:val="18"/>
              </w:rPr>
              <w:t>carer</w:t>
            </w:r>
            <w:proofErr w:type="spellEnd"/>
            <w:r w:rsidRPr="007415F8">
              <w:rPr>
                <w:rFonts w:ascii="Arial" w:hAnsi="Arial" w:cs="Arial"/>
                <w:sz w:val="18"/>
                <w:szCs w:val="18"/>
              </w:rPr>
              <w:t xml:space="preserve"> ratings</w:t>
            </w:r>
            <w:r w:rsidRPr="007415F8">
              <w:rPr>
                <w:rFonts w:ascii="Arial" w:hAnsi="Arial" w:cs="Arial"/>
                <w:sz w:val="18"/>
                <w:szCs w:val="18"/>
              </w:rPr>
              <w:br/>
              <w:t>of patients’</w:t>
            </w:r>
            <w:r w:rsidR="00603238" w:rsidRPr="007415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15F8">
              <w:rPr>
                <w:rFonts w:ascii="Arial" w:hAnsi="Arial" w:cs="Arial"/>
                <w:sz w:val="18"/>
                <w:szCs w:val="18"/>
              </w:rPr>
              <w:t>distress.</w:t>
            </w:r>
          </w:p>
        </w:tc>
        <w:tc>
          <w:tcPr>
            <w:tcW w:w="960" w:type="dxa"/>
            <w:shd w:val="clear" w:color="auto" w:fill="auto"/>
          </w:tcPr>
          <w:p w:rsidR="00DB31E5" w:rsidRPr="007415F8" w:rsidRDefault="00DB31E5" w:rsidP="003B3CC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</w:tcPr>
          <w:p w:rsidR="00DB31E5" w:rsidRPr="007415F8" w:rsidRDefault="00DB31E5" w:rsidP="003B3CC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DB31E5" w:rsidRDefault="00DB31E5" w:rsidP="007415F8">
      <w:pPr>
        <w:pStyle w:val="TableTitle"/>
      </w:pPr>
      <w:r>
        <w:br w:type="page"/>
      </w:r>
      <w:proofErr w:type="gramStart"/>
      <w:r>
        <w:lastRenderedPageBreak/>
        <w:t>Evidence Table 17.</w:t>
      </w:r>
      <w:proofErr w:type="gramEnd"/>
      <w:r>
        <w:t xml:space="preserve"> Outcomes reported in studies </w:t>
      </w:r>
      <w:r w:rsidRPr="00833F96">
        <w:t xml:space="preserve">addressing </w:t>
      </w:r>
      <w:r>
        <w:t>communication (continued)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1440"/>
        <w:gridCol w:w="1170"/>
        <w:gridCol w:w="1440"/>
        <w:gridCol w:w="1260"/>
        <w:gridCol w:w="2160"/>
        <w:gridCol w:w="1890"/>
        <w:gridCol w:w="960"/>
        <w:gridCol w:w="1115"/>
      </w:tblGrid>
      <w:tr w:rsidR="00DB31E5" w:rsidRPr="007415F8" w:rsidTr="00DB31E5">
        <w:tc>
          <w:tcPr>
            <w:tcW w:w="1355" w:type="dxa"/>
            <w:shd w:val="clear" w:color="auto" w:fill="auto"/>
            <w:vAlign w:val="bottom"/>
          </w:tcPr>
          <w:p w:rsidR="00DB31E5" w:rsidRPr="007415F8" w:rsidRDefault="00DB31E5" w:rsidP="007415F8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415F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440" w:type="dxa"/>
            <w:vAlign w:val="bottom"/>
          </w:tcPr>
          <w:p w:rsidR="00DB31E5" w:rsidRPr="007415F8" w:rsidRDefault="00DB31E5" w:rsidP="007415F8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415F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Outcome measures</w:t>
            </w:r>
          </w:p>
        </w:tc>
        <w:tc>
          <w:tcPr>
            <w:tcW w:w="1170" w:type="dxa"/>
            <w:vAlign w:val="bottom"/>
          </w:tcPr>
          <w:p w:rsidR="00DB31E5" w:rsidRPr="007415F8" w:rsidRDefault="00DB31E5" w:rsidP="007415F8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415F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Measures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DB31E5" w:rsidRPr="007415F8" w:rsidRDefault="00DB31E5" w:rsidP="007415F8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415F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Sample size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B31E5" w:rsidRPr="007415F8" w:rsidRDefault="00DB31E5" w:rsidP="007415F8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415F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Disparities</w:t>
            </w:r>
            <w:r w:rsidR="00603238" w:rsidRPr="007415F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DB31E5" w:rsidRPr="007415F8" w:rsidRDefault="00DB31E5" w:rsidP="007415F8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415F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Outcomes: Benefits. Significantly improved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DB31E5" w:rsidRPr="007415F8" w:rsidRDefault="00DB31E5" w:rsidP="007415F8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415F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Outcomes: Benefits. Not significantly improved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B31E5" w:rsidRPr="007415F8" w:rsidRDefault="00DB31E5" w:rsidP="007415F8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415F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Outcomes: Harms</w:t>
            </w:r>
          </w:p>
        </w:tc>
        <w:tc>
          <w:tcPr>
            <w:tcW w:w="1115" w:type="dxa"/>
            <w:shd w:val="clear" w:color="auto" w:fill="auto"/>
            <w:vAlign w:val="bottom"/>
          </w:tcPr>
          <w:p w:rsidR="00DB31E5" w:rsidRPr="007415F8" w:rsidRDefault="00DB31E5" w:rsidP="007415F8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415F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Other key information</w:t>
            </w:r>
          </w:p>
        </w:tc>
      </w:tr>
      <w:tr w:rsidR="00DB31E5" w:rsidRPr="007415F8" w:rsidTr="007415F8">
        <w:tc>
          <w:tcPr>
            <w:tcW w:w="1355" w:type="dxa"/>
            <w:vMerge w:val="restart"/>
            <w:shd w:val="clear" w:color="auto" w:fill="auto"/>
          </w:tcPr>
          <w:p w:rsidR="00DB31E5" w:rsidRPr="007415F8" w:rsidRDefault="00DB31E5" w:rsidP="007415F8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7415F8">
              <w:rPr>
                <w:rFonts w:ascii="Arial" w:eastAsia="Times New Roman" w:hAnsi="Arial" w:cs="Arial"/>
                <w:sz w:val="18"/>
                <w:szCs w:val="18"/>
              </w:rPr>
              <w:t>Schneiderman</w:t>
            </w:r>
            <w:proofErr w:type="spellEnd"/>
            <w:r w:rsidRPr="007415F8">
              <w:rPr>
                <w:rFonts w:ascii="Arial" w:eastAsia="Times New Roman" w:hAnsi="Arial" w:cs="Arial"/>
                <w:sz w:val="18"/>
                <w:szCs w:val="18"/>
              </w:rPr>
              <w:t>, 2003</w:t>
            </w:r>
            <w:r w:rsidR="00BF588A" w:rsidRPr="007415F8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7415F8">
              <w:rPr>
                <w:rFonts w:ascii="Arial" w:eastAsia="Times New Roman" w:hAnsi="Arial" w:cs="Arial"/>
                <w:sz w:val="18"/>
                <w:szCs w:val="18"/>
              </w:rPr>
              <w:instrText xml:space="preserve"> QUOTE "</w:instrText>
            </w:r>
            <w:r w:rsidRPr="007415F8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instrText>17</w:instrText>
            </w:r>
            <w:r w:rsidRPr="007415F8">
              <w:rPr>
                <w:rFonts w:ascii="Arial" w:eastAsia="Times New Roman" w:hAnsi="Arial" w:cs="Arial"/>
                <w:sz w:val="18"/>
                <w:szCs w:val="18"/>
              </w:rPr>
              <w:instrText xml:space="preserve">" </w:instrText>
            </w:r>
            <w:r w:rsidR="00BF588A" w:rsidRPr="007415F8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begin"/>
            </w:r>
            <w:r w:rsidRPr="007415F8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 ADDIN PROCITE ÿ\11\05‘\19\02\00\00\00\0217\01\01\00\02\00\00\01\00\00\00\1BM_\00\00\00\00È€=\01`æ&lt;\01\01\00\00\008\00\00\00\00\00\00\008\00\00\00›*\00\00MC:\5CDocuments and Settings\5Crewilson\5CDesktop\5CALL searches DeDuped 18Jan2012.pdt(Schneiderman, Gilmer, et al. 2003 #31157\00(\00 </w:instrText>
            </w:r>
            <w:r w:rsidR="00BF588A" w:rsidRPr="007415F8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end"/>
            </w:r>
            <w:r w:rsidR="00BF588A" w:rsidRPr="007415F8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415F8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17</w:t>
            </w:r>
            <w:r w:rsidR="00BF588A" w:rsidRPr="007415F8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  <w:p w:rsidR="00DB31E5" w:rsidRPr="007415F8" w:rsidRDefault="00DB31E5" w:rsidP="007415F8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DB31E5" w:rsidRPr="007415F8" w:rsidRDefault="00DB31E5" w:rsidP="007415F8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415F8">
              <w:rPr>
                <w:rFonts w:ascii="Arial" w:eastAsia="Times New Roman" w:hAnsi="Arial" w:cs="Arial"/>
                <w:sz w:val="18"/>
                <w:szCs w:val="18"/>
              </w:rPr>
              <w:t>LOS; Hospital days</w:t>
            </w:r>
          </w:p>
        </w:tc>
        <w:tc>
          <w:tcPr>
            <w:tcW w:w="1170" w:type="dxa"/>
          </w:tcPr>
          <w:p w:rsidR="00DB31E5" w:rsidRPr="007415F8" w:rsidRDefault="00DB31E5" w:rsidP="007415F8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415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shd w:val="clear" w:color="auto" w:fill="auto"/>
          </w:tcPr>
          <w:p w:rsidR="00DB31E5" w:rsidRPr="007415F8" w:rsidRDefault="00DB31E5" w:rsidP="007415F8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415F8">
              <w:rPr>
                <w:rFonts w:ascii="Arial" w:eastAsia="Times New Roman" w:hAnsi="Arial" w:cs="Arial"/>
                <w:sz w:val="18"/>
                <w:szCs w:val="18"/>
              </w:rPr>
              <w:t>546</w:t>
            </w:r>
          </w:p>
        </w:tc>
        <w:tc>
          <w:tcPr>
            <w:tcW w:w="1260" w:type="dxa"/>
            <w:shd w:val="clear" w:color="auto" w:fill="auto"/>
          </w:tcPr>
          <w:p w:rsidR="00DB31E5" w:rsidRPr="007415F8" w:rsidRDefault="00DB31E5" w:rsidP="007415F8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415F8">
              <w:rPr>
                <w:rFonts w:ascii="Arial" w:eastAsia="Times New Roman" w:hAnsi="Arial" w:cs="Arial"/>
                <w:sz w:val="18"/>
                <w:szCs w:val="18"/>
              </w:rPr>
              <w:t>African Americans, Hispanics, Asians</w:t>
            </w:r>
          </w:p>
        </w:tc>
        <w:tc>
          <w:tcPr>
            <w:tcW w:w="2160" w:type="dxa"/>
            <w:shd w:val="clear" w:color="auto" w:fill="auto"/>
          </w:tcPr>
          <w:p w:rsidR="00DB31E5" w:rsidRPr="007415F8" w:rsidRDefault="00DB31E5" w:rsidP="007415F8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415F8">
              <w:rPr>
                <w:rFonts w:ascii="Arial" w:eastAsia="Times New Roman" w:hAnsi="Arial" w:cs="Arial"/>
                <w:sz w:val="18"/>
                <w:szCs w:val="18"/>
              </w:rPr>
              <w:t>Intervention (n=173) vs. Control patients (n=156) hospital days (−2.95 days, P=.01)</w:t>
            </w:r>
          </w:p>
        </w:tc>
        <w:tc>
          <w:tcPr>
            <w:tcW w:w="1890" w:type="dxa"/>
            <w:shd w:val="clear" w:color="auto" w:fill="auto"/>
          </w:tcPr>
          <w:p w:rsidR="00DB31E5" w:rsidRPr="007415F8" w:rsidRDefault="00DB31E5" w:rsidP="007415F8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415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shd w:val="clear" w:color="auto" w:fill="auto"/>
          </w:tcPr>
          <w:p w:rsidR="00DB31E5" w:rsidRPr="007415F8" w:rsidRDefault="00DB31E5" w:rsidP="007415F8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415F8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1115" w:type="dxa"/>
            <w:shd w:val="clear" w:color="auto" w:fill="auto"/>
          </w:tcPr>
          <w:p w:rsidR="00DB31E5" w:rsidRPr="007415F8" w:rsidRDefault="00DB31E5" w:rsidP="007415F8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415F8">
              <w:rPr>
                <w:rFonts w:ascii="Arial" w:eastAsia="Times New Roman" w:hAnsi="Arial" w:cs="Arial"/>
                <w:sz w:val="18"/>
                <w:szCs w:val="18"/>
              </w:rPr>
              <w:t>This study showed that ethics consultations in the ICU were helpful in addressing treatment conflicts.</w:t>
            </w:r>
          </w:p>
        </w:tc>
      </w:tr>
      <w:tr w:rsidR="00DB31E5" w:rsidRPr="007415F8" w:rsidTr="007415F8">
        <w:tc>
          <w:tcPr>
            <w:tcW w:w="1355" w:type="dxa"/>
            <w:vMerge/>
            <w:shd w:val="clear" w:color="auto" w:fill="auto"/>
          </w:tcPr>
          <w:p w:rsidR="00DB31E5" w:rsidRPr="007415F8" w:rsidRDefault="00DB31E5" w:rsidP="007415F8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B31E5" w:rsidRPr="007415F8" w:rsidRDefault="00DB31E5" w:rsidP="007415F8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415F8">
              <w:rPr>
                <w:rFonts w:ascii="Arial" w:eastAsia="Times New Roman" w:hAnsi="Arial" w:cs="Arial"/>
                <w:sz w:val="18"/>
                <w:szCs w:val="18"/>
              </w:rPr>
              <w:t>Days receiving ventilation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DB31E5" w:rsidRPr="007415F8" w:rsidRDefault="00DB31E5" w:rsidP="007415F8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415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DB31E5" w:rsidRPr="007415F8" w:rsidRDefault="00DB31E5" w:rsidP="007415F8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415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DB31E5" w:rsidRPr="007415F8" w:rsidRDefault="00DB31E5" w:rsidP="007415F8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415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DB31E5" w:rsidRPr="007415F8" w:rsidRDefault="00DB31E5" w:rsidP="007415F8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415F8">
              <w:rPr>
                <w:rFonts w:ascii="Arial" w:eastAsia="Times New Roman" w:hAnsi="Arial" w:cs="Arial"/>
                <w:sz w:val="18"/>
                <w:szCs w:val="18"/>
              </w:rPr>
              <w:t>Intervention vs. Control patients (−1.7 days, P=.03)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:rsidR="00DB31E5" w:rsidRPr="007415F8" w:rsidRDefault="00DB31E5" w:rsidP="007415F8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415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DB31E5" w:rsidRPr="007415F8" w:rsidRDefault="00DB31E5" w:rsidP="007415F8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415F8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auto"/>
          </w:tcPr>
          <w:p w:rsidR="00DB31E5" w:rsidRPr="007415F8" w:rsidRDefault="00DB31E5" w:rsidP="007415F8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415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B31E5" w:rsidRPr="007415F8" w:rsidTr="007415F8">
        <w:tc>
          <w:tcPr>
            <w:tcW w:w="135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B31E5" w:rsidRPr="007415F8" w:rsidRDefault="00DB31E5" w:rsidP="007415F8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2" w:space="0" w:color="auto"/>
            </w:tcBorders>
          </w:tcPr>
          <w:p w:rsidR="00DB31E5" w:rsidRPr="007415F8" w:rsidRDefault="00DB31E5" w:rsidP="007415F8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415F8">
              <w:rPr>
                <w:rFonts w:ascii="Arial" w:eastAsia="Times New Roman" w:hAnsi="Arial" w:cs="Arial"/>
                <w:sz w:val="18"/>
                <w:szCs w:val="18"/>
              </w:rPr>
              <w:t xml:space="preserve">Days receiving artificial nutrition hydration </w:t>
            </w:r>
          </w:p>
        </w:tc>
        <w:tc>
          <w:tcPr>
            <w:tcW w:w="1170" w:type="dxa"/>
            <w:tcBorders>
              <w:bottom w:val="single" w:sz="2" w:space="0" w:color="auto"/>
            </w:tcBorders>
          </w:tcPr>
          <w:p w:rsidR="00DB31E5" w:rsidRPr="007415F8" w:rsidRDefault="00DB31E5" w:rsidP="007415F8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415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bottom w:val="single" w:sz="2" w:space="0" w:color="auto"/>
            </w:tcBorders>
            <w:shd w:val="clear" w:color="auto" w:fill="auto"/>
          </w:tcPr>
          <w:p w:rsidR="00DB31E5" w:rsidRPr="007415F8" w:rsidRDefault="00DB31E5" w:rsidP="007415F8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415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bottom w:val="single" w:sz="2" w:space="0" w:color="auto"/>
            </w:tcBorders>
            <w:shd w:val="clear" w:color="auto" w:fill="auto"/>
          </w:tcPr>
          <w:p w:rsidR="00DB31E5" w:rsidRPr="007415F8" w:rsidRDefault="00DB31E5" w:rsidP="007415F8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415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60" w:type="dxa"/>
            <w:tcBorders>
              <w:bottom w:val="single" w:sz="2" w:space="0" w:color="auto"/>
            </w:tcBorders>
            <w:shd w:val="clear" w:color="auto" w:fill="auto"/>
          </w:tcPr>
          <w:p w:rsidR="00DB31E5" w:rsidRPr="007415F8" w:rsidRDefault="00DB31E5" w:rsidP="007415F8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415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bottom w:val="single" w:sz="2" w:space="0" w:color="auto"/>
            </w:tcBorders>
            <w:shd w:val="clear" w:color="auto" w:fill="auto"/>
          </w:tcPr>
          <w:p w:rsidR="00DB31E5" w:rsidRPr="007415F8" w:rsidRDefault="00DB31E5" w:rsidP="007415F8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415F8">
              <w:rPr>
                <w:rFonts w:ascii="Arial" w:eastAsia="Times New Roman" w:hAnsi="Arial" w:cs="Arial"/>
                <w:sz w:val="18"/>
                <w:szCs w:val="18"/>
              </w:rPr>
              <w:t xml:space="preserve">Days receiving </w:t>
            </w:r>
            <w:proofErr w:type="spellStart"/>
            <w:r w:rsidRPr="007415F8">
              <w:rPr>
                <w:rFonts w:ascii="Arial" w:eastAsia="Times New Roman" w:hAnsi="Arial" w:cs="Arial"/>
                <w:sz w:val="18"/>
                <w:szCs w:val="18"/>
              </w:rPr>
              <w:t>nutritionhydration</w:t>
            </w:r>
            <w:proofErr w:type="spellEnd"/>
            <w:r w:rsidRPr="007415F8">
              <w:rPr>
                <w:rFonts w:ascii="Arial" w:eastAsia="Times New Roman" w:hAnsi="Arial" w:cs="Arial"/>
                <w:sz w:val="18"/>
                <w:szCs w:val="18"/>
              </w:rPr>
              <w:t xml:space="preserve"> (-1.03days, P=.14)</w:t>
            </w:r>
          </w:p>
        </w:tc>
        <w:tc>
          <w:tcPr>
            <w:tcW w:w="960" w:type="dxa"/>
            <w:tcBorders>
              <w:bottom w:val="single" w:sz="2" w:space="0" w:color="auto"/>
            </w:tcBorders>
            <w:shd w:val="clear" w:color="auto" w:fill="auto"/>
          </w:tcPr>
          <w:p w:rsidR="00DB31E5" w:rsidRPr="007415F8" w:rsidRDefault="00DB31E5" w:rsidP="007415F8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415F8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1115" w:type="dxa"/>
            <w:tcBorders>
              <w:bottom w:val="single" w:sz="2" w:space="0" w:color="auto"/>
            </w:tcBorders>
            <w:shd w:val="clear" w:color="auto" w:fill="auto"/>
          </w:tcPr>
          <w:p w:rsidR="00DB31E5" w:rsidRPr="007415F8" w:rsidRDefault="00DB31E5" w:rsidP="007415F8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415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B31E5" w:rsidRPr="007415F8" w:rsidTr="007415F8">
        <w:tblPrEx>
          <w:tblBorders>
            <w:top w:val="single" w:sz="2" w:space="0" w:color="auto"/>
            <w:bottom w:val="single" w:sz="2" w:space="0" w:color="auto"/>
          </w:tblBorders>
        </w:tblPrEx>
        <w:tc>
          <w:tcPr>
            <w:tcW w:w="1355" w:type="dxa"/>
            <w:vMerge w:val="restart"/>
            <w:shd w:val="clear" w:color="auto" w:fill="auto"/>
          </w:tcPr>
          <w:p w:rsidR="00DB31E5" w:rsidRPr="007415F8" w:rsidRDefault="00DB31E5" w:rsidP="007415F8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DB31E5" w:rsidRPr="007415F8" w:rsidRDefault="00DB31E5" w:rsidP="007415F8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415F8">
              <w:rPr>
                <w:rFonts w:ascii="Arial" w:eastAsia="Times New Roman" w:hAnsi="Arial" w:cs="Arial"/>
                <w:sz w:val="18"/>
                <w:szCs w:val="18"/>
              </w:rPr>
              <w:t>Days receiving artificial</w:t>
            </w:r>
            <w:r w:rsidRPr="007415F8">
              <w:rPr>
                <w:rFonts w:ascii="Arial" w:eastAsia="Times New Roman" w:hAnsi="Arial" w:cs="Arial"/>
                <w:sz w:val="18"/>
                <w:szCs w:val="18"/>
              </w:rPr>
              <w:br/>
              <w:t>nutrition and hydration</w:t>
            </w:r>
          </w:p>
        </w:tc>
        <w:tc>
          <w:tcPr>
            <w:tcW w:w="1170" w:type="dxa"/>
          </w:tcPr>
          <w:p w:rsidR="00DB31E5" w:rsidRPr="007415F8" w:rsidRDefault="00DB31E5" w:rsidP="007415F8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415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shd w:val="clear" w:color="auto" w:fill="auto"/>
          </w:tcPr>
          <w:p w:rsidR="00DB31E5" w:rsidRPr="007415F8" w:rsidRDefault="00DB31E5" w:rsidP="007415F8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415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</w:tcPr>
          <w:p w:rsidR="00DB31E5" w:rsidRPr="007415F8" w:rsidRDefault="00DB31E5" w:rsidP="007415F8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415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60" w:type="dxa"/>
            <w:shd w:val="clear" w:color="auto" w:fill="auto"/>
          </w:tcPr>
          <w:p w:rsidR="00DB31E5" w:rsidRPr="007415F8" w:rsidRDefault="00DB31E5" w:rsidP="007415F8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415F8">
              <w:rPr>
                <w:rFonts w:ascii="Arial" w:eastAsia="Times New Roman" w:hAnsi="Arial" w:cs="Arial"/>
                <w:sz w:val="18"/>
                <w:szCs w:val="18"/>
              </w:rPr>
              <w:t>Control 12.0 vs. Intervention 4.1(p 0.05)</w:t>
            </w:r>
          </w:p>
        </w:tc>
        <w:tc>
          <w:tcPr>
            <w:tcW w:w="1890" w:type="dxa"/>
            <w:shd w:val="clear" w:color="auto" w:fill="auto"/>
          </w:tcPr>
          <w:p w:rsidR="00DB31E5" w:rsidRPr="007415F8" w:rsidRDefault="00DB31E5" w:rsidP="007415F8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415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shd w:val="clear" w:color="auto" w:fill="auto"/>
          </w:tcPr>
          <w:p w:rsidR="00DB31E5" w:rsidRPr="007415F8" w:rsidRDefault="00DB31E5" w:rsidP="007415F8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415F8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1115" w:type="dxa"/>
            <w:shd w:val="clear" w:color="auto" w:fill="auto"/>
          </w:tcPr>
          <w:p w:rsidR="00DB31E5" w:rsidRPr="007415F8" w:rsidRDefault="00DB31E5" w:rsidP="007415F8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415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B31E5" w:rsidRPr="007415F8" w:rsidTr="007415F8">
        <w:tblPrEx>
          <w:tblBorders>
            <w:top w:val="single" w:sz="2" w:space="0" w:color="auto"/>
            <w:bottom w:val="single" w:sz="2" w:space="0" w:color="auto"/>
          </w:tblBorders>
        </w:tblPrEx>
        <w:tc>
          <w:tcPr>
            <w:tcW w:w="1355" w:type="dxa"/>
            <w:vMerge/>
            <w:shd w:val="clear" w:color="auto" w:fill="auto"/>
          </w:tcPr>
          <w:p w:rsidR="00DB31E5" w:rsidRPr="007415F8" w:rsidRDefault="00DB31E5" w:rsidP="007415F8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DB31E5" w:rsidRPr="007415F8" w:rsidRDefault="00DB31E5" w:rsidP="007415F8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415F8">
              <w:rPr>
                <w:rFonts w:ascii="Arial" w:eastAsia="Times New Roman" w:hAnsi="Arial" w:cs="Arial"/>
                <w:sz w:val="18"/>
                <w:szCs w:val="18"/>
              </w:rPr>
              <w:t>Days receiving ventilation</w:t>
            </w:r>
          </w:p>
        </w:tc>
        <w:tc>
          <w:tcPr>
            <w:tcW w:w="1170" w:type="dxa"/>
          </w:tcPr>
          <w:p w:rsidR="00DB31E5" w:rsidRPr="007415F8" w:rsidRDefault="00DB31E5" w:rsidP="007415F8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415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shd w:val="clear" w:color="auto" w:fill="auto"/>
          </w:tcPr>
          <w:p w:rsidR="00DB31E5" w:rsidRPr="007415F8" w:rsidRDefault="00DB31E5" w:rsidP="007415F8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415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</w:tcPr>
          <w:p w:rsidR="00DB31E5" w:rsidRPr="007415F8" w:rsidRDefault="00DB31E5" w:rsidP="007415F8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415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60" w:type="dxa"/>
            <w:shd w:val="clear" w:color="auto" w:fill="auto"/>
          </w:tcPr>
          <w:p w:rsidR="00DB31E5" w:rsidRPr="007415F8" w:rsidRDefault="00DB31E5" w:rsidP="007415F8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415F8">
              <w:rPr>
                <w:rFonts w:ascii="Arial" w:eastAsia="Times New Roman" w:hAnsi="Arial" w:cs="Arial"/>
                <w:sz w:val="18"/>
                <w:szCs w:val="18"/>
              </w:rPr>
              <w:t>Control 11.4 vs. Intervention 3.7 (p 0.05)</w:t>
            </w:r>
          </w:p>
        </w:tc>
        <w:tc>
          <w:tcPr>
            <w:tcW w:w="1890" w:type="dxa"/>
            <w:shd w:val="clear" w:color="auto" w:fill="auto"/>
          </w:tcPr>
          <w:p w:rsidR="00DB31E5" w:rsidRPr="007415F8" w:rsidRDefault="00DB31E5" w:rsidP="007415F8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415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shd w:val="clear" w:color="auto" w:fill="auto"/>
          </w:tcPr>
          <w:p w:rsidR="00DB31E5" w:rsidRPr="007415F8" w:rsidRDefault="00DB31E5" w:rsidP="007415F8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415F8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1115" w:type="dxa"/>
            <w:shd w:val="clear" w:color="auto" w:fill="auto"/>
          </w:tcPr>
          <w:p w:rsidR="00DB31E5" w:rsidRPr="007415F8" w:rsidRDefault="00DB31E5" w:rsidP="007415F8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415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B31E5" w:rsidRPr="007415F8" w:rsidTr="007415F8">
        <w:tblPrEx>
          <w:tblBorders>
            <w:top w:val="single" w:sz="2" w:space="0" w:color="auto"/>
            <w:bottom w:val="single" w:sz="2" w:space="0" w:color="auto"/>
          </w:tblBorders>
        </w:tblPrEx>
        <w:tc>
          <w:tcPr>
            <w:tcW w:w="1355" w:type="dxa"/>
            <w:vMerge/>
            <w:shd w:val="clear" w:color="auto" w:fill="auto"/>
          </w:tcPr>
          <w:p w:rsidR="00DB31E5" w:rsidRPr="007415F8" w:rsidRDefault="00DB31E5" w:rsidP="007415F8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DB31E5" w:rsidRPr="007415F8" w:rsidRDefault="00DB31E5" w:rsidP="007415F8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415F8">
              <w:rPr>
                <w:rFonts w:ascii="Arial" w:eastAsia="Times New Roman" w:hAnsi="Arial" w:cs="Arial"/>
                <w:sz w:val="18"/>
                <w:szCs w:val="18"/>
              </w:rPr>
              <w:t>% of patients receiving CPR, DNAR, gastrostomy, tracheotomy, transfusion, ventilator</w:t>
            </w:r>
          </w:p>
        </w:tc>
        <w:tc>
          <w:tcPr>
            <w:tcW w:w="1170" w:type="dxa"/>
          </w:tcPr>
          <w:p w:rsidR="00DB31E5" w:rsidRPr="007415F8" w:rsidRDefault="00DB31E5" w:rsidP="007415F8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415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shd w:val="clear" w:color="auto" w:fill="auto"/>
          </w:tcPr>
          <w:p w:rsidR="00DB31E5" w:rsidRPr="007415F8" w:rsidRDefault="00DB31E5" w:rsidP="007415F8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415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</w:tcPr>
          <w:p w:rsidR="00DB31E5" w:rsidRPr="007415F8" w:rsidRDefault="00DB31E5" w:rsidP="007415F8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415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60" w:type="dxa"/>
            <w:shd w:val="clear" w:color="auto" w:fill="auto"/>
          </w:tcPr>
          <w:p w:rsidR="00DB31E5" w:rsidRPr="007415F8" w:rsidRDefault="00DB31E5" w:rsidP="007415F8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415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90" w:type="dxa"/>
            <w:shd w:val="clear" w:color="auto" w:fill="auto"/>
          </w:tcPr>
          <w:p w:rsidR="00DB31E5" w:rsidRPr="007415F8" w:rsidRDefault="00DB31E5" w:rsidP="007415F8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415F8">
              <w:rPr>
                <w:rFonts w:ascii="Arial" w:eastAsia="Times New Roman" w:hAnsi="Arial" w:cs="Arial"/>
                <w:sz w:val="18"/>
                <w:szCs w:val="18"/>
              </w:rPr>
              <w:t>No difference.</w:t>
            </w:r>
          </w:p>
        </w:tc>
        <w:tc>
          <w:tcPr>
            <w:tcW w:w="960" w:type="dxa"/>
            <w:shd w:val="clear" w:color="auto" w:fill="auto"/>
          </w:tcPr>
          <w:p w:rsidR="00DB31E5" w:rsidRPr="007415F8" w:rsidRDefault="00DB31E5" w:rsidP="007415F8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415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15" w:type="dxa"/>
            <w:shd w:val="clear" w:color="auto" w:fill="auto"/>
          </w:tcPr>
          <w:p w:rsidR="00DB31E5" w:rsidRPr="007415F8" w:rsidRDefault="00DB31E5" w:rsidP="007415F8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415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B31E5" w:rsidRPr="007415F8" w:rsidTr="007415F8">
        <w:tblPrEx>
          <w:tblBorders>
            <w:top w:val="single" w:sz="2" w:space="0" w:color="auto"/>
            <w:bottom w:val="single" w:sz="2" w:space="0" w:color="auto"/>
          </w:tblBorders>
        </w:tblPrEx>
        <w:tc>
          <w:tcPr>
            <w:tcW w:w="1355" w:type="dxa"/>
            <w:vMerge/>
            <w:shd w:val="clear" w:color="auto" w:fill="auto"/>
          </w:tcPr>
          <w:p w:rsidR="00DB31E5" w:rsidRPr="007415F8" w:rsidRDefault="00DB31E5" w:rsidP="007415F8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DB31E5" w:rsidRPr="007415F8" w:rsidRDefault="00DB31E5" w:rsidP="007415F8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415F8">
              <w:rPr>
                <w:rFonts w:ascii="Arial" w:eastAsia="Times New Roman" w:hAnsi="Arial" w:cs="Arial"/>
                <w:sz w:val="18"/>
                <w:szCs w:val="18"/>
              </w:rPr>
              <w:t>Overall mortality</w:t>
            </w:r>
          </w:p>
        </w:tc>
        <w:tc>
          <w:tcPr>
            <w:tcW w:w="1170" w:type="dxa"/>
          </w:tcPr>
          <w:p w:rsidR="00DB31E5" w:rsidRPr="007415F8" w:rsidRDefault="00DB31E5" w:rsidP="007415F8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415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shd w:val="clear" w:color="auto" w:fill="auto"/>
          </w:tcPr>
          <w:p w:rsidR="00DB31E5" w:rsidRPr="007415F8" w:rsidRDefault="00DB31E5" w:rsidP="007415F8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415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</w:tcPr>
          <w:p w:rsidR="00DB31E5" w:rsidRPr="007415F8" w:rsidRDefault="00DB31E5" w:rsidP="007415F8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415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60" w:type="dxa"/>
            <w:shd w:val="clear" w:color="auto" w:fill="auto"/>
          </w:tcPr>
          <w:p w:rsidR="00DB31E5" w:rsidRPr="007415F8" w:rsidRDefault="00DB31E5" w:rsidP="007415F8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415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90" w:type="dxa"/>
            <w:shd w:val="clear" w:color="auto" w:fill="auto"/>
          </w:tcPr>
          <w:p w:rsidR="00DB31E5" w:rsidRPr="007415F8" w:rsidRDefault="00DB31E5" w:rsidP="007415F8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415F8">
              <w:rPr>
                <w:rFonts w:ascii="Arial" w:eastAsia="Times New Roman" w:hAnsi="Arial" w:cs="Arial"/>
                <w:sz w:val="18"/>
                <w:szCs w:val="18"/>
              </w:rPr>
              <w:t>There were no differences - p=1.0 - in overall mortality between the control patients and patients receiving ethics consultations.</w:t>
            </w:r>
          </w:p>
        </w:tc>
        <w:tc>
          <w:tcPr>
            <w:tcW w:w="960" w:type="dxa"/>
            <w:shd w:val="clear" w:color="auto" w:fill="auto"/>
          </w:tcPr>
          <w:p w:rsidR="00DB31E5" w:rsidRPr="007415F8" w:rsidRDefault="00DB31E5" w:rsidP="007415F8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415F8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1115" w:type="dxa"/>
            <w:shd w:val="clear" w:color="auto" w:fill="auto"/>
          </w:tcPr>
          <w:p w:rsidR="00DB31E5" w:rsidRPr="007415F8" w:rsidRDefault="00DB31E5" w:rsidP="007415F8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415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B31E5" w:rsidRPr="007415F8" w:rsidTr="007415F8">
        <w:tblPrEx>
          <w:tblBorders>
            <w:top w:val="single" w:sz="2" w:space="0" w:color="auto"/>
            <w:bottom w:val="single" w:sz="2" w:space="0" w:color="auto"/>
          </w:tblBorders>
        </w:tblPrEx>
        <w:tc>
          <w:tcPr>
            <w:tcW w:w="1355" w:type="dxa"/>
            <w:shd w:val="clear" w:color="auto" w:fill="auto"/>
          </w:tcPr>
          <w:p w:rsidR="00DB31E5" w:rsidRPr="007415F8" w:rsidRDefault="00DB31E5" w:rsidP="007415F8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7415F8">
              <w:rPr>
                <w:rFonts w:ascii="Arial" w:eastAsia="Times New Roman" w:hAnsi="Arial" w:cs="Arial"/>
                <w:sz w:val="18"/>
                <w:szCs w:val="18"/>
              </w:rPr>
              <w:t>Schneiderman</w:t>
            </w:r>
            <w:proofErr w:type="spellEnd"/>
            <w:r w:rsidRPr="007415F8">
              <w:rPr>
                <w:rFonts w:ascii="Arial" w:eastAsia="Times New Roman" w:hAnsi="Arial" w:cs="Arial"/>
                <w:sz w:val="18"/>
                <w:szCs w:val="18"/>
              </w:rPr>
              <w:t>, 2000</w:t>
            </w:r>
            <w:r w:rsidR="00BF588A" w:rsidRPr="007415F8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7415F8">
              <w:rPr>
                <w:rFonts w:ascii="Arial" w:eastAsia="Times New Roman" w:hAnsi="Arial" w:cs="Arial"/>
                <w:sz w:val="18"/>
                <w:szCs w:val="18"/>
              </w:rPr>
              <w:instrText xml:space="preserve"> QUOTE "</w:instrText>
            </w:r>
            <w:r w:rsidRPr="007415F8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instrText>18</w:instrText>
            </w:r>
            <w:r w:rsidRPr="007415F8">
              <w:rPr>
                <w:rFonts w:ascii="Arial" w:eastAsia="Times New Roman" w:hAnsi="Arial" w:cs="Arial"/>
                <w:sz w:val="18"/>
                <w:szCs w:val="18"/>
              </w:rPr>
              <w:instrText xml:space="preserve">" </w:instrText>
            </w:r>
            <w:r w:rsidR="00BF588A" w:rsidRPr="007415F8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begin"/>
            </w:r>
            <w:r w:rsidRPr="007415F8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 ADDIN PROCITE ÿ\11\05‘\19\02\00\00\00\0218\01\01\00\02\00\00\01\00\00\00\1BM_\00\00\00\00 ¾=\01(æ&lt;\01\01\00\00\008\00\00\00\00\00\00\008\00\00\00¯*\00\00MC:\5CDocuments and Settings\5Crewilson\5CDesktop\5CALL searches DeDuped 18Jan2012.pdt(Schneiderman, Gilmer, et al. 2000 #31158\00(\00 </w:instrText>
            </w:r>
            <w:r w:rsidR="00BF588A" w:rsidRPr="007415F8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end"/>
            </w:r>
            <w:r w:rsidR="00BF588A" w:rsidRPr="007415F8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415F8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18</w:t>
            </w:r>
            <w:r w:rsidR="00BF588A" w:rsidRPr="007415F8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:rsidR="00DB31E5" w:rsidRPr="007415F8" w:rsidRDefault="00DB31E5" w:rsidP="007415F8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415F8">
              <w:rPr>
                <w:rFonts w:ascii="Arial" w:eastAsia="Times New Roman" w:hAnsi="Arial" w:cs="Arial"/>
                <w:sz w:val="18"/>
                <w:szCs w:val="18"/>
              </w:rPr>
              <w:t>LOS; ICU days</w:t>
            </w:r>
          </w:p>
        </w:tc>
        <w:tc>
          <w:tcPr>
            <w:tcW w:w="1170" w:type="dxa"/>
          </w:tcPr>
          <w:p w:rsidR="00DB31E5" w:rsidRPr="007415F8" w:rsidRDefault="00DB31E5" w:rsidP="007415F8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415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shd w:val="clear" w:color="auto" w:fill="auto"/>
          </w:tcPr>
          <w:p w:rsidR="00DB31E5" w:rsidRPr="007415F8" w:rsidRDefault="00DB31E5" w:rsidP="007415F8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415F8"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  <w:tc>
          <w:tcPr>
            <w:tcW w:w="1260" w:type="dxa"/>
            <w:shd w:val="clear" w:color="auto" w:fill="auto"/>
          </w:tcPr>
          <w:p w:rsidR="00DB31E5" w:rsidRPr="007415F8" w:rsidRDefault="00DB31E5" w:rsidP="007415F8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415F8">
              <w:rPr>
                <w:rFonts w:ascii="Arial" w:eastAsia="Times New Roman" w:hAnsi="Arial" w:cs="Arial"/>
                <w:sz w:val="18"/>
                <w:szCs w:val="18"/>
              </w:rPr>
              <w:t>African Americans, Hispanics, Asians</w:t>
            </w:r>
          </w:p>
        </w:tc>
        <w:tc>
          <w:tcPr>
            <w:tcW w:w="2160" w:type="dxa"/>
            <w:shd w:val="clear" w:color="auto" w:fill="auto"/>
          </w:tcPr>
          <w:p w:rsidR="00DB31E5" w:rsidRPr="007415F8" w:rsidRDefault="00DB31E5" w:rsidP="007415F8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415F8">
              <w:rPr>
                <w:rFonts w:ascii="Arial" w:eastAsia="Times New Roman" w:hAnsi="Arial" w:cs="Arial"/>
                <w:sz w:val="18"/>
                <w:szCs w:val="18"/>
              </w:rPr>
              <w:t>There was a reduction in ICU days: control13.2 days vs. Intervention 4.2 days (p 0.03)</w:t>
            </w:r>
          </w:p>
        </w:tc>
        <w:tc>
          <w:tcPr>
            <w:tcW w:w="1890" w:type="dxa"/>
            <w:shd w:val="clear" w:color="auto" w:fill="auto"/>
          </w:tcPr>
          <w:p w:rsidR="00DB31E5" w:rsidRPr="007415F8" w:rsidRDefault="00DB31E5" w:rsidP="007415F8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415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shd w:val="clear" w:color="auto" w:fill="auto"/>
          </w:tcPr>
          <w:p w:rsidR="00DB31E5" w:rsidRPr="007415F8" w:rsidRDefault="00DB31E5" w:rsidP="007415F8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415F8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1115" w:type="dxa"/>
            <w:shd w:val="clear" w:color="auto" w:fill="auto"/>
          </w:tcPr>
          <w:p w:rsidR="00DB31E5" w:rsidRPr="007415F8" w:rsidRDefault="00DB31E5" w:rsidP="007415F8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415F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DB31E5" w:rsidRDefault="00DB31E5" w:rsidP="007415F8">
      <w:pPr>
        <w:pStyle w:val="TableTitle"/>
      </w:pPr>
      <w:r>
        <w:br w:type="page"/>
      </w:r>
      <w:proofErr w:type="gramStart"/>
      <w:r>
        <w:lastRenderedPageBreak/>
        <w:t>Evidence Table 17.</w:t>
      </w:r>
      <w:proofErr w:type="gramEnd"/>
      <w:r>
        <w:t xml:space="preserve"> Outcomes reported in studies </w:t>
      </w:r>
      <w:r w:rsidRPr="00833F96">
        <w:t xml:space="preserve">addressing </w:t>
      </w:r>
      <w:r>
        <w:t>communication (continued)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2004"/>
        <w:gridCol w:w="841"/>
        <w:gridCol w:w="677"/>
        <w:gridCol w:w="999"/>
        <w:gridCol w:w="1847"/>
        <w:gridCol w:w="2343"/>
        <w:gridCol w:w="991"/>
        <w:gridCol w:w="2585"/>
      </w:tblGrid>
      <w:tr w:rsidR="00DB31E5" w:rsidRPr="007415F8" w:rsidTr="003B3CC0">
        <w:trPr>
          <w:cantSplit/>
        </w:trPr>
        <w:tc>
          <w:tcPr>
            <w:tcW w:w="0" w:type="auto"/>
            <w:shd w:val="clear" w:color="auto" w:fill="auto"/>
            <w:vAlign w:val="bottom"/>
          </w:tcPr>
          <w:p w:rsidR="00DB31E5" w:rsidRPr="007415F8" w:rsidRDefault="00DB31E5" w:rsidP="003B3CC0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415F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0" w:type="auto"/>
            <w:vAlign w:val="bottom"/>
          </w:tcPr>
          <w:p w:rsidR="00DB31E5" w:rsidRPr="007415F8" w:rsidRDefault="00DB31E5" w:rsidP="003B3CC0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415F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Outcome measures</w:t>
            </w:r>
          </w:p>
        </w:tc>
        <w:tc>
          <w:tcPr>
            <w:tcW w:w="0" w:type="auto"/>
            <w:vAlign w:val="bottom"/>
          </w:tcPr>
          <w:p w:rsidR="00DB31E5" w:rsidRPr="007415F8" w:rsidRDefault="00DB31E5" w:rsidP="003B3CC0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415F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Measures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DB31E5" w:rsidRPr="007415F8" w:rsidRDefault="00DB31E5" w:rsidP="003B3CC0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415F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Sample size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DB31E5" w:rsidRPr="007415F8" w:rsidRDefault="00DB31E5" w:rsidP="003B3CC0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415F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Disparities</w:t>
            </w:r>
            <w:r w:rsidR="00603238" w:rsidRPr="007415F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DB31E5" w:rsidRPr="007415F8" w:rsidRDefault="00DB31E5" w:rsidP="003B3CC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415F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Outcomes: Benefits. Significantly improved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DB31E5" w:rsidRPr="007415F8" w:rsidRDefault="00DB31E5" w:rsidP="003B3CC0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415F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Outcomes: Benefits. Not significantly improved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DB31E5" w:rsidRPr="007415F8" w:rsidRDefault="00DB31E5" w:rsidP="003B3CC0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415F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Outcomes: Harms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DB31E5" w:rsidRPr="007415F8" w:rsidRDefault="00DB31E5" w:rsidP="003B3CC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415F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Other key information</w:t>
            </w:r>
          </w:p>
        </w:tc>
      </w:tr>
      <w:tr w:rsidR="00DB31E5" w:rsidRPr="007415F8" w:rsidTr="003B3CC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B31E5" w:rsidRPr="007415F8" w:rsidRDefault="00DB31E5" w:rsidP="003B3CC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7415F8">
              <w:rPr>
                <w:rFonts w:ascii="Arial" w:hAnsi="Arial" w:cs="Arial"/>
                <w:sz w:val="18"/>
                <w:szCs w:val="18"/>
              </w:rPr>
              <w:t>Tulsky</w:t>
            </w:r>
            <w:proofErr w:type="spellEnd"/>
            <w:r w:rsidRPr="007415F8">
              <w:rPr>
                <w:rFonts w:ascii="Arial" w:hAnsi="Arial" w:cs="Arial"/>
                <w:sz w:val="18"/>
                <w:szCs w:val="18"/>
              </w:rPr>
              <w:t>, 2011</w:t>
            </w:r>
            <w:r w:rsidR="00BF588A" w:rsidRPr="007415F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415F8"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 w:rsidRPr="007415F8">
              <w:rPr>
                <w:rFonts w:ascii="Arial" w:hAnsi="Arial" w:cs="Arial"/>
                <w:sz w:val="18"/>
                <w:szCs w:val="18"/>
                <w:vertAlign w:val="superscript"/>
              </w:rPr>
              <w:instrText>19</w:instrText>
            </w:r>
            <w:r w:rsidRPr="007415F8"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BF588A" w:rsidRPr="007415F8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7415F8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ÿ\11\05‘\19\02\00\00\00\0219\01\01\00\02\00\00\01\00\00\00\1BM_\00\00\00\00ðy&gt;\01ˆŒ&lt;\01\01\00\00\008\00\00\00\00\00\00\008\00\00\00\0B2\00\00MC:\5CDocuments and Settings\5Crewilson\5CDesktop\5CALL searches DeDuped 18Jan2012.pdt"Tulsky, Arnold, et al. 2011 #40904\00"\00 </w:instrText>
            </w:r>
            <w:r w:rsidR="00BF588A" w:rsidRPr="007415F8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BF588A" w:rsidRPr="007415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15F8">
              <w:rPr>
                <w:rFonts w:ascii="Arial" w:hAnsi="Arial" w:cs="Arial"/>
                <w:sz w:val="18"/>
                <w:szCs w:val="18"/>
                <w:vertAlign w:val="superscript"/>
              </w:rPr>
              <w:t>19</w:t>
            </w:r>
            <w:r w:rsidR="00BF588A" w:rsidRPr="007415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E5" w:rsidRPr="007415F8" w:rsidRDefault="00DB31E5" w:rsidP="003B3CC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415F8">
              <w:rPr>
                <w:rFonts w:ascii="Arial" w:hAnsi="Arial" w:cs="Arial"/>
                <w:sz w:val="18"/>
                <w:szCs w:val="18"/>
              </w:rPr>
              <w:t>Audio recordings to measure the emotion-handling skills outcomes of providers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31E5" w:rsidRPr="007415F8" w:rsidRDefault="00DB31E5" w:rsidP="003B3CC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B31E5" w:rsidRPr="007415F8" w:rsidRDefault="00DB31E5" w:rsidP="003B3CC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415F8">
              <w:rPr>
                <w:rFonts w:ascii="Arial" w:eastAsia="Times New Roman" w:hAnsi="Arial" w:cs="Arial"/>
                <w:sz w:val="18"/>
                <w:szCs w:val="18"/>
              </w:rPr>
              <w:t>264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B31E5" w:rsidRPr="007415F8" w:rsidRDefault="00DB31E5" w:rsidP="003B3CC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415F8">
              <w:rPr>
                <w:rFonts w:ascii="Arial" w:hAnsi="Arial" w:cs="Arial"/>
                <w:sz w:val="18"/>
                <w:szCs w:val="18"/>
              </w:rPr>
              <w:t>10% Black, 4% Hispanic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7415F8" w:rsidRDefault="00DB31E5" w:rsidP="003B3CC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415F8">
              <w:rPr>
                <w:rFonts w:ascii="Arial" w:hAnsi="Arial" w:cs="Arial"/>
                <w:sz w:val="18"/>
                <w:szCs w:val="18"/>
              </w:rPr>
              <w:t>The mean number of empathic statements</w:t>
            </w:r>
            <w:r w:rsidRPr="007415F8">
              <w:rPr>
                <w:rFonts w:ascii="Arial" w:hAnsi="Arial" w:cs="Arial"/>
                <w:sz w:val="18"/>
                <w:szCs w:val="18"/>
              </w:rPr>
              <w:br/>
              <w:t>per conversation increased (mean, 0.8 [SD, 1.3] in the intervention group vs. 0.4 [SD, 0.8] in the control group). This value increased more among oncologists in</w:t>
            </w:r>
            <w:r w:rsidRPr="007415F8">
              <w:rPr>
                <w:rFonts w:ascii="Arial" w:hAnsi="Arial" w:cs="Arial"/>
                <w:sz w:val="18"/>
                <w:szCs w:val="18"/>
              </w:rPr>
              <w:br/>
              <w:t>the intervention group (adjusted rate ratio, 1.9 [CI, 1.1 to3.3]; P</w:t>
            </w:r>
            <w:r w:rsidR="00603238" w:rsidRPr="007415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15F8">
              <w:rPr>
                <w:rFonts w:ascii="Arial" w:hAnsi="Arial" w:cs="Arial"/>
                <w:sz w:val="18"/>
                <w:szCs w:val="18"/>
              </w:rPr>
              <w:t>0.024)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7415F8" w:rsidRDefault="00DB31E5" w:rsidP="003B3CC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7415F8" w:rsidRDefault="00DB31E5" w:rsidP="003B3CC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7415F8" w:rsidRDefault="00DB31E5" w:rsidP="003B3CC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B31E5" w:rsidRPr="007415F8" w:rsidTr="003B3CC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7415F8" w:rsidRDefault="00DB31E5" w:rsidP="003B3CC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E5" w:rsidRPr="007415F8" w:rsidRDefault="00DB31E5" w:rsidP="003B3CC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415F8">
              <w:rPr>
                <w:rFonts w:ascii="Arial" w:hAnsi="Arial" w:cs="Arial"/>
                <w:sz w:val="18"/>
                <w:szCs w:val="18"/>
              </w:rPr>
              <w:t xml:space="preserve">Patient perceptions; trust, </w:t>
            </w:r>
            <w:proofErr w:type="spellStart"/>
            <w:r w:rsidRPr="007415F8">
              <w:rPr>
                <w:rFonts w:ascii="Arial" w:hAnsi="Arial" w:cs="Arial"/>
                <w:sz w:val="18"/>
                <w:szCs w:val="18"/>
              </w:rPr>
              <w:t>perceieved</w:t>
            </w:r>
            <w:proofErr w:type="spellEnd"/>
            <w:r w:rsidRPr="007415F8">
              <w:rPr>
                <w:rFonts w:ascii="Arial" w:hAnsi="Arial" w:cs="Arial"/>
                <w:sz w:val="18"/>
                <w:szCs w:val="18"/>
              </w:rPr>
              <w:t xml:space="preserve"> empathy, therapeutic alliance, perceived knowledge of patient, </w:t>
            </w:r>
            <w:proofErr w:type="spellStart"/>
            <w:r w:rsidRPr="007415F8">
              <w:rPr>
                <w:rFonts w:ascii="Arial" w:hAnsi="Arial" w:cs="Arial"/>
                <w:sz w:val="18"/>
                <w:szCs w:val="18"/>
              </w:rPr>
              <w:t>perceieved</w:t>
            </w:r>
            <w:proofErr w:type="spellEnd"/>
            <w:r w:rsidRPr="007415F8">
              <w:rPr>
                <w:rFonts w:ascii="Arial" w:hAnsi="Arial" w:cs="Arial"/>
                <w:sz w:val="18"/>
                <w:szCs w:val="18"/>
              </w:rPr>
              <w:t xml:space="preserve"> belief that provider cares, perceived belief that provider understood patient as a whole person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E5" w:rsidRPr="007415F8" w:rsidRDefault="00DB31E5" w:rsidP="003B3CC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7415F8" w:rsidRDefault="00DB31E5" w:rsidP="003B3CC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7415F8" w:rsidRDefault="00DB31E5" w:rsidP="003B3CC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7415F8" w:rsidRDefault="00DB31E5" w:rsidP="003B3CC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415F8">
              <w:rPr>
                <w:rFonts w:ascii="Arial" w:hAnsi="Arial" w:cs="Arial"/>
                <w:sz w:val="18"/>
                <w:szCs w:val="18"/>
              </w:rPr>
              <w:t xml:space="preserve">Trust scale: intervention versus control; 4.7 (4.6-4.8) </w:t>
            </w:r>
            <w:proofErr w:type="spellStart"/>
            <w:r w:rsidRPr="007415F8">
              <w:rPr>
                <w:rFonts w:ascii="Arial" w:hAnsi="Arial" w:cs="Arial"/>
                <w:sz w:val="18"/>
                <w:szCs w:val="18"/>
              </w:rPr>
              <w:t>vs</w:t>
            </w:r>
            <w:proofErr w:type="spellEnd"/>
            <w:r w:rsidRPr="007415F8">
              <w:rPr>
                <w:rFonts w:ascii="Arial" w:hAnsi="Arial" w:cs="Arial"/>
                <w:sz w:val="18"/>
                <w:szCs w:val="18"/>
              </w:rPr>
              <w:t xml:space="preserve"> 4.6 (4.5-4.7), mean difference 0.1 90.0-0.2), p value= 0.036.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7415F8" w:rsidRDefault="00DB31E5" w:rsidP="003B3CC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415F8">
              <w:rPr>
                <w:rFonts w:ascii="Arial" w:hAnsi="Arial" w:cs="Arial"/>
                <w:sz w:val="18"/>
                <w:szCs w:val="18"/>
              </w:rPr>
              <w:t xml:space="preserve">Perceived empathy scale p value= 0.058, Therapeutic alliance scale </w:t>
            </w:r>
            <w:proofErr w:type="spellStart"/>
            <w:r w:rsidRPr="007415F8">
              <w:rPr>
                <w:rFonts w:ascii="Arial" w:hAnsi="Arial" w:cs="Arial"/>
                <w:sz w:val="18"/>
                <w:szCs w:val="18"/>
              </w:rPr>
              <w:t>pvalue</w:t>
            </w:r>
            <w:proofErr w:type="spellEnd"/>
            <w:r w:rsidRPr="007415F8">
              <w:rPr>
                <w:rFonts w:ascii="Arial" w:hAnsi="Arial" w:cs="Arial"/>
                <w:sz w:val="18"/>
                <w:szCs w:val="18"/>
              </w:rPr>
              <w:t xml:space="preserve">= 0.27, </w:t>
            </w:r>
            <w:proofErr w:type="spellStart"/>
            <w:r w:rsidRPr="007415F8">
              <w:rPr>
                <w:rFonts w:ascii="Arial" w:hAnsi="Arial" w:cs="Arial"/>
                <w:sz w:val="18"/>
                <w:szCs w:val="18"/>
              </w:rPr>
              <w:t>perceieved</w:t>
            </w:r>
            <w:proofErr w:type="spellEnd"/>
            <w:r w:rsidRPr="007415F8">
              <w:rPr>
                <w:rFonts w:ascii="Arial" w:hAnsi="Arial" w:cs="Arial"/>
                <w:sz w:val="18"/>
                <w:szCs w:val="18"/>
              </w:rPr>
              <w:t xml:space="preserve"> knowledge of patient p value= 0.28, perceived belief that provider cares p value= 0.63, perceived belief that oncologist understood patient as a whole </w:t>
            </w:r>
            <w:proofErr w:type="spellStart"/>
            <w:r w:rsidRPr="007415F8">
              <w:rPr>
                <w:rFonts w:ascii="Arial" w:hAnsi="Arial" w:cs="Arial"/>
                <w:sz w:val="18"/>
                <w:szCs w:val="18"/>
              </w:rPr>
              <w:t>pvalue</w:t>
            </w:r>
            <w:proofErr w:type="spellEnd"/>
            <w:r w:rsidRPr="007415F8">
              <w:rPr>
                <w:rFonts w:ascii="Arial" w:hAnsi="Arial" w:cs="Arial"/>
                <w:sz w:val="18"/>
                <w:szCs w:val="18"/>
              </w:rPr>
              <w:t>= 0.093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7415F8" w:rsidRDefault="00DB31E5" w:rsidP="003B3CC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415F8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7415F8" w:rsidRDefault="00DB31E5" w:rsidP="003B3CC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415F8">
              <w:rPr>
                <w:rFonts w:ascii="Arial" w:hAnsi="Arial" w:cs="Arial"/>
                <w:sz w:val="18"/>
                <w:szCs w:val="18"/>
              </w:rPr>
              <w:t>In this study, the control</w:t>
            </w:r>
            <w:r w:rsidR="003B3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15F8">
              <w:rPr>
                <w:rFonts w:ascii="Arial" w:hAnsi="Arial" w:cs="Arial"/>
                <w:sz w:val="18"/>
                <w:szCs w:val="18"/>
              </w:rPr>
              <w:t xml:space="preserve">oncologists performed slightly worse in the </w:t>
            </w:r>
            <w:proofErr w:type="spellStart"/>
            <w:r w:rsidRPr="007415F8">
              <w:rPr>
                <w:rFonts w:ascii="Arial" w:hAnsi="Arial" w:cs="Arial"/>
                <w:sz w:val="18"/>
                <w:szCs w:val="18"/>
              </w:rPr>
              <w:t>postintervention</w:t>
            </w:r>
            <w:proofErr w:type="spellEnd"/>
            <w:r w:rsidR="003B3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15F8">
              <w:rPr>
                <w:rFonts w:ascii="Arial" w:hAnsi="Arial" w:cs="Arial"/>
                <w:sz w:val="18"/>
                <w:szCs w:val="18"/>
              </w:rPr>
              <w:t>phase. To improve the quality of communication</w:t>
            </w:r>
            <w:r w:rsidR="003B3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15F8">
              <w:rPr>
                <w:rFonts w:ascii="Arial" w:hAnsi="Arial" w:cs="Arial"/>
                <w:sz w:val="18"/>
                <w:szCs w:val="18"/>
              </w:rPr>
              <w:t>in medical encounters, more physicians should receive</w:t>
            </w:r>
            <w:r w:rsidR="003B3CC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7415F8">
              <w:rPr>
                <w:rFonts w:ascii="Arial" w:hAnsi="Arial" w:cs="Arial"/>
                <w:sz w:val="18"/>
                <w:szCs w:val="18"/>
              </w:rPr>
              <w:t>communication skills training that includes</w:t>
            </w:r>
            <w:proofErr w:type="gramEnd"/>
            <w:r w:rsidRPr="007415F8">
              <w:rPr>
                <w:rFonts w:ascii="Arial" w:hAnsi="Arial" w:cs="Arial"/>
                <w:sz w:val="18"/>
                <w:szCs w:val="18"/>
              </w:rPr>
              <w:t xml:space="preserve"> individualized,</w:t>
            </w:r>
            <w:r w:rsidR="003B3C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15F8">
              <w:rPr>
                <w:rFonts w:ascii="Arial" w:hAnsi="Arial" w:cs="Arial"/>
                <w:sz w:val="18"/>
                <w:szCs w:val="18"/>
              </w:rPr>
              <w:t>reflective feedback.</w:t>
            </w:r>
          </w:p>
        </w:tc>
      </w:tr>
    </w:tbl>
    <w:p w:rsidR="00DB31E5" w:rsidRPr="006A2143" w:rsidRDefault="003B3CC0" w:rsidP="003B3CC0">
      <w:pPr>
        <w:pStyle w:val="TableNote"/>
      </w:pPr>
      <w:r w:rsidRPr="003B3CC0">
        <w:rPr>
          <w:b/>
        </w:rPr>
        <w:t>Abbreviations:</w:t>
      </w:r>
      <w:r>
        <w:t xml:space="preserve"> </w:t>
      </w:r>
      <w:r w:rsidR="00DB31E5" w:rsidRPr="006A2143">
        <w:t>Can $</w:t>
      </w:r>
      <w:r>
        <w:t>=</w:t>
      </w:r>
      <w:r w:rsidR="00DB31E5" w:rsidRPr="006A2143">
        <w:t>Canadian dollar; CMO</w:t>
      </w:r>
      <w:r>
        <w:t>=</w:t>
      </w:r>
      <w:r w:rsidR="00DB31E5" w:rsidRPr="006A2143">
        <w:t>Comfort measures only; CPR</w:t>
      </w:r>
      <w:r>
        <w:t>=</w:t>
      </w:r>
      <w:r w:rsidR="00DB31E5" w:rsidRPr="006A2143">
        <w:t>Cardiopulmonary resuscitation; DNARDNR</w:t>
      </w:r>
      <w:r>
        <w:t>=</w:t>
      </w:r>
      <w:r w:rsidR="00DB31E5" w:rsidRPr="006A2143">
        <w:t>Do not attempt resuscitation; EORTC QLQ C-30</w:t>
      </w:r>
      <w:r>
        <w:t>=</w:t>
      </w:r>
      <w:r w:rsidR="00DB31E5" w:rsidRPr="006A2143">
        <w:t>European organization for research and treatment of cancer quality of life questionnaire; GCI</w:t>
      </w:r>
      <w:r>
        <w:t>=</w:t>
      </w:r>
      <w:r w:rsidR="00DB31E5" w:rsidRPr="006A2143">
        <w:t>Global cerebral ischemia; HADS</w:t>
      </w:r>
      <w:r>
        <w:t>=</w:t>
      </w:r>
      <w:r w:rsidR="00DB31E5" w:rsidRPr="006A2143">
        <w:t>Hospital anxiety and depression scale; HRQOL</w:t>
      </w:r>
      <w:r>
        <w:t>=</w:t>
      </w:r>
      <w:r w:rsidR="00DB31E5" w:rsidRPr="006A2143">
        <w:t>Health related quality of life; ICU</w:t>
      </w:r>
      <w:r>
        <w:t>=</w:t>
      </w:r>
      <w:r w:rsidR="00DB31E5" w:rsidRPr="006A2143">
        <w:t>Intensive care unit; IPCS</w:t>
      </w:r>
      <w:r>
        <w:t>=</w:t>
      </w:r>
      <w:r w:rsidR="00DB31E5" w:rsidRPr="006A2143">
        <w:t>Interdisciplinary palliative care service; IES</w:t>
      </w:r>
      <w:r>
        <w:t>=</w:t>
      </w:r>
      <w:r w:rsidR="00DB31E5" w:rsidRPr="006A2143">
        <w:t>Impact of event scale; IQR</w:t>
      </w:r>
      <w:r>
        <w:t>=</w:t>
      </w:r>
      <w:proofErr w:type="spellStart"/>
      <w:r w:rsidR="00DB31E5" w:rsidRPr="006A2143">
        <w:t>Interquantile</w:t>
      </w:r>
      <w:proofErr w:type="spellEnd"/>
      <w:r w:rsidR="00DB31E5" w:rsidRPr="006A2143">
        <w:t xml:space="preserve"> range; LOS</w:t>
      </w:r>
      <w:r>
        <w:t>=</w:t>
      </w:r>
      <w:r w:rsidR="00DB31E5" w:rsidRPr="006A2143">
        <w:t>Length of stay; MICU</w:t>
      </w:r>
      <w:r>
        <w:t>=</w:t>
      </w:r>
      <w:r w:rsidR="00DB31E5" w:rsidRPr="006A2143">
        <w:t>Medical intensive care unit; MOSF</w:t>
      </w:r>
      <w:r>
        <w:t>=</w:t>
      </w:r>
      <w:r w:rsidR="00DB31E5" w:rsidRPr="006A2143">
        <w:t>Multi-organ systems failure; PC</w:t>
      </w:r>
      <w:r>
        <w:t>=</w:t>
      </w:r>
      <w:r w:rsidR="00DB31E5" w:rsidRPr="006A2143">
        <w:t>Palliative care; PCT</w:t>
      </w:r>
      <w:r>
        <w:t>=</w:t>
      </w:r>
      <w:r w:rsidR="00DB31E5" w:rsidRPr="006A2143">
        <w:t>Palliative care team; PTSD</w:t>
      </w:r>
      <w:r>
        <w:t>=</w:t>
      </w:r>
      <w:r w:rsidR="00DB31E5" w:rsidRPr="006A2143">
        <w:t>Post-traumatic stress disorder; QOL</w:t>
      </w:r>
      <w:r>
        <w:t>=</w:t>
      </w:r>
      <w:r w:rsidR="00DB31E5" w:rsidRPr="006A2143">
        <w:t>Quality of life; QPL</w:t>
      </w:r>
      <w:r>
        <w:t>=</w:t>
      </w:r>
      <w:r w:rsidR="00DB31E5" w:rsidRPr="006A2143">
        <w:t>Question prompts lists; UC</w:t>
      </w:r>
      <w:r>
        <w:t>=</w:t>
      </w:r>
      <w:r w:rsidR="00DB31E5" w:rsidRPr="006A2143">
        <w:t>Usual care; WD</w:t>
      </w:r>
      <w:r>
        <w:t>=</w:t>
      </w:r>
      <w:r w:rsidR="00DB31E5" w:rsidRPr="006A2143">
        <w:t>Withdrawal of life support; VAS</w:t>
      </w:r>
      <w:r>
        <w:t>=</w:t>
      </w:r>
      <w:r w:rsidR="00DB31E5" w:rsidRPr="006A2143">
        <w:t>Visual analog scale; WONCA</w:t>
      </w:r>
      <w:r>
        <w:t>=</w:t>
      </w:r>
      <w:r w:rsidR="00DB31E5" w:rsidRPr="006A2143">
        <w:t>World Organization of National Colleges and Academic</w:t>
      </w:r>
    </w:p>
    <w:p w:rsidR="00DB31E5" w:rsidRDefault="00DB31E5" w:rsidP="007415F8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6A2143">
        <w:rPr>
          <w:rFonts w:cs="Arial"/>
          <w:b/>
          <w:sz w:val="20"/>
          <w:szCs w:val="20"/>
        </w:rPr>
        <w:t xml:space="preserve">Evidence </w:t>
      </w:r>
      <w:r>
        <w:rPr>
          <w:rFonts w:cs="Arial"/>
          <w:b/>
          <w:sz w:val="20"/>
          <w:szCs w:val="20"/>
        </w:rPr>
        <w:t>Table 17</w:t>
      </w:r>
      <w:r w:rsidRPr="006A2143">
        <w:rPr>
          <w:rFonts w:cs="Arial"/>
          <w:b/>
          <w:sz w:val="20"/>
          <w:szCs w:val="20"/>
        </w:rPr>
        <w:t xml:space="preserve"> Reference </w:t>
      </w:r>
      <w:r>
        <w:rPr>
          <w:rFonts w:cs="Arial"/>
          <w:b/>
          <w:sz w:val="20"/>
          <w:szCs w:val="20"/>
        </w:rPr>
        <w:t>L</w:t>
      </w:r>
      <w:r w:rsidRPr="006A2143">
        <w:rPr>
          <w:rFonts w:cs="Arial"/>
          <w:b/>
          <w:sz w:val="20"/>
          <w:szCs w:val="20"/>
        </w:rPr>
        <w:t>ist</w:t>
      </w:r>
      <w:bookmarkStart w:id="1" w:name="PCRefList_5DB984FF"/>
    </w:p>
    <w:p w:rsidR="00DB31E5" w:rsidRDefault="00DB31E5" w:rsidP="00DB31E5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  <w:rPr>
          <w:rFonts w:ascii="Times New Roman" w:hAnsi="Times New Roman"/>
          <w:sz w:val="20"/>
          <w:szCs w:val="20"/>
        </w:rPr>
        <w:sectPr w:rsidR="00DB31E5" w:rsidSect="00B34064">
          <w:footerReference w:type="default" r:id="rId9"/>
          <w:type w:val="continuous"/>
          <w:pgSz w:w="15840" w:h="12240" w:orient="landscape"/>
          <w:pgMar w:top="1440" w:right="1440" w:bottom="1440" w:left="1440" w:header="720" w:footer="720" w:gutter="0"/>
          <w:pgNumType w:start="86"/>
          <w:cols w:space="720"/>
          <w:docGrid w:linePitch="360"/>
        </w:sectPr>
      </w:pPr>
    </w:p>
    <w:p w:rsidR="00DB31E5" w:rsidRDefault="00DB31E5" w:rsidP="00DB31E5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ab/>
        <w:t xml:space="preserve">1. </w:t>
      </w:r>
      <w:r>
        <w:rPr>
          <w:rFonts w:ascii="Times New Roman" w:hAnsi="Times New Roman"/>
          <w:sz w:val="20"/>
          <w:szCs w:val="20"/>
        </w:rPr>
        <w:tab/>
        <w:t xml:space="preserve">Ahrens T, Yancey V, </w:t>
      </w:r>
      <w:proofErr w:type="spellStart"/>
      <w:r>
        <w:rPr>
          <w:rFonts w:ascii="Times New Roman" w:hAnsi="Times New Roman"/>
          <w:sz w:val="20"/>
          <w:szCs w:val="20"/>
        </w:rPr>
        <w:t>Kollef</w:t>
      </w:r>
      <w:proofErr w:type="spellEnd"/>
      <w:r>
        <w:rPr>
          <w:rFonts w:ascii="Times New Roman" w:hAnsi="Times New Roman"/>
          <w:sz w:val="20"/>
          <w:szCs w:val="20"/>
        </w:rPr>
        <w:t xml:space="preserve"> M. Improving family communications at the end of life: implications for length of stay in the intensive care unit and resource use. Am J </w:t>
      </w:r>
      <w:proofErr w:type="spellStart"/>
      <w:r>
        <w:rPr>
          <w:rFonts w:ascii="Times New Roman" w:hAnsi="Times New Roman"/>
          <w:sz w:val="20"/>
          <w:szCs w:val="20"/>
        </w:rPr>
        <w:t>Crit</w:t>
      </w:r>
      <w:proofErr w:type="spellEnd"/>
      <w:r>
        <w:rPr>
          <w:rFonts w:ascii="Times New Roman" w:hAnsi="Times New Roman"/>
          <w:sz w:val="20"/>
          <w:szCs w:val="20"/>
        </w:rPr>
        <w:t xml:space="preserve"> Care 2003; 12(4):317-23; discussion 324.</w:t>
      </w:r>
    </w:p>
    <w:p w:rsidR="00DB31E5" w:rsidRDefault="00DB31E5" w:rsidP="00DB31E5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ab/>
      </w:r>
      <w:proofErr w:type="gramStart"/>
      <w:r>
        <w:rPr>
          <w:rFonts w:ascii="Times New Roman" w:hAnsi="Times New Roman"/>
          <w:sz w:val="20"/>
          <w:szCs w:val="20"/>
        </w:rPr>
        <w:t xml:space="preserve">2. </w:t>
      </w:r>
      <w:r>
        <w:rPr>
          <w:rFonts w:ascii="Times New Roman" w:hAnsi="Times New Roman"/>
          <w:sz w:val="20"/>
          <w:szCs w:val="20"/>
        </w:rPr>
        <w:tab/>
        <w:t>Cowan</w:t>
      </w:r>
      <w:proofErr w:type="gramEnd"/>
      <w:r>
        <w:rPr>
          <w:rFonts w:ascii="Times New Roman" w:hAnsi="Times New Roman"/>
          <w:sz w:val="20"/>
          <w:szCs w:val="20"/>
        </w:rPr>
        <w:t xml:space="preserve"> JD, Burns D, Palmer TW, Scott J, </w:t>
      </w:r>
      <w:proofErr w:type="spellStart"/>
      <w:r>
        <w:rPr>
          <w:rFonts w:ascii="Times New Roman" w:hAnsi="Times New Roman"/>
          <w:sz w:val="20"/>
          <w:szCs w:val="20"/>
        </w:rPr>
        <w:t>Feeback</w:t>
      </w:r>
      <w:proofErr w:type="spellEnd"/>
      <w:r>
        <w:rPr>
          <w:rFonts w:ascii="Times New Roman" w:hAnsi="Times New Roman"/>
          <w:sz w:val="20"/>
          <w:szCs w:val="20"/>
        </w:rPr>
        <w:t xml:space="preserve"> E. A palliative medicine program in a community setting: 12 points from the first 12 months. Am J </w:t>
      </w:r>
      <w:proofErr w:type="spellStart"/>
      <w:r>
        <w:rPr>
          <w:rFonts w:ascii="Times New Roman" w:hAnsi="Times New Roman"/>
          <w:sz w:val="20"/>
          <w:szCs w:val="20"/>
        </w:rPr>
        <w:t>Hosp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Palliat</w:t>
      </w:r>
      <w:proofErr w:type="spellEnd"/>
      <w:r>
        <w:rPr>
          <w:rFonts w:ascii="Times New Roman" w:hAnsi="Times New Roman"/>
          <w:sz w:val="20"/>
          <w:szCs w:val="20"/>
        </w:rPr>
        <w:t xml:space="preserve"> Care 2003; 20(6):415-33.</w:t>
      </w:r>
    </w:p>
    <w:p w:rsidR="00DB31E5" w:rsidRDefault="00DB31E5" w:rsidP="00DB31E5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3. </w:t>
      </w:r>
      <w:r>
        <w:rPr>
          <w:rFonts w:ascii="Times New Roman" w:hAnsi="Times New Roman"/>
          <w:sz w:val="20"/>
          <w:szCs w:val="20"/>
        </w:rPr>
        <w:tab/>
        <w:t xml:space="preserve">Campbell ML, Guzman JA. </w:t>
      </w:r>
      <w:proofErr w:type="gramStart"/>
      <w:r>
        <w:rPr>
          <w:rFonts w:ascii="Times New Roman" w:hAnsi="Times New Roman"/>
          <w:sz w:val="20"/>
          <w:szCs w:val="20"/>
        </w:rPr>
        <w:t xml:space="preserve">Impact of a proactive approach to </w:t>
      </w:r>
      <w:r>
        <w:rPr>
          <w:rFonts w:ascii="Times New Roman" w:hAnsi="Times New Roman"/>
          <w:sz w:val="20"/>
          <w:szCs w:val="20"/>
        </w:rPr>
        <w:lastRenderedPageBreak/>
        <w:t>improve end-of-life care in a medical ICU.</w:t>
      </w:r>
      <w:proofErr w:type="gramEnd"/>
      <w:r>
        <w:rPr>
          <w:rFonts w:ascii="Times New Roman" w:hAnsi="Times New Roman"/>
          <w:sz w:val="20"/>
          <w:szCs w:val="20"/>
        </w:rPr>
        <w:t xml:space="preserve"> Chest 2003; 123(1):266-71.</w:t>
      </w:r>
    </w:p>
    <w:p w:rsidR="00DB31E5" w:rsidRDefault="00DB31E5" w:rsidP="00DB31E5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4. </w:t>
      </w:r>
      <w:r>
        <w:rPr>
          <w:rFonts w:ascii="Times New Roman" w:hAnsi="Times New Roman"/>
          <w:sz w:val="20"/>
          <w:szCs w:val="20"/>
        </w:rPr>
        <w:tab/>
        <w:t xml:space="preserve">Clayton JM, </w:t>
      </w:r>
      <w:proofErr w:type="spellStart"/>
      <w:r>
        <w:rPr>
          <w:rFonts w:ascii="Times New Roman" w:hAnsi="Times New Roman"/>
          <w:sz w:val="20"/>
          <w:szCs w:val="20"/>
        </w:rPr>
        <w:t>Butow</w:t>
      </w:r>
      <w:proofErr w:type="spellEnd"/>
      <w:r>
        <w:rPr>
          <w:rFonts w:ascii="Times New Roman" w:hAnsi="Times New Roman"/>
          <w:sz w:val="20"/>
          <w:szCs w:val="20"/>
        </w:rPr>
        <w:t xml:space="preserve"> PN, Tattersall MH </w:t>
      </w:r>
      <w:r>
        <w:rPr>
          <w:rFonts w:ascii="Times New Roman" w:hAnsi="Times New Roman"/>
          <w:i/>
          <w:iCs/>
          <w:sz w:val="20"/>
          <w:szCs w:val="20"/>
        </w:rPr>
        <w:t>et al</w:t>
      </w:r>
      <w:r>
        <w:rPr>
          <w:rFonts w:ascii="Times New Roman" w:hAnsi="Times New Roman"/>
          <w:sz w:val="20"/>
          <w:szCs w:val="20"/>
        </w:rPr>
        <w:t xml:space="preserve">. Randomized controlled trial of a prompt list to help advanced cancer patients and their caregivers to ask questions about prognosis and end-of-life care. J </w:t>
      </w:r>
      <w:proofErr w:type="spellStart"/>
      <w:r>
        <w:rPr>
          <w:rFonts w:ascii="Times New Roman" w:hAnsi="Times New Roman"/>
          <w:sz w:val="20"/>
          <w:szCs w:val="20"/>
        </w:rPr>
        <w:t>Clin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Oncol</w:t>
      </w:r>
      <w:proofErr w:type="spellEnd"/>
      <w:r>
        <w:rPr>
          <w:rFonts w:ascii="Times New Roman" w:hAnsi="Times New Roman"/>
          <w:sz w:val="20"/>
          <w:szCs w:val="20"/>
        </w:rPr>
        <w:t xml:space="preserve"> 2007; 25(6):715-23.</w:t>
      </w:r>
    </w:p>
    <w:p w:rsidR="00DB31E5" w:rsidRDefault="00DB31E5" w:rsidP="00DB31E5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5. </w:t>
      </w:r>
      <w:r>
        <w:rPr>
          <w:rFonts w:ascii="Times New Roman" w:hAnsi="Times New Roman"/>
          <w:sz w:val="20"/>
          <w:szCs w:val="20"/>
        </w:rPr>
        <w:tab/>
        <w:t xml:space="preserve">Muir JC, Daly F, Davis MS </w:t>
      </w:r>
      <w:r>
        <w:rPr>
          <w:rFonts w:ascii="Times New Roman" w:hAnsi="Times New Roman"/>
          <w:i/>
          <w:iCs/>
          <w:sz w:val="20"/>
          <w:szCs w:val="20"/>
        </w:rPr>
        <w:t>et al</w:t>
      </w:r>
      <w:r>
        <w:rPr>
          <w:rFonts w:ascii="Times New Roman" w:hAnsi="Times New Roman"/>
          <w:sz w:val="20"/>
          <w:szCs w:val="20"/>
        </w:rPr>
        <w:t>. Integrating palliative care into the outpatient, private practice oncology setting. J Pain Symptom Manage 2010; 40(1):126-35.</w:t>
      </w:r>
    </w:p>
    <w:p w:rsidR="00DB31E5" w:rsidRDefault="00DB31E5" w:rsidP="00DB31E5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6. </w:t>
      </w:r>
      <w:r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Gade</w:t>
      </w:r>
      <w:proofErr w:type="spellEnd"/>
      <w:r>
        <w:rPr>
          <w:rFonts w:ascii="Times New Roman" w:hAnsi="Times New Roman"/>
          <w:sz w:val="20"/>
          <w:szCs w:val="20"/>
        </w:rPr>
        <w:t xml:space="preserve"> G, </w:t>
      </w:r>
      <w:proofErr w:type="spellStart"/>
      <w:r>
        <w:rPr>
          <w:rFonts w:ascii="Times New Roman" w:hAnsi="Times New Roman"/>
          <w:sz w:val="20"/>
          <w:szCs w:val="20"/>
        </w:rPr>
        <w:t>Venohr</w:t>
      </w:r>
      <w:proofErr w:type="spellEnd"/>
      <w:r>
        <w:rPr>
          <w:rFonts w:ascii="Times New Roman" w:hAnsi="Times New Roman"/>
          <w:sz w:val="20"/>
          <w:szCs w:val="20"/>
        </w:rPr>
        <w:t xml:space="preserve"> I, Conner D </w:t>
      </w:r>
      <w:r>
        <w:rPr>
          <w:rFonts w:ascii="Times New Roman" w:hAnsi="Times New Roman"/>
          <w:i/>
          <w:iCs/>
          <w:sz w:val="20"/>
          <w:szCs w:val="20"/>
        </w:rPr>
        <w:t>et al</w:t>
      </w:r>
      <w:r>
        <w:rPr>
          <w:rFonts w:ascii="Times New Roman" w:hAnsi="Times New Roman"/>
          <w:sz w:val="20"/>
          <w:szCs w:val="20"/>
        </w:rPr>
        <w:t xml:space="preserve">. Impact of an inpatient palliative care team: a randomized control trial. J </w:t>
      </w:r>
      <w:proofErr w:type="spellStart"/>
      <w:r>
        <w:rPr>
          <w:rFonts w:ascii="Times New Roman" w:hAnsi="Times New Roman"/>
          <w:sz w:val="20"/>
          <w:szCs w:val="20"/>
        </w:rPr>
        <w:t>Palliat</w:t>
      </w:r>
      <w:proofErr w:type="spellEnd"/>
      <w:r>
        <w:rPr>
          <w:rFonts w:ascii="Times New Roman" w:hAnsi="Times New Roman"/>
          <w:sz w:val="20"/>
          <w:szCs w:val="20"/>
        </w:rPr>
        <w:t xml:space="preserve"> Med 2008; 11(2):180-90.</w:t>
      </w:r>
    </w:p>
    <w:p w:rsidR="00DB31E5" w:rsidRDefault="00DB31E5" w:rsidP="00DB31E5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7. </w:t>
      </w:r>
      <w:r>
        <w:rPr>
          <w:rFonts w:ascii="Times New Roman" w:hAnsi="Times New Roman"/>
          <w:sz w:val="20"/>
          <w:szCs w:val="20"/>
        </w:rPr>
        <w:tab/>
        <w:t xml:space="preserve">Hanks GW, Robbins M, Sharp D </w:t>
      </w:r>
      <w:r>
        <w:rPr>
          <w:rFonts w:ascii="Times New Roman" w:hAnsi="Times New Roman"/>
          <w:i/>
          <w:iCs/>
          <w:sz w:val="20"/>
          <w:szCs w:val="20"/>
        </w:rPr>
        <w:t>et al</w:t>
      </w:r>
      <w:r>
        <w:rPr>
          <w:rFonts w:ascii="Times New Roman" w:hAnsi="Times New Roman"/>
          <w:sz w:val="20"/>
          <w:szCs w:val="20"/>
        </w:rPr>
        <w:t xml:space="preserve">. The </w:t>
      </w:r>
      <w:proofErr w:type="spellStart"/>
      <w:r>
        <w:rPr>
          <w:rFonts w:ascii="Times New Roman" w:hAnsi="Times New Roman"/>
          <w:sz w:val="20"/>
          <w:szCs w:val="20"/>
        </w:rPr>
        <w:t>imPaCT</w:t>
      </w:r>
      <w:proofErr w:type="spellEnd"/>
      <w:r>
        <w:rPr>
          <w:rFonts w:ascii="Times New Roman" w:hAnsi="Times New Roman"/>
          <w:sz w:val="20"/>
          <w:szCs w:val="20"/>
        </w:rPr>
        <w:t xml:space="preserve"> study: a </w:t>
      </w:r>
      <w:proofErr w:type="spellStart"/>
      <w:r>
        <w:rPr>
          <w:rFonts w:ascii="Times New Roman" w:hAnsi="Times New Roman"/>
          <w:sz w:val="20"/>
          <w:szCs w:val="20"/>
        </w:rPr>
        <w:t>randomised</w:t>
      </w:r>
      <w:proofErr w:type="spellEnd"/>
      <w:r>
        <w:rPr>
          <w:rFonts w:ascii="Times New Roman" w:hAnsi="Times New Roman"/>
          <w:sz w:val="20"/>
          <w:szCs w:val="20"/>
        </w:rPr>
        <w:t xml:space="preserve"> controlled trial to evaluate a hospital palliative care team. British Journal of Cancer 2002; 87(7):733-9.</w:t>
      </w:r>
    </w:p>
    <w:p w:rsidR="00DB31E5" w:rsidRDefault="00DB31E5" w:rsidP="00DB31E5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8. </w:t>
      </w:r>
      <w:r>
        <w:rPr>
          <w:rFonts w:ascii="Times New Roman" w:hAnsi="Times New Roman"/>
          <w:sz w:val="20"/>
          <w:szCs w:val="20"/>
        </w:rPr>
        <w:tab/>
        <w:t xml:space="preserve">- Jacobsen Juliet, - Robinson Ellen, - Jackson VA, - </w:t>
      </w:r>
      <w:proofErr w:type="spellStart"/>
      <w:r>
        <w:rPr>
          <w:rFonts w:ascii="Times New Roman" w:hAnsi="Times New Roman"/>
          <w:sz w:val="20"/>
          <w:szCs w:val="20"/>
        </w:rPr>
        <w:t>Meigs</w:t>
      </w:r>
      <w:proofErr w:type="spellEnd"/>
      <w:r>
        <w:rPr>
          <w:rFonts w:ascii="Times New Roman" w:hAnsi="Times New Roman"/>
          <w:sz w:val="20"/>
          <w:szCs w:val="20"/>
        </w:rPr>
        <w:t xml:space="preserve"> JB, - Billings J Andrew. - Development of a Cognitive Model for Advance Care Planning Discussions: Results </w:t>
      </w:r>
      <w:proofErr w:type="gramStart"/>
      <w:r>
        <w:rPr>
          <w:rFonts w:ascii="Times New Roman" w:hAnsi="Times New Roman"/>
          <w:sz w:val="20"/>
          <w:szCs w:val="20"/>
        </w:rPr>
        <w:t>From</w:t>
      </w:r>
      <w:proofErr w:type="gramEnd"/>
      <w:r>
        <w:rPr>
          <w:rFonts w:ascii="Times New Roman" w:hAnsi="Times New Roman"/>
          <w:sz w:val="20"/>
          <w:szCs w:val="20"/>
        </w:rPr>
        <w:t xml:space="preserve"> a Quality Improvement Initiative. - Journal of Palliative Medicine - 201103; - 14(- 3):- 331, - 336.</w:t>
      </w:r>
    </w:p>
    <w:p w:rsidR="00DB31E5" w:rsidRDefault="00DB31E5" w:rsidP="00DB31E5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9. </w:t>
      </w:r>
      <w:r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Kaufer</w:t>
      </w:r>
      <w:proofErr w:type="spellEnd"/>
      <w:r>
        <w:rPr>
          <w:rFonts w:ascii="Times New Roman" w:hAnsi="Times New Roman"/>
          <w:sz w:val="20"/>
          <w:szCs w:val="20"/>
        </w:rPr>
        <w:t xml:space="preserve"> M, Murphy P, Barker K, </w:t>
      </w:r>
      <w:proofErr w:type="spellStart"/>
      <w:r>
        <w:rPr>
          <w:rFonts w:ascii="Times New Roman" w:hAnsi="Times New Roman"/>
          <w:sz w:val="20"/>
          <w:szCs w:val="20"/>
        </w:rPr>
        <w:t>Mosenthal</w:t>
      </w:r>
      <w:proofErr w:type="spellEnd"/>
      <w:r>
        <w:rPr>
          <w:rFonts w:ascii="Times New Roman" w:hAnsi="Times New Roman"/>
          <w:sz w:val="20"/>
          <w:szCs w:val="20"/>
        </w:rPr>
        <w:t xml:space="preserve"> A. Family satisfaction following the death of a loved one in an inner city MICU. Am J </w:t>
      </w:r>
      <w:proofErr w:type="spellStart"/>
      <w:r>
        <w:rPr>
          <w:rFonts w:ascii="Times New Roman" w:hAnsi="Times New Roman"/>
          <w:sz w:val="20"/>
          <w:szCs w:val="20"/>
        </w:rPr>
        <w:t>Hosp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Palliat</w:t>
      </w:r>
      <w:proofErr w:type="spellEnd"/>
      <w:r>
        <w:rPr>
          <w:rFonts w:ascii="Times New Roman" w:hAnsi="Times New Roman"/>
          <w:sz w:val="20"/>
          <w:szCs w:val="20"/>
        </w:rPr>
        <w:t xml:space="preserve"> Care 2008; 25(4):318-25.</w:t>
      </w:r>
    </w:p>
    <w:p w:rsidR="00DB31E5" w:rsidRDefault="00DB31E5" w:rsidP="00DB31E5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10. </w:t>
      </w:r>
      <w:r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Lautrette</w:t>
      </w:r>
      <w:proofErr w:type="spellEnd"/>
      <w:r>
        <w:rPr>
          <w:rFonts w:ascii="Times New Roman" w:hAnsi="Times New Roman"/>
          <w:sz w:val="20"/>
          <w:szCs w:val="20"/>
        </w:rPr>
        <w:t xml:space="preserve"> A, </w:t>
      </w:r>
      <w:proofErr w:type="spellStart"/>
      <w:r>
        <w:rPr>
          <w:rFonts w:ascii="Times New Roman" w:hAnsi="Times New Roman"/>
          <w:sz w:val="20"/>
          <w:szCs w:val="20"/>
        </w:rPr>
        <w:t>Darmon</w:t>
      </w:r>
      <w:proofErr w:type="spellEnd"/>
      <w:r>
        <w:rPr>
          <w:rFonts w:ascii="Times New Roman" w:hAnsi="Times New Roman"/>
          <w:sz w:val="20"/>
          <w:szCs w:val="20"/>
        </w:rPr>
        <w:t xml:space="preserve"> M, </w:t>
      </w:r>
      <w:proofErr w:type="spellStart"/>
      <w:r>
        <w:rPr>
          <w:rFonts w:ascii="Times New Roman" w:hAnsi="Times New Roman"/>
          <w:sz w:val="20"/>
          <w:szCs w:val="20"/>
        </w:rPr>
        <w:t>Megarbane</w:t>
      </w:r>
      <w:proofErr w:type="spellEnd"/>
      <w:r>
        <w:rPr>
          <w:rFonts w:ascii="Times New Roman" w:hAnsi="Times New Roman"/>
          <w:sz w:val="20"/>
          <w:szCs w:val="20"/>
        </w:rPr>
        <w:t xml:space="preserve"> B </w:t>
      </w:r>
      <w:r>
        <w:rPr>
          <w:rFonts w:ascii="Times New Roman" w:hAnsi="Times New Roman"/>
          <w:i/>
          <w:iCs/>
          <w:sz w:val="20"/>
          <w:szCs w:val="20"/>
        </w:rPr>
        <w:t>et al</w:t>
      </w:r>
      <w:r>
        <w:rPr>
          <w:rFonts w:ascii="Times New Roman" w:hAnsi="Times New Roman"/>
          <w:sz w:val="20"/>
          <w:szCs w:val="20"/>
        </w:rPr>
        <w:t xml:space="preserve">. </w:t>
      </w:r>
      <w:proofErr w:type="gramStart"/>
      <w:r>
        <w:rPr>
          <w:rFonts w:ascii="Times New Roman" w:hAnsi="Times New Roman"/>
          <w:sz w:val="20"/>
          <w:szCs w:val="20"/>
        </w:rPr>
        <w:t>A communication strategy and brochure for relatives of patients dying in the ICU.</w:t>
      </w:r>
      <w:proofErr w:type="gramEnd"/>
      <w:r>
        <w:rPr>
          <w:rFonts w:ascii="Times New Roman" w:hAnsi="Times New Roman"/>
          <w:sz w:val="20"/>
          <w:szCs w:val="20"/>
        </w:rPr>
        <w:t xml:space="preserve"> N </w:t>
      </w:r>
      <w:proofErr w:type="spellStart"/>
      <w:r>
        <w:rPr>
          <w:rFonts w:ascii="Times New Roman" w:hAnsi="Times New Roman"/>
          <w:sz w:val="20"/>
          <w:szCs w:val="20"/>
        </w:rPr>
        <w:t>Engl</w:t>
      </w:r>
      <w:proofErr w:type="spellEnd"/>
      <w:r>
        <w:rPr>
          <w:rFonts w:ascii="Times New Roman" w:hAnsi="Times New Roman"/>
          <w:sz w:val="20"/>
          <w:szCs w:val="20"/>
        </w:rPr>
        <w:t xml:space="preserve"> J Med 2007; 356(5):469-78.</w:t>
      </w:r>
    </w:p>
    <w:p w:rsidR="00DB31E5" w:rsidRDefault="00DB31E5" w:rsidP="00DB31E5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11. </w:t>
      </w:r>
      <w:r>
        <w:rPr>
          <w:rFonts w:ascii="Times New Roman" w:hAnsi="Times New Roman"/>
          <w:sz w:val="20"/>
          <w:szCs w:val="20"/>
        </w:rPr>
        <w:tab/>
        <w:t xml:space="preserve">Lilly CM, </w:t>
      </w:r>
      <w:proofErr w:type="spellStart"/>
      <w:r>
        <w:rPr>
          <w:rFonts w:ascii="Times New Roman" w:hAnsi="Times New Roman"/>
          <w:sz w:val="20"/>
          <w:szCs w:val="20"/>
        </w:rPr>
        <w:t>Sonna</w:t>
      </w:r>
      <w:proofErr w:type="spellEnd"/>
      <w:r>
        <w:rPr>
          <w:rFonts w:ascii="Times New Roman" w:hAnsi="Times New Roman"/>
          <w:sz w:val="20"/>
          <w:szCs w:val="20"/>
        </w:rPr>
        <w:t xml:space="preserve"> LA, Haley KJ, </w:t>
      </w:r>
      <w:proofErr w:type="spellStart"/>
      <w:r>
        <w:rPr>
          <w:rFonts w:ascii="Times New Roman" w:hAnsi="Times New Roman"/>
          <w:sz w:val="20"/>
          <w:szCs w:val="20"/>
        </w:rPr>
        <w:t>Massaro</w:t>
      </w:r>
      <w:proofErr w:type="spellEnd"/>
      <w:r>
        <w:rPr>
          <w:rFonts w:ascii="Times New Roman" w:hAnsi="Times New Roman"/>
          <w:sz w:val="20"/>
          <w:szCs w:val="20"/>
        </w:rPr>
        <w:t xml:space="preserve"> AF. Intensive </w:t>
      </w:r>
      <w:r>
        <w:rPr>
          <w:rFonts w:ascii="Times New Roman" w:hAnsi="Times New Roman"/>
          <w:sz w:val="20"/>
          <w:szCs w:val="20"/>
        </w:rPr>
        <w:lastRenderedPageBreak/>
        <w:t xml:space="preserve">communication: four-year follow-up from a clinical practice study. </w:t>
      </w:r>
      <w:proofErr w:type="spellStart"/>
      <w:r>
        <w:rPr>
          <w:rFonts w:ascii="Times New Roman" w:hAnsi="Times New Roman"/>
          <w:sz w:val="20"/>
          <w:szCs w:val="20"/>
        </w:rPr>
        <w:t>Crit</w:t>
      </w:r>
      <w:proofErr w:type="spellEnd"/>
      <w:r>
        <w:rPr>
          <w:rFonts w:ascii="Times New Roman" w:hAnsi="Times New Roman"/>
          <w:sz w:val="20"/>
          <w:szCs w:val="20"/>
        </w:rPr>
        <w:t xml:space="preserve"> Care Med 2003; 31(5 </w:t>
      </w:r>
      <w:proofErr w:type="spellStart"/>
      <w:r>
        <w:rPr>
          <w:rFonts w:ascii="Times New Roman" w:hAnsi="Times New Roman"/>
          <w:sz w:val="20"/>
          <w:szCs w:val="20"/>
        </w:rPr>
        <w:t>Suppl</w:t>
      </w:r>
      <w:proofErr w:type="spellEnd"/>
      <w:r>
        <w:rPr>
          <w:rFonts w:ascii="Times New Roman" w:hAnsi="Times New Roman"/>
          <w:sz w:val="20"/>
          <w:szCs w:val="20"/>
        </w:rPr>
        <w:t>):S394-9.</w:t>
      </w:r>
    </w:p>
    <w:p w:rsidR="00DB31E5" w:rsidRDefault="00DB31E5" w:rsidP="00DB31E5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12. </w:t>
      </w:r>
      <w:r>
        <w:rPr>
          <w:rFonts w:ascii="Times New Roman" w:hAnsi="Times New Roman"/>
          <w:sz w:val="20"/>
          <w:szCs w:val="20"/>
        </w:rPr>
        <w:tab/>
        <w:t xml:space="preserve">Lilly CM, De </w:t>
      </w:r>
      <w:proofErr w:type="spellStart"/>
      <w:r>
        <w:rPr>
          <w:rFonts w:ascii="Times New Roman" w:hAnsi="Times New Roman"/>
          <w:sz w:val="20"/>
          <w:szCs w:val="20"/>
        </w:rPr>
        <w:t>Meo</w:t>
      </w:r>
      <w:proofErr w:type="spellEnd"/>
      <w:r>
        <w:rPr>
          <w:rFonts w:ascii="Times New Roman" w:hAnsi="Times New Roman"/>
          <w:sz w:val="20"/>
          <w:szCs w:val="20"/>
        </w:rPr>
        <w:t xml:space="preserve"> DL, </w:t>
      </w:r>
      <w:proofErr w:type="spellStart"/>
      <w:r>
        <w:rPr>
          <w:rFonts w:ascii="Times New Roman" w:hAnsi="Times New Roman"/>
          <w:sz w:val="20"/>
          <w:szCs w:val="20"/>
        </w:rPr>
        <w:t>Sonna</w:t>
      </w:r>
      <w:proofErr w:type="spellEnd"/>
      <w:r>
        <w:rPr>
          <w:rFonts w:ascii="Times New Roman" w:hAnsi="Times New Roman"/>
          <w:sz w:val="20"/>
          <w:szCs w:val="20"/>
        </w:rPr>
        <w:t xml:space="preserve"> LA</w:t>
      </w:r>
      <w:r w:rsidR="0060323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et al</w:t>
      </w:r>
      <w:r>
        <w:rPr>
          <w:rFonts w:ascii="Times New Roman" w:hAnsi="Times New Roman"/>
          <w:sz w:val="20"/>
          <w:szCs w:val="20"/>
        </w:rPr>
        <w:t xml:space="preserve">. </w:t>
      </w:r>
      <w:proofErr w:type="gramStart"/>
      <w:r>
        <w:rPr>
          <w:rFonts w:ascii="Times New Roman" w:hAnsi="Times New Roman"/>
          <w:sz w:val="20"/>
          <w:szCs w:val="20"/>
        </w:rPr>
        <w:t>An intensive communication intervention for the critically ill.</w:t>
      </w:r>
      <w:proofErr w:type="gramEnd"/>
      <w:r>
        <w:rPr>
          <w:rFonts w:ascii="Times New Roman" w:hAnsi="Times New Roman"/>
          <w:sz w:val="20"/>
          <w:szCs w:val="20"/>
        </w:rPr>
        <w:t xml:space="preserve"> Am J Med 2000; 109(6):469-75.</w:t>
      </w:r>
    </w:p>
    <w:p w:rsidR="00DB31E5" w:rsidRDefault="00DB31E5" w:rsidP="00DB31E5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13. </w:t>
      </w:r>
      <w:r>
        <w:rPr>
          <w:rFonts w:ascii="Times New Roman" w:hAnsi="Times New Roman"/>
          <w:sz w:val="20"/>
          <w:szCs w:val="20"/>
        </w:rPr>
        <w:tab/>
        <w:t xml:space="preserve">Molloy DW, </w:t>
      </w:r>
      <w:proofErr w:type="spellStart"/>
      <w:r>
        <w:rPr>
          <w:rFonts w:ascii="Times New Roman" w:hAnsi="Times New Roman"/>
          <w:sz w:val="20"/>
          <w:szCs w:val="20"/>
        </w:rPr>
        <w:t>Guyatt</w:t>
      </w:r>
      <w:proofErr w:type="spellEnd"/>
      <w:r>
        <w:rPr>
          <w:rFonts w:ascii="Times New Roman" w:hAnsi="Times New Roman"/>
          <w:sz w:val="20"/>
          <w:szCs w:val="20"/>
        </w:rPr>
        <w:t xml:space="preserve"> GH, Russo R</w:t>
      </w:r>
      <w:r w:rsidR="0060323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et al</w:t>
      </w:r>
      <w:r>
        <w:rPr>
          <w:rFonts w:ascii="Times New Roman" w:hAnsi="Times New Roman"/>
          <w:sz w:val="20"/>
          <w:szCs w:val="20"/>
        </w:rPr>
        <w:t>. Systematic implementation of an advance directive program in nursing homes: a randomized controlled trial. JAMA 2000; 283(11):1437-44.</w:t>
      </w:r>
    </w:p>
    <w:p w:rsidR="00DB31E5" w:rsidRDefault="00DB31E5" w:rsidP="00DB31E5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14. </w:t>
      </w:r>
      <w:r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Mosenthal</w:t>
      </w:r>
      <w:proofErr w:type="spellEnd"/>
      <w:r>
        <w:rPr>
          <w:rFonts w:ascii="Times New Roman" w:hAnsi="Times New Roman"/>
          <w:sz w:val="20"/>
          <w:szCs w:val="20"/>
        </w:rPr>
        <w:t xml:space="preserve"> AC, Murphy PA, Barker LK, </w:t>
      </w:r>
      <w:proofErr w:type="spellStart"/>
      <w:r>
        <w:rPr>
          <w:rFonts w:ascii="Times New Roman" w:hAnsi="Times New Roman"/>
          <w:sz w:val="20"/>
          <w:szCs w:val="20"/>
        </w:rPr>
        <w:t>Lavery</w:t>
      </w:r>
      <w:proofErr w:type="spellEnd"/>
      <w:r>
        <w:rPr>
          <w:rFonts w:ascii="Times New Roman" w:hAnsi="Times New Roman"/>
          <w:sz w:val="20"/>
          <w:szCs w:val="20"/>
        </w:rPr>
        <w:t xml:space="preserve"> R, </w:t>
      </w:r>
      <w:proofErr w:type="spellStart"/>
      <w:r>
        <w:rPr>
          <w:rFonts w:ascii="Times New Roman" w:hAnsi="Times New Roman"/>
          <w:sz w:val="20"/>
          <w:szCs w:val="20"/>
        </w:rPr>
        <w:t>Retano</w:t>
      </w:r>
      <w:proofErr w:type="spellEnd"/>
      <w:r>
        <w:rPr>
          <w:rFonts w:ascii="Times New Roman" w:hAnsi="Times New Roman"/>
          <w:sz w:val="20"/>
          <w:szCs w:val="20"/>
        </w:rPr>
        <w:t xml:space="preserve"> A, Livingston DH. </w:t>
      </w:r>
      <w:proofErr w:type="gramStart"/>
      <w:r>
        <w:rPr>
          <w:rFonts w:ascii="Times New Roman" w:hAnsi="Times New Roman"/>
          <w:sz w:val="20"/>
          <w:szCs w:val="20"/>
        </w:rPr>
        <w:t>Changing the culture around end-of-life care in the trauma intensive care unit.</w:t>
      </w:r>
      <w:proofErr w:type="gramEnd"/>
      <w:r>
        <w:rPr>
          <w:rFonts w:ascii="Times New Roman" w:hAnsi="Times New Roman"/>
          <w:sz w:val="20"/>
          <w:szCs w:val="20"/>
        </w:rPr>
        <w:t xml:space="preserve"> J Trauma 2008; 64(6):1587-93.</w:t>
      </w:r>
    </w:p>
    <w:p w:rsidR="00DB31E5" w:rsidRDefault="00DB31E5" w:rsidP="00DB31E5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15. </w:t>
      </w:r>
      <w:r>
        <w:rPr>
          <w:rFonts w:ascii="Times New Roman" w:hAnsi="Times New Roman"/>
          <w:sz w:val="20"/>
          <w:szCs w:val="20"/>
        </w:rPr>
        <w:tab/>
        <w:t xml:space="preserve">Ritchie L. Planning end-of-life care. </w:t>
      </w:r>
      <w:proofErr w:type="spellStart"/>
      <w:r>
        <w:rPr>
          <w:rFonts w:ascii="Times New Roman" w:hAnsi="Times New Roman"/>
          <w:sz w:val="20"/>
          <w:szCs w:val="20"/>
        </w:rPr>
        <w:t>Nurs</w:t>
      </w:r>
      <w:proofErr w:type="spellEnd"/>
      <w:r>
        <w:rPr>
          <w:rFonts w:ascii="Times New Roman" w:hAnsi="Times New Roman"/>
          <w:sz w:val="20"/>
          <w:szCs w:val="20"/>
        </w:rPr>
        <w:t xml:space="preserve"> N Z 2011; 17(9):23.</w:t>
      </w:r>
    </w:p>
    <w:p w:rsidR="00DB31E5" w:rsidRDefault="00DB31E5" w:rsidP="00DB31E5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16. </w:t>
      </w:r>
      <w:r>
        <w:rPr>
          <w:rFonts w:ascii="Times New Roman" w:hAnsi="Times New Roman"/>
          <w:sz w:val="20"/>
          <w:szCs w:val="20"/>
        </w:rPr>
        <w:tab/>
        <w:t xml:space="preserve">Sampson EL, Jones L, Thune-Boyle IC </w:t>
      </w:r>
      <w:r>
        <w:rPr>
          <w:rFonts w:ascii="Times New Roman" w:hAnsi="Times New Roman"/>
          <w:i/>
          <w:iCs/>
          <w:sz w:val="20"/>
          <w:szCs w:val="20"/>
        </w:rPr>
        <w:t>et al</w:t>
      </w:r>
      <w:r>
        <w:rPr>
          <w:rFonts w:ascii="Times New Roman" w:hAnsi="Times New Roman"/>
          <w:sz w:val="20"/>
          <w:szCs w:val="20"/>
        </w:rPr>
        <w:t xml:space="preserve">. Palliative assessment and advance care planning in severe dementia: an exploratory randomized controlled trial of a complex intervention. </w:t>
      </w:r>
      <w:proofErr w:type="spellStart"/>
      <w:r>
        <w:rPr>
          <w:rFonts w:ascii="Times New Roman" w:hAnsi="Times New Roman"/>
          <w:sz w:val="20"/>
          <w:szCs w:val="20"/>
        </w:rPr>
        <w:t>Palliat</w:t>
      </w:r>
      <w:proofErr w:type="spellEnd"/>
      <w:r>
        <w:rPr>
          <w:rFonts w:ascii="Times New Roman" w:hAnsi="Times New Roman"/>
          <w:sz w:val="20"/>
          <w:szCs w:val="20"/>
        </w:rPr>
        <w:t xml:space="preserve"> Med 2011; 25(3):197-209.</w:t>
      </w:r>
    </w:p>
    <w:p w:rsidR="00DB31E5" w:rsidRDefault="00DB31E5" w:rsidP="00DB31E5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17. </w:t>
      </w:r>
      <w:r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Schneiderman</w:t>
      </w:r>
      <w:proofErr w:type="spellEnd"/>
      <w:r>
        <w:rPr>
          <w:rFonts w:ascii="Times New Roman" w:hAnsi="Times New Roman"/>
          <w:sz w:val="20"/>
          <w:szCs w:val="20"/>
        </w:rPr>
        <w:t xml:space="preserve"> LJ, Gilmer T, </w:t>
      </w:r>
      <w:proofErr w:type="spellStart"/>
      <w:r>
        <w:rPr>
          <w:rFonts w:ascii="Times New Roman" w:hAnsi="Times New Roman"/>
          <w:sz w:val="20"/>
          <w:szCs w:val="20"/>
        </w:rPr>
        <w:t>Teetzel</w:t>
      </w:r>
      <w:proofErr w:type="spellEnd"/>
      <w:r>
        <w:rPr>
          <w:rFonts w:ascii="Times New Roman" w:hAnsi="Times New Roman"/>
          <w:sz w:val="20"/>
          <w:szCs w:val="20"/>
        </w:rPr>
        <w:t xml:space="preserve"> HD </w:t>
      </w:r>
      <w:r>
        <w:rPr>
          <w:rFonts w:ascii="Times New Roman" w:hAnsi="Times New Roman"/>
          <w:i/>
          <w:iCs/>
          <w:sz w:val="20"/>
          <w:szCs w:val="20"/>
        </w:rPr>
        <w:t>et al</w:t>
      </w:r>
      <w:r>
        <w:rPr>
          <w:rFonts w:ascii="Times New Roman" w:hAnsi="Times New Roman"/>
          <w:sz w:val="20"/>
          <w:szCs w:val="20"/>
        </w:rPr>
        <w:t xml:space="preserve">. Effect of ethics consultations on </w:t>
      </w:r>
      <w:proofErr w:type="spellStart"/>
      <w:r>
        <w:rPr>
          <w:rFonts w:ascii="Times New Roman" w:hAnsi="Times New Roman"/>
          <w:sz w:val="20"/>
          <w:szCs w:val="20"/>
        </w:rPr>
        <w:t>nonbeneficial</w:t>
      </w:r>
      <w:proofErr w:type="spellEnd"/>
      <w:r>
        <w:rPr>
          <w:rFonts w:ascii="Times New Roman" w:hAnsi="Times New Roman"/>
          <w:sz w:val="20"/>
          <w:szCs w:val="20"/>
        </w:rPr>
        <w:t xml:space="preserve"> life-sustaining treatments in the intensive care setting: a randomized controlled trial. JAMA 2003; 290(9):1166-72.</w:t>
      </w:r>
    </w:p>
    <w:p w:rsidR="00DB31E5" w:rsidRDefault="00DB31E5" w:rsidP="00DB31E5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18. </w:t>
      </w:r>
      <w:r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Schneiderman</w:t>
      </w:r>
      <w:proofErr w:type="spellEnd"/>
      <w:r>
        <w:rPr>
          <w:rFonts w:ascii="Times New Roman" w:hAnsi="Times New Roman"/>
          <w:sz w:val="20"/>
          <w:szCs w:val="20"/>
        </w:rPr>
        <w:t xml:space="preserve"> LJ, Gilmer T, </w:t>
      </w:r>
      <w:proofErr w:type="spellStart"/>
      <w:r>
        <w:rPr>
          <w:rFonts w:ascii="Times New Roman" w:hAnsi="Times New Roman"/>
          <w:sz w:val="20"/>
          <w:szCs w:val="20"/>
        </w:rPr>
        <w:t>Teetzel</w:t>
      </w:r>
      <w:proofErr w:type="spellEnd"/>
      <w:r>
        <w:rPr>
          <w:rFonts w:ascii="Times New Roman" w:hAnsi="Times New Roman"/>
          <w:sz w:val="20"/>
          <w:szCs w:val="20"/>
        </w:rPr>
        <w:t xml:space="preserve"> HD. Impact of ethics consultations in the intensive care setting: a randomized, controlled trial. </w:t>
      </w:r>
      <w:proofErr w:type="spellStart"/>
      <w:r>
        <w:rPr>
          <w:rFonts w:ascii="Times New Roman" w:hAnsi="Times New Roman"/>
          <w:sz w:val="20"/>
          <w:szCs w:val="20"/>
        </w:rPr>
        <w:t>Crit</w:t>
      </w:r>
      <w:proofErr w:type="spellEnd"/>
      <w:r>
        <w:rPr>
          <w:rFonts w:ascii="Times New Roman" w:hAnsi="Times New Roman"/>
          <w:sz w:val="20"/>
          <w:szCs w:val="20"/>
        </w:rPr>
        <w:t xml:space="preserve"> Care Med 2000; 28(12):3920-4.</w:t>
      </w:r>
    </w:p>
    <w:p w:rsidR="00DB31E5" w:rsidRDefault="00DB31E5" w:rsidP="00DB31E5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19. </w:t>
      </w:r>
      <w:r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Tulsky</w:t>
      </w:r>
      <w:proofErr w:type="spellEnd"/>
      <w:r>
        <w:rPr>
          <w:rFonts w:ascii="Times New Roman" w:hAnsi="Times New Roman"/>
          <w:sz w:val="20"/>
          <w:szCs w:val="20"/>
        </w:rPr>
        <w:t xml:space="preserve"> J, Arnold R, Alexander S </w:t>
      </w:r>
      <w:r>
        <w:rPr>
          <w:rFonts w:ascii="Times New Roman" w:hAnsi="Times New Roman"/>
          <w:i/>
          <w:iCs/>
          <w:sz w:val="20"/>
          <w:szCs w:val="20"/>
        </w:rPr>
        <w:t>et al</w:t>
      </w:r>
      <w:r>
        <w:rPr>
          <w:rFonts w:ascii="Times New Roman" w:hAnsi="Times New Roman"/>
          <w:sz w:val="20"/>
          <w:szCs w:val="20"/>
        </w:rPr>
        <w:t>. Enhancing communication between oncologists and patients with a computer-based training program: a randomized trial. Annals of Internal Medicine 2011; 155(9):593-601.</w:t>
      </w:r>
    </w:p>
    <w:bookmarkEnd w:id="1"/>
    <w:p w:rsidR="00DB31E5" w:rsidRDefault="00DB31E5" w:rsidP="00DB31E5">
      <w:pPr>
        <w:sectPr w:rsidR="00DB31E5" w:rsidSect="00DB31E5">
          <w:type w:val="continuous"/>
          <w:pgSz w:w="15840" w:h="12240" w:orient="landscape"/>
          <w:pgMar w:top="1440" w:right="1440" w:bottom="1440" w:left="1440" w:header="720" w:footer="720" w:gutter="0"/>
          <w:cols w:num="2" w:space="720"/>
          <w:docGrid w:linePitch="360"/>
        </w:sectPr>
      </w:pPr>
    </w:p>
    <w:p w:rsidR="00636E17" w:rsidRDefault="00636E17" w:rsidP="007415F8">
      <w:pPr>
        <w:pStyle w:val="TableTitle"/>
      </w:pPr>
    </w:p>
    <w:sectPr w:rsidR="00636E17" w:rsidSect="00636E17">
      <w:footerReference w:type="default" r:id="rId10"/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2BA" w:rsidRDefault="000832BA" w:rsidP="00787268">
      <w:pPr>
        <w:spacing w:after="0"/>
      </w:pPr>
      <w:r>
        <w:separator/>
      </w:r>
    </w:p>
  </w:endnote>
  <w:endnote w:type="continuationSeparator" w:id="0">
    <w:p w:rsidR="000832BA" w:rsidRDefault="000832BA" w:rsidP="007872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JazzText Extende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15664804"/>
      <w:docPartObj>
        <w:docPartGallery w:val="Page Numbers (Bottom of Page)"/>
        <w:docPartUnique/>
      </w:docPartObj>
    </w:sdtPr>
    <w:sdtEndPr/>
    <w:sdtContent>
      <w:p w:rsidR="0027106D" w:rsidRPr="008475A4" w:rsidRDefault="0027106D" w:rsidP="000C3424">
        <w:pPr>
          <w:pStyle w:val="Footer"/>
          <w:spacing w:after="0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t>E</w:t>
        </w:r>
        <w:r w:rsidRPr="008475A4">
          <w:rPr>
            <w:rFonts w:ascii="Times New Roman" w:hAnsi="Times New Roman"/>
          </w:rPr>
          <w:t>-</w:t>
        </w:r>
        <w:r w:rsidR="00BF588A" w:rsidRPr="008475A4">
          <w:rPr>
            <w:rFonts w:ascii="Times New Roman" w:hAnsi="Times New Roman"/>
          </w:rPr>
          <w:fldChar w:fldCharType="begin"/>
        </w:r>
        <w:r w:rsidRPr="008475A4">
          <w:rPr>
            <w:rFonts w:ascii="Times New Roman" w:hAnsi="Times New Roman"/>
          </w:rPr>
          <w:instrText xml:space="preserve"> PAGE   \* MERGEFORMAT </w:instrText>
        </w:r>
        <w:r w:rsidR="00BF588A" w:rsidRPr="008475A4">
          <w:rPr>
            <w:rFonts w:ascii="Times New Roman" w:hAnsi="Times New Roman"/>
          </w:rPr>
          <w:fldChar w:fldCharType="separate"/>
        </w:r>
        <w:r w:rsidR="00B34064">
          <w:rPr>
            <w:rFonts w:ascii="Times New Roman" w:hAnsi="Times New Roman"/>
            <w:noProof/>
          </w:rPr>
          <w:t>86</w:t>
        </w:r>
        <w:r w:rsidR="00BF588A" w:rsidRPr="008475A4">
          <w:rPr>
            <w:rFonts w:ascii="Times New Roman" w:hAnsi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15664807"/>
      <w:docPartObj>
        <w:docPartGallery w:val="Page Numbers (Bottom of Page)"/>
        <w:docPartUnique/>
      </w:docPartObj>
    </w:sdtPr>
    <w:sdtEndPr/>
    <w:sdtContent>
      <w:p w:rsidR="0027106D" w:rsidRPr="008475A4" w:rsidRDefault="0027106D" w:rsidP="000C3424">
        <w:pPr>
          <w:pStyle w:val="Footer"/>
          <w:spacing w:after="0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t>F</w:t>
        </w:r>
        <w:r w:rsidRPr="008475A4">
          <w:rPr>
            <w:rFonts w:ascii="Times New Roman" w:hAnsi="Times New Roman"/>
          </w:rPr>
          <w:t>-</w:t>
        </w:r>
        <w:r w:rsidR="00BF588A" w:rsidRPr="008475A4">
          <w:rPr>
            <w:rFonts w:ascii="Times New Roman" w:hAnsi="Times New Roman"/>
          </w:rPr>
          <w:fldChar w:fldCharType="begin"/>
        </w:r>
        <w:r w:rsidRPr="008475A4">
          <w:rPr>
            <w:rFonts w:ascii="Times New Roman" w:hAnsi="Times New Roman"/>
          </w:rPr>
          <w:instrText xml:space="preserve"> PAGE   \* MERGEFORMAT </w:instrText>
        </w:r>
        <w:r w:rsidR="00BF588A" w:rsidRPr="008475A4">
          <w:rPr>
            <w:rFonts w:ascii="Times New Roman" w:hAnsi="Times New Roman"/>
          </w:rPr>
          <w:fldChar w:fldCharType="separate"/>
        </w:r>
        <w:r w:rsidR="0004478E">
          <w:rPr>
            <w:rFonts w:ascii="Times New Roman" w:hAnsi="Times New Roman"/>
            <w:noProof/>
          </w:rPr>
          <w:t>1</w:t>
        </w:r>
        <w:r w:rsidR="00BF588A" w:rsidRPr="008475A4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2BA" w:rsidRDefault="000832BA" w:rsidP="00787268">
      <w:pPr>
        <w:spacing w:after="0"/>
      </w:pPr>
      <w:r>
        <w:separator/>
      </w:r>
    </w:p>
  </w:footnote>
  <w:footnote w:type="continuationSeparator" w:id="0">
    <w:p w:rsidR="000832BA" w:rsidRDefault="000832BA" w:rsidP="0078726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D24C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JazzText Extended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JazzText Extended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3CA11C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084CB4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9190CC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8DDC9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45228BA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2204E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E320D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6F2A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7556E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42CC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B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2">
    <w:nsid w:val="1390330E"/>
    <w:multiLevelType w:val="hybridMultilevel"/>
    <w:tmpl w:val="98C2F5AC"/>
    <w:lvl w:ilvl="0" w:tplc="1046B85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16561B"/>
    <w:multiLevelType w:val="hybridMultilevel"/>
    <w:tmpl w:val="3C9481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02C6FC2"/>
    <w:multiLevelType w:val="hybridMultilevel"/>
    <w:tmpl w:val="67803476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924605"/>
    <w:multiLevelType w:val="hybridMultilevel"/>
    <w:tmpl w:val="CE204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C36110"/>
    <w:multiLevelType w:val="hybridMultilevel"/>
    <w:tmpl w:val="DDD27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2110A2"/>
    <w:multiLevelType w:val="hybridMultilevel"/>
    <w:tmpl w:val="28A2488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DA13662"/>
    <w:multiLevelType w:val="hybridMultilevel"/>
    <w:tmpl w:val="05525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1164B3"/>
    <w:multiLevelType w:val="hybridMultilevel"/>
    <w:tmpl w:val="F8A8C658"/>
    <w:lvl w:ilvl="0" w:tplc="446C4EC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F702954">
      <w:start w:val="1"/>
      <w:numFmt w:val="bullet"/>
      <w:pStyle w:val="textbullets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A005307"/>
    <w:multiLevelType w:val="hybridMultilevel"/>
    <w:tmpl w:val="D7EE41C0"/>
    <w:lvl w:ilvl="0" w:tplc="91C4A27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0F32FE"/>
    <w:multiLevelType w:val="hybridMultilevel"/>
    <w:tmpl w:val="43C09424"/>
    <w:lvl w:ilvl="0" w:tplc="075A4CA8">
      <w:start w:val="1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FD6A20"/>
    <w:multiLevelType w:val="hybridMultilevel"/>
    <w:tmpl w:val="AFE20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0805F1"/>
    <w:multiLevelType w:val="hybridMultilevel"/>
    <w:tmpl w:val="DCAC3290"/>
    <w:lvl w:ilvl="0" w:tplc="1D64FDE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306272"/>
    <w:multiLevelType w:val="hybridMultilevel"/>
    <w:tmpl w:val="9FB45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043FAF"/>
    <w:multiLevelType w:val="hybridMultilevel"/>
    <w:tmpl w:val="D93EB622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955547"/>
    <w:multiLevelType w:val="multilevel"/>
    <w:tmpl w:val="3C948124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817562A"/>
    <w:multiLevelType w:val="hybridMultilevel"/>
    <w:tmpl w:val="7CBA4F70"/>
    <w:lvl w:ilvl="0" w:tplc="DD3AAD38">
      <w:start w:val="1"/>
      <w:numFmt w:val="lowerLetter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9EA588B"/>
    <w:multiLevelType w:val="hybridMultilevel"/>
    <w:tmpl w:val="3EB41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EB0EC9"/>
    <w:multiLevelType w:val="hybridMultilevel"/>
    <w:tmpl w:val="FE1645E6"/>
    <w:lvl w:ilvl="0" w:tplc="99D4C95A">
      <w:numFmt w:val="bullet"/>
      <w:lvlText w:val="-"/>
      <w:lvlJc w:val="left"/>
      <w:pPr>
        <w:ind w:left="720" w:hanging="360"/>
      </w:pPr>
      <w:rPr>
        <w:rFonts w:ascii="Arial" w:eastAsia="Calibri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1D7BD6"/>
    <w:multiLevelType w:val="hybridMultilevel"/>
    <w:tmpl w:val="02908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6D4F0C"/>
    <w:multiLevelType w:val="hybridMultilevel"/>
    <w:tmpl w:val="E06E78FE"/>
    <w:lvl w:ilvl="0" w:tplc="2A4C220E">
      <w:start w:val="1"/>
      <w:numFmt w:val="lowerLetter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FA1544A"/>
    <w:multiLevelType w:val="hybridMultilevel"/>
    <w:tmpl w:val="E2544EFE"/>
    <w:lvl w:ilvl="0" w:tplc="FEBC0B96">
      <w:start w:val="60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1A6C60"/>
    <w:multiLevelType w:val="hybridMultilevel"/>
    <w:tmpl w:val="9B9404C8"/>
    <w:lvl w:ilvl="0" w:tplc="90F0EDF0">
      <w:start w:val="11"/>
      <w:numFmt w:val="bullet"/>
      <w:lvlText w:val="-"/>
      <w:lvlJc w:val="left"/>
      <w:pPr>
        <w:ind w:left="720" w:hanging="360"/>
      </w:pPr>
      <w:rPr>
        <w:rFonts w:ascii="Arial" w:eastAsia="Cambria" w:hAnsi="Arial" w:cs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7C20E5"/>
    <w:multiLevelType w:val="hybridMultilevel"/>
    <w:tmpl w:val="5CA0F6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JazzText Extended" w:hint="default"/>
        <w:b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D3403C"/>
    <w:multiLevelType w:val="hybridMultilevel"/>
    <w:tmpl w:val="D42C5A1E"/>
    <w:lvl w:ilvl="0" w:tplc="7434944C">
      <w:start w:val="1"/>
      <w:numFmt w:val="decimal"/>
      <w:pStyle w:val="Numbered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3"/>
  </w:num>
  <w:num w:numId="3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19"/>
  </w:num>
  <w:num w:numId="6">
    <w:abstractNumId w:val="34"/>
  </w:num>
  <w:num w:numId="7">
    <w:abstractNumId w:val="30"/>
  </w:num>
  <w:num w:numId="8">
    <w:abstractNumId w:val="29"/>
  </w:num>
  <w:num w:numId="9">
    <w:abstractNumId w:val="13"/>
  </w:num>
  <w:num w:numId="10">
    <w:abstractNumId w:val="27"/>
  </w:num>
  <w:num w:numId="11">
    <w:abstractNumId w:val="20"/>
  </w:num>
  <w:num w:numId="12">
    <w:abstractNumId w:val="17"/>
  </w:num>
  <w:num w:numId="13">
    <w:abstractNumId w:val="24"/>
  </w:num>
  <w:num w:numId="14">
    <w:abstractNumId w:val="37"/>
  </w:num>
  <w:num w:numId="15">
    <w:abstractNumId w:val="11"/>
    <w:lvlOverride w:ilvl="0">
      <w:startOverride w:val="9"/>
      <w:lvl w:ilvl="0">
        <w:start w:val="9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6">
    <w:abstractNumId w:val="35"/>
  </w:num>
  <w:num w:numId="17">
    <w:abstractNumId w:val="26"/>
  </w:num>
  <w:num w:numId="18">
    <w:abstractNumId w:val="14"/>
  </w:num>
  <w:num w:numId="19">
    <w:abstractNumId w:val="12"/>
  </w:num>
  <w:num w:numId="20">
    <w:abstractNumId w:val="16"/>
  </w:num>
  <w:num w:numId="21">
    <w:abstractNumId w:val="36"/>
  </w:num>
  <w:num w:numId="22">
    <w:abstractNumId w:val="18"/>
  </w:num>
  <w:num w:numId="23">
    <w:abstractNumId w:val="0"/>
  </w:num>
  <w:num w:numId="24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23"/>
  </w:num>
  <w:num w:numId="27">
    <w:abstractNumId w:val="15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22"/>
  </w:num>
  <w:num w:numId="31">
    <w:abstractNumId w:val="21"/>
  </w:num>
  <w:num w:numId="32">
    <w:abstractNumId w:val="10"/>
  </w:num>
  <w:num w:numId="33">
    <w:abstractNumId w:val="8"/>
  </w:num>
  <w:num w:numId="34">
    <w:abstractNumId w:val="7"/>
  </w:num>
  <w:num w:numId="35">
    <w:abstractNumId w:val="6"/>
  </w:num>
  <w:num w:numId="36">
    <w:abstractNumId w:val="5"/>
  </w:num>
  <w:num w:numId="37">
    <w:abstractNumId w:val="9"/>
  </w:num>
  <w:num w:numId="38">
    <w:abstractNumId w:val="4"/>
  </w:num>
  <w:num w:numId="39">
    <w:abstractNumId w:val="3"/>
  </w:num>
  <w:num w:numId="40">
    <w:abstractNumId w:val="2"/>
  </w:num>
  <w:num w:numId="41">
    <w:abstractNumId w:val="1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PC4DatabaseDefault" w:val="W:\EPC Team\End of Life Care\EOL Final report changes for editing\ALL searches DeDuped 18Jan2012.pdt"/>
    <w:docVar w:name="PC4SetupInfo" w:val="000000000000000032433A5C50524F4752417E315C50726F43697465355C5374796C65735C5374616E646172645C56616E636F757665722E706F730F54696D6573204E657720526F6D616E0A000000000001000E5265666572656E6365204C697374000E000000000001000000010000000100000000000000022E200002000100000000000000D0020000000000000100000001000000000000D612009DFF807CA5FF807C5C14CC06D07B220044D61200B802DF00E10CC106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2B297EC2"/>
  </w:docVars>
  <w:rsids>
    <w:rsidRoot w:val="00FA79BC"/>
    <w:rsid w:val="00002055"/>
    <w:rsid w:val="00004199"/>
    <w:rsid w:val="00007FC4"/>
    <w:rsid w:val="0001000A"/>
    <w:rsid w:val="00010476"/>
    <w:rsid w:val="00010AE1"/>
    <w:rsid w:val="000220AD"/>
    <w:rsid w:val="00026492"/>
    <w:rsid w:val="00031BDA"/>
    <w:rsid w:val="00034807"/>
    <w:rsid w:val="00042101"/>
    <w:rsid w:val="0004478E"/>
    <w:rsid w:val="00050C14"/>
    <w:rsid w:val="000545D7"/>
    <w:rsid w:val="000568AC"/>
    <w:rsid w:val="000570CB"/>
    <w:rsid w:val="0006245F"/>
    <w:rsid w:val="0006248B"/>
    <w:rsid w:val="00064F77"/>
    <w:rsid w:val="00067C90"/>
    <w:rsid w:val="000701BF"/>
    <w:rsid w:val="00075F35"/>
    <w:rsid w:val="000764EA"/>
    <w:rsid w:val="000832BA"/>
    <w:rsid w:val="000859FA"/>
    <w:rsid w:val="00095C1A"/>
    <w:rsid w:val="00096CE6"/>
    <w:rsid w:val="000A0556"/>
    <w:rsid w:val="000A4223"/>
    <w:rsid w:val="000A5AF9"/>
    <w:rsid w:val="000A7A61"/>
    <w:rsid w:val="000B0089"/>
    <w:rsid w:val="000B133B"/>
    <w:rsid w:val="000B245B"/>
    <w:rsid w:val="000B4230"/>
    <w:rsid w:val="000B7C66"/>
    <w:rsid w:val="000C050B"/>
    <w:rsid w:val="000C2A4E"/>
    <w:rsid w:val="000C3424"/>
    <w:rsid w:val="000C5D88"/>
    <w:rsid w:val="000C7ED8"/>
    <w:rsid w:val="000D486D"/>
    <w:rsid w:val="000E0435"/>
    <w:rsid w:val="000E06A7"/>
    <w:rsid w:val="000E1F37"/>
    <w:rsid w:val="000E3C6C"/>
    <w:rsid w:val="000E3E18"/>
    <w:rsid w:val="000E4F84"/>
    <w:rsid w:val="000E7462"/>
    <w:rsid w:val="00106F41"/>
    <w:rsid w:val="00107A76"/>
    <w:rsid w:val="00111017"/>
    <w:rsid w:val="00116B4B"/>
    <w:rsid w:val="0011705C"/>
    <w:rsid w:val="00120D48"/>
    <w:rsid w:val="00124152"/>
    <w:rsid w:val="0012422A"/>
    <w:rsid w:val="00130B59"/>
    <w:rsid w:val="00131A69"/>
    <w:rsid w:val="00132C28"/>
    <w:rsid w:val="00135359"/>
    <w:rsid w:val="00135876"/>
    <w:rsid w:val="001375EA"/>
    <w:rsid w:val="00137AC4"/>
    <w:rsid w:val="001421CF"/>
    <w:rsid w:val="00146A1C"/>
    <w:rsid w:val="00151026"/>
    <w:rsid w:val="00162C54"/>
    <w:rsid w:val="001652E7"/>
    <w:rsid w:val="001716AD"/>
    <w:rsid w:val="00180D44"/>
    <w:rsid w:val="0018429C"/>
    <w:rsid w:val="001879B9"/>
    <w:rsid w:val="00196511"/>
    <w:rsid w:val="00196E5F"/>
    <w:rsid w:val="001A20A6"/>
    <w:rsid w:val="001A3CB7"/>
    <w:rsid w:val="001B11E0"/>
    <w:rsid w:val="001B23F5"/>
    <w:rsid w:val="001B363A"/>
    <w:rsid w:val="001C20DE"/>
    <w:rsid w:val="001C4AA8"/>
    <w:rsid w:val="001D1ADC"/>
    <w:rsid w:val="001D3907"/>
    <w:rsid w:val="001D6D08"/>
    <w:rsid w:val="001E1944"/>
    <w:rsid w:val="002010F7"/>
    <w:rsid w:val="002022F5"/>
    <w:rsid w:val="00204E3F"/>
    <w:rsid w:val="0020721C"/>
    <w:rsid w:val="00211545"/>
    <w:rsid w:val="00214D00"/>
    <w:rsid w:val="002257AF"/>
    <w:rsid w:val="002257EC"/>
    <w:rsid w:val="002259D5"/>
    <w:rsid w:val="002264CB"/>
    <w:rsid w:val="00232E29"/>
    <w:rsid w:val="00244863"/>
    <w:rsid w:val="00244F4F"/>
    <w:rsid w:val="00247E79"/>
    <w:rsid w:val="0025122E"/>
    <w:rsid w:val="00255390"/>
    <w:rsid w:val="00261B4F"/>
    <w:rsid w:val="00270D0A"/>
    <w:rsid w:val="0027106D"/>
    <w:rsid w:val="00271444"/>
    <w:rsid w:val="002760B4"/>
    <w:rsid w:val="00281AA1"/>
    <w:rsid w:val="00282680"/>
    <w:rsid w:val="00286C44"/>
    <w:rsid w:val="00290CE8"/>
    <w:rsid w:val="002A043E"/>
    <w:rsid w:val="002A0584"/>
    <w:rsid w:val="002A3160"/>
    <w:rsid w:val="002A5D7B"/>
    <w:rsid w:val="002B64E4"/>
    <w:rsid w:val="002C31D0"/>
    <w:rsid w:val="002C78B8"/>
    <w:rsid w:val="002D23D4"/>
    <w:rsid w:val="002D28BA"/>
    <w:rsid w:val="002D3BBA"/>
    <w:rsid w:val="002D42B9"/>
    <w:rsid w:val="002E4957"/>
    <w:rsid w:val="002E5745"/>
    <w:rsid w:val="0031483F"/>
    <w:rsid w:val="00316683"/>
    <w:rsid w:val="003172EC"/>
    <w:rsid w:val="00317D7F"/>
    <w:rsid w:val="003230C4"/>
    <w:rsid w:val="003264D5"/>
    <w:rsid w:val="00327917"/>
    <w:rsid w:val="003310C1"/>
    <w:rsid w:val="00352283"/>
    <w:rsid w:val="0036042A"/>
    <w:rsid w:val="00363954"/>
    <w:rsid w:val="00364671"/>
    <w:rsid w:val="00367B5F"/>
    <w:rsid w:val="00374B18"/>
    <w:rsid w:val="00377059"/>
    <w:rsid w:val="003827FE"/>
    <w:rsid w:val="00382E5A"/>
    <w:rsid w:val="003857A2"/>
    <w:rsid w:val="00390354"/>
    <w:rsid w:val="003A2923"/>
    <w:rsid w:val="003B3CC0"/>
    <w:rsid w:val="003B6273"/>
    <w:rsid w:val="003C37EF"/>
    <w:rsid w:val="003C7348"/>
    <w:rsid w:val="003C7DE8"/>
    <w:rsid w:val="003D1D29"/>
    <w:rsid w:val="003D4149"/>
    <w:rsid w:val="003D443F"/>
    <w:rsid w:val="003D7E0E"/>
    <w:rsid w:val="003E6061"/>
    <w:rsid w:val="003E63AA"/>
    <w:rsid w:val="003E6C74"/>
    <w:rsid w:val="003F0C1E"/>
    <w:rsid w:val="004030E0"/>
    <w:rsid w:val="0040422D"/>
    <w:rsid w:val="00407FE6"/>
    <w:rsid w:val="00412028"/>
    <w:rsid w:val="00417E06"/>
    <w:rsid w:val="004323D7"/>
    <w:rsid w:val="00445392"/>
    <w:rsid w:val="00451B83"/>
    <w:rsid w:val="00452BF6"/>
    <w:rsid w:val="00454C22"/>
    <w:rsid w:val="004564A7"/>
    <w:rsid w:val="00464F5F"/>
    <w:rsid w:val="004653C8"/>
    <w:rsid w:val="0046635C"/>
    <w:rsid w:val="0047328B"/>
    <w:rsid w:val="00481780"/>
    <w:rsid w:val="0049723D"/>
    <w:rsid w:val="004A45AF"/>
    <w:rsid w:val="004A4F16"/>
    <w:rsid w:val="004A5499"/>
    <w:rsid w:val="004A61EB"/>
    <w:rsid w:val="004B183B"/>
    <w:rsid w:val="004B296A"/>
    <w:rsid w:val="004B58A5"/>
    <w:rsid w:val="004B7210"/>
    <w:rsid w:val="004C0D29"/>
    <w:rsid w:val="004C3335"/>
    <w:rsid w:val="004C6503"/>
    <w:rsid w:val="004E0247"/>
    <w:rsid w:val="004E08D8"/>
    <w:rsid w:val="004E6DCE"/>
    <w:rsid w:val="004E7432"/>
    <w:rsid w:val="004E7501"/>
    <w:rsid w:val="004F1A69"/>
    <w:rsid w:val="004F669C"/>
    <w:rsid w:val="004F7254"/>
    <w:rsid w:val="00500348"/>
    <w:rsid w:val="0050284E"/>
    <w:rsid w:val="00514AFC"/>
    <w:rsid w:val="005216D9"/>
    <w:rsid w:val="00526208"/>
    <w:rsid w:val="005326B5"/>
    <w:rsid w:val="005341FD"/>
    <w:rsid w:val="00535117"/>
    <w:rsid w:val="00541070"/>
    <w:rsid w:val="005452EE"/>
    <w:rsid w:val="005465AC"/>
    <w:rsid w:val="00562E9A"/>
    <w:rsid w:val="005665D6"/>
    <w:rsid w:val="005715FE"/>
    <w:rsid w:val="00572FF4"/>
    <w:rsid w:val="00577687"/>
    <w:rsid w:val="00587DB8"/>
    <w:rsid w:val="0059016C"/>
    <w:rsid w:val="00597AAA"/>
    <w:rsid w:val="005A3571"/>
    <w:rsid w:val="005B62E7"/>
    <w:rsid w:val="005C03DD"/>
    <w:rsid w:val="005C0945"/>
    <w:rsid w:val="005C0FD6"/>
    <w:rsid w:val="005C3558"/>
    <w:rsid w:val="005C695C"/>
    <w:rsid w:val="005D54A3"/>
    <w:rsid w:val="005E6A87"/>
    <w:rsid w:val="005E6EBB"/>
    <w:rsid w:val="005F3467"/>
    <w:rsid w:val="005F79F2"/>
    <w:rsid w:val="0060112F"/>
    <w:rsid w:val="00601CB3"/>
    <w:rsid w:val="00602B3C"/>
    <w:rsid w:val="00603238"/>
    <w:rsid w:val="00604D9E"/>
    <w:rsid w:val="00605419"/>
    <w:rsid w:val="006110D4"/>
    <w:rsid w:val="00613B16"/>
    <w:rsid w:val="00617F45"/>
    <w:rsid w:val="00620350"/>
    <w:rsid w:val="006263AB"/>
    <w:rsid w:val="00627BC1"/>
    <w:rsid w:val="00632B51"/>
    <w:rsid w:val="00632EF4"/>
    <w:rsid w:val="00636B8A"/>
    <w:rsid w:val="00636E17"/>
    <w:rsid w:val="00637126"/>
    <w:rsid w:val="00643C39"/>
    <w:rsid w:val="00651B4D"/>
    <w:rsid w:val="00651E28"/>
    <w:rsid w:val="0065263D"/>
    <w:rsid w:val="00656503"/>
    <w:rsid w:val="00667F59"/>
    <w:rsid w:val="00671E0C"/>
    <w:rsid w:val="00672312"/>
    <w:rsid w:val="00674A25"/>
    <w:rsid w:val="00677D4B"/>
    <w:rsid w:val="00682E16"/>
    <w:rsid w:val="00685917"/>
    <w:rsid w:val="00695A07"/>
    <w:rsid w:val="00696716"/>
    <w:rsid w:val="006A03EE"/>
    <w:rsid w:val="006A46D0"/>
    <w:rsid w:val="006B061F"/>
    <w:rsid w:val="006B58A0"/>
    <w:rsid w:val="006B6BAB"/>
    <w:rsid w:val="006C3210"/>
    <w:rsid w:val="006C6099"/>
    <w:rsid w:val="006D3430"/>
    <w:rsid w:val="006D6083"/>
    <w:rsid w:val="006E2E92"/>
    <w:rsid w:val="006F70D1"/>
    <w:rsid w:val="0070160E"/>
    <w:rsid w:val="007025D9"/>
    <w:rsid w:val="007077B9"/>
    <w:rsid w:val="00712A80"/>
    <w:rsid w:val="00717376"/>
    <w:rsid w:val="00717534"/>
    <w:rsid w:val="0072573C"/>
    <w:rsid w:val="00730569"/>
    <w:rsid w:val="007375E5"/>
    <w:rsid w:val="007411FB"/>
    <w:rsid w:val="007415F8"/>
    <w:rsid w:val="00745054"/>
    <w:rsid w:val="007549E9"/>
    <w:rsid w:val="00755CE7"/>
    <w:rsid w:val="00762578"/>
    <w:rsid w:val="00771094"/>
    <w:rsid w:val="007719AC"/>
    <w:rsid w:val="00773A01"/>
    <w:rsid w:val="007753A5"/>
    <w:rsid w:val="00777A6F"/>
    <w:rsid w:val="007810CF"/>
    <w:rsid w:val="00783F9E"/>
    <w:rsid w:val="00784638"/>
    <w:rsid w:val="00786E6B"/>
    <w:rsid w:val="00787268"/>
    <w:rsid w:val="00791E37"/>
    <w:rsid w:val="00793AE0"/>
    <w:rsid w:val="00794BA7"/>
    <w:rsid w:val="0079696E"/>
    <w:rsid w:val="007A2C0A"/>
    <w:rsid w:val="007A4A0F"/>
    <w:rsid w:val="007A5D0A"/>
    <w:rsid w:val="007B19A9"/>
    <w:rsid w:val="007B4D0E"/>
    <w:rsid w:val="007B792C"/>
    <w:rsid w:val="007C07AF"/>
    <w:rsid w:val="007C1A40"/>
    <w:rsid w:val="007D6BC4"/>
    <w:rsid w:val="007E2912"/>
    <w:rsid w:val="007E454A"/>
    <w:rsid w:val="007F3E8F"/>
    <w:rsid w:val="007F6A86"/>
    <w:rsid w:val="00801A34"/>
    <w:rsid w:val="008070F9"/>
    <w:rsid w:val="00807528"/>
    <w:rsid w:val="00810246"/>
    <w:rsid w:val="008122EF"/>
    <w:rsid w:val="00814D81"/>
    <w:rsid w:val="0081638D"/>
    <w:rsid w:val="00817913"/>
    <w:rsid w:val="00823AFD"/>
    <w:rsid w:val="00825074"/>
    <w:rsid w:val="00826347"/>
    <w:rsid w:val="008332DF"/>
    <w:rsid w:val="00834BAC"/>
    <w:rsid w:val="00840F88"/>
    <w:rsid w:val="00846260"/>
    <w:rsid w:val="008475A4"/>
    <w:rsid w:val="0085068E"/>
    <w:rsid w:val="00850D5C"/>
    <w:rsid w:val="0086483E"/>
    <w:rsid w:val="00866E88"/>
    <w:rsid w:val="00867902"/>
    <w:rsid w:val="008709C5"/>
    <w:rsid w:val="008B0962"/>
    <w:rsid w:val="008B1A06"/>
    <w:rsid w:val="008B39E1"/>
    <w:rsid w:val="008B719E"/>
    <w:rsid w:val="008C11BD"/>
    <w:rsid w:val="008C31D2"/>
    <w:rsid w:val="008C60C6"/>
    <w:rsid w:val="008D0B1A"/>
    <w:rsid w:val="008D49B3"/>
    <w:rsid w:val="008D509F"/>
    <w:rsid w:val="008E0D69"/>
    <w:rsid w:val="008E3983"/>
    <w:rsid w:val="008E3D94"/>
    <w:rsid w:val="008F05C0"/>
    <w:rsid w:val="008F6195"/>
    <w:rsid w:val="0090067C"/>
    <w:rsid w:val="00916E44"/>
    <w:rsid w:val="0092121D"/>
    <w:rsid w:val="0092204D"/>
    <w:rsid w:val="0092382C"/>
    <w:rsid w:val="00936151"/>
    <w:rsid w:val="009378C5"/>
    <w:rsid w:val="00952600"/>
    <w:rsid w:val="00954C7F"/>
    <w:rsid w:val="009565B1"/>
    <w:rsid w:val="00963E30"/>
    <w:rsid w:val="009657D6"/>
    <w:rsid w:val="009746E8"/>
    <w:rsid w:val="00975EEF"/>
    <w:rsid w:val="00982CCA"/>
    <w:rsid w:val="00983612"/>
    <w:rsid w:val="00984654"/>
    <w:rsid w:val="00985671"/>
    <w:rsid w:val="00985FA3"/>
    <w:rsid w:val="009A0450"/>
    <w:rsid w:val="009A227B"/>
    <w:rsid w:val="009A728F"/>
    <w:rsid w:val="009A74FD"/>
    <w:rsid w:val="009B0BB1"/>
    <w:rsid w:val="009B0E4B"/>
    <w:rsid w:val="009B1E1A"/>
    <w:rsid w:val="009B5004"/>
    <w:rsid w:val="009B52AC"/>
    <w:rsid w:val="009C1B89"/>
    <w:rsid w:val="009C6B60"/>
    <w:rsid w:val="009D355E"/>
    <w:rsid w:val="009D5E00"/>
    <w:rsid w:val="009E07D9"/>
    <w:rsid w:val="009E2C05"/>
    <w:rsid w:val="009E2ECA"/>
    <w:rsid w:val="009E682F"/>
    <w:rsid w:val="009E6E25"/>
    <w:rsid w:val="009F1CE0"/>
    <w:rsid w:val="009F4966"/>
    <w:rsid w:val="009F4D46"/>
    <w:rsid w:val="009F7DCD"/>
    <w:rsid w:val="00A024BF"/>
    <w:rsid w:val="00A028EE"/>
    <w:rsid w:val="00A05E99"/>
    <w:rsid w:val="00A06F47"/>
    <w:rsid w:val="00A20D22"/>
    <w:rsid w:val="00A2581F"/>
    <w:rsid w:val="00A25CCA"/>
    <w:rsid w:val="00A300B6"/>
    <w:rsid w:val="00A31A1E"/>
    <w:rsid w:val="00A31BD9"/>
    <w:rsid w:val="00A323E3"/>
    <w:rsid w:val="00A33639"/>
    <w:rsid w:val="00A62AFD"/>
    <w:rsid w:val="00A713EE"/>
    <w:rsid w:val="00A718A1"/>
    <w:rsid w:val="00A72816"/>
    <w:rsid w:val="00A82D8F"/>
    <w:rsid w:val="00A8724B"/>
    <w:rsid w:val="00A9308F"/>
    <w:rsid w:val="00A96525"/>
    <w:rsid w:val="00AA57B7"/>
    <w:rsid w:val="00AA5B4E"/>
    <w:rsid w:val="00AB36AD"/>
    <w:rsid w:val="00AB5766"/>
    <w:rsid w:val="00AC2A9E"/>
    <w:rsid w:val="00AC49D8"/>
    <w:rsid w:val="00AD07C9"/>
    <w:rsid w:val="00AD27EE"/>
    <w:rsid w:val="00AD6AFA"/>
    <w:rsid w:val="00AD7ACA"/>
    <w:rsid w:val="00AE2F38"/>
    <w:rsid w:val="00AF147F"/>
    <w:rsid w:val="00AF41C9"/>
    <w:rsid w:val="00AF52B3"/>
    <w:rsid w:val="00B014CD"/>
    <w:rsid w:val="00B0345D"/>
    <w:rsid w:val="00B101FF"/>
    <w:rsid w:val="00B10B6C"/>
    <w:rsid w:val="00B131DE"/>
    <w:rsid w:val="00B2059D"/>
    <w:rsid w:val="00B27870"/>
    <w:rsid w:val="00B30232"/>
    <w:rsid w:val="00B31686"/>
    <w:rsid w:val="00B31AC7"/>
    <w:rsid w:val="00B334A2"/>
    <w:rsid w:val="00B34064"/>
    <w:rsid w:val="00B349C6"/>
    <w:rsid w:val="00B35227"/>
    <w:rsid w:val="00B4584B"/>
    <w:rsid w:val="00B46B17"/>
    <w:rsid w:val="00B47EB7"/>
    <w:rsid w:val="00B5787C"/>
    <w:rsid w:val="00B6339C"/>
    <w:rsid w:val="00B63E46"/>
    <w:rsid w:val="00B6584C"/>
    <w:rsid w:val="00B66792"/>
    <w:rsid w:val="00B66AC0"/>
    <w:rsid w:val="00B71DF0"/>
    <w:rsid w:val="00B71E21"/>
    <w:rsid w:val="00B727AC"/>
    <w:rsid w:val="00B73F66"/>
    <w:rsid w:val="00B76FF2"/>
    <w:rsid w:val="00B8018D"/>
    <w:rsid w:val="00B8483A"/>
    <w:rsid w:val="00B861A5"/>
    <w:rsid w:val="00B92963"/>
    <w:rsid w:val="00BA1763"/>
    <w:rsid w:val="00BA2950"/>
    <w:rsid w:val="00BA75F3"/>
    <w:rsid w:val="00BC2D92"/>
    <w:rsid w:val="00BD365F"/>
    <w:rsid w:val="00BD3D73"/>
    <w:rsid w:val="00BD5F51"/>
    <w:rsid w:val="00BD65B3"/>
    <w:rsid w:val="00BD6B20"/>
    <w:rsid w:val="00BD7999"/>
    <w:rsid w:val="00BD7F4B"/>
    <w:rsid w:val="00BF1ED6"/>
    <w:rsid w:val="00BF33E8"/>
    <w:rsid w:val="00BF588A"/>
    <w:rsid w:val="00C00093"/>
    <w:rsid w:val="00C2270B"/>
    <w:rsid w:val="00C25FA5"/>
    <w:rsid w:val="00C3160E"/>
    <w:rsid w:val="00C332AB"/>
    <w:rsid w:val="00C335E3"/>
    <w:rsid w:val="00C406C5"/>
    <w:rsid w:val="00C43B50"/>
    <w:rsid w:val="00C43E65"/>
    <w:rsid w:val="00C47658"/>
    <w:rsid w:val="00C50BC5"/>
    <w:rsid w:val="00C51966"/>
    <w:rsid w:val="00C52B79"/>
    <w:rsid w:val="00C53CBC"/>
    <w:rsid w:val="00C57B0C"/>
    <w:rsid w:val="00C57F94"/>
    <w:rsid w:val="00C64D54"/>
    <w:rsid w:val="00C67F18"/>
    <w:rsid w:val="00C7315E"/>
    <w:rsid w:val="00C736AB"/>
    <w:rsid w:val="00C73FDD"/>
    <w:rsid w:val="00C75E76"/>
    <w:rsid w:val="00C77C52"/>
    <w:rsid w:val="00C829F5"/>
    <w:rsid w:val="00C923C5"/>
    <w:rsid w:val="00C97515"/>
    <w:rsid w:val="00CA34C1"/>
    <w:rsid w:val="00CA7EC7"/>
    <w:rsid w:val="00CB12B6"/>
    <w:rsid w:val="00CB3356"/>
    <w:rsid w:val="00CB4C60"/>
    <w:rsid w:val="00CC2669"/>
    <w:rsid w:val="00CC52B7"/>
    <w:rsid w:val="00CE0E7F"/>
    <w:rsid w:val="00CE7333"/>
    <w:rsid w:val="00CF3C57"/>
    <w:rsid w:val="00CF4395"/>
    <w:rsid w:val="00CF7B97"/>
    <w:rsid w:val="00D02D33"/>
    <w:rsid w:val="00D14678"/>
    <w:rsid w:val="00D1741F"/>
    <w:rsid w:val="00D20F5E"/>
    <w:rsid w:val="00D25835"/>
    <w:rsid w:val="00D25852"/>
    <w:rsid w:val="00D264C3"/>
    <w:rsid w:val="00D27307"/>
    <w:rsid w:val="00D33493"/>
    <w:rsid w:val="00D40F13"/>
    <w:rsid w:val="00D41859"/>
    <w:rsid w:val="00D445C5"/>
    <w:rsid w:val="00D525D6"/>
    <w:rsid w:val="00D63A9B"/>
    <w:rsid w:val="00D715B3"/>
    <w:rsid w:val="00D72BAF"/>
    <w:rsid w:val="00D801F5"/>
    <w:rsid w:val="00D82B91"/>
    <w:rsid w:val="00D83466"/>
    <w:rsid w:val="00D84C09"/>
    <w:rsid w:val="00D87036"/>
    <w:rsid w:val="00D90574"/>
    <w:rsid w:val="00D95F39"/>
    <w:rsid w:val="00D96BD7"/>
    <w:rsid w:val="00DA0710"/>
    <w:rsid w:val="00DA302E"/>
    <w:rsid w:val="00DA3775"/>
    <w:rsid w:val="00DA4B93"/>
    <w:rsid w:val="00DA50A2"/>
    <w:rsid w:val="00DB07E3"/>
    <w:rsid w:val="00DB2A4D"/>
    <w:rsid w:val="00DB31E5"/>
    <w:rsid w:val="00DB31EF"/>
    <w:rsid w:val="00DB795C"/>
    <w:rsid w:val="00DC1D6F"/>
    <w:rsid w:val="00DD03F1"/>
    <w:rsid w:val="00DE181A"/>
    <w:rsid w:val="00DE1F27"/>
    <w:rsid w:val="00DE6D74"/>
    <w:rsid w:val="00DE7D7F"/>
    <w:rsid w:val="00E05801"/>
    <w:rsid w:val="00E11CAA"/>
    <w:rsid w:val="00E17B8C"/>
    <w:rsid w:val="00E21237"/>
    <w:rsid w:val="00E21F1B"/>
    <w:rsid w:val="00E33245"/>
    <w:rsid w:val="00E37A4F"/>
    <w:rsid w:val="00E46E3B"/>
    <w:rsid w:val="00E50ECD"/>
    <w:rsid w:val="00E664F7"/>
    <w:rsid w:val="00E7407E"/>
    <w:rsid w:val="00E7601E"/>
    <w:rsid w:val="00E80465"/>
    <w:rsid w:val="00E80E43"/>
    <w:rsid w:val="00E86141"/>
    <w:rsid w:val="00E90D5D"/>
    <w:rsid w:val="00E920FA"/>
    <w:rsid w:val="00E9489F"/>
    <w:rsid w:val="00E954C7"/>
    <w:rsid w:val="00EA4465"/>
    <w:rsid w:val="00EA5C3A"/>
    <w:rsid w:val="00EA62A7"/>
    <w:rsid w:val="00EA73AA"/>
    <w:rsid w:val="00EB42CE"/>
    <w:rsid w:val="00EB6A6C"/>
    <w:rsid w:val="00EC0D8B"/>
    <w:rsid w:val="00EC5CE6"/>
    <w:rsid w:val="00EC6EF2"/>
    <w:rsid w:val="00ED12DC"/>
    <w:rsid w:val="00ED37A1"/>
    <w:rsid w:val="00ED43B6"/>
    <w:rsid w:val="00EE09A5"/>
    <w:rsid w:val="00EE5108"/>
    <w:rsid w:val="00EE6BD5"/>
    <w:rsid w:val="00EE76D4"/>
    <w:rsid w:val="00EE7CFB"/>
    <w:rsid w:val="00EF6E60"/>
    <w:rsid w:val="00F00E49"/>
    <w:rsid w:val="00F047AF"/>
    <w:rsid w:val="00F0616C"/>
    <w:rsid w:val="00F066A2"/>
    <w:rsid w:val="00F1050F"/>
    <w:rsid w:val="00F13567"/>
    <w:rsid w:val="00F13F65"/>
    <w:rsid w:val="00F20495"/>
    <w:rsid w:val="00F24932"/>
    <w:rsid w:val="00F24DFA"/>
    <w:rsid w:val="00F269A6"/>
    <w:rsid w:val="00F3241F"/>
    <w:rsid w:val="00F36595"/>
    <w:rsid w:val="00F441D0"/>
    <w:rsid w:val="00F44E9C"/>
    <w:rsid w:val="00F45E88"/>
    <w:rsid w:val="00F473A3"/>
    <w:rsid w:val="00F51231"/>
    <w:rsid w:val="00F54992"/>
    <w:rsid w:val="00F5630D"/>
    <w:rsid w:val="00F623F5"/>
    <w:rsid w:val="00F62A7A"/>
    <w:rsid w:val="00F67C70"/>
    <w:rsid w:val="00F73FDB"/>
    <w:rsid w:val="00F81750"/>
    <w:rsid w:val="00F82CC4"/>
    <w:rsid w:val="00F82F6F"/>
    <w:rsid w:val="00F900F3"/>
    <w:rsid w:val="00F92CF7"/>
    <w:rsid w:val="00F95FC7"/>
    <w:rsid w:val="00FA26CC"/>
    <w:rsid w:val="00FA79BC"/>
    <w:rsid w:val="00FA7DE7"/>
    <w:rsid w:val="00FB2A75"/>
    <w:rsid w:val="00FB494D"/>
    <w:rsid w:val="00FC5F85"/>
    <w:rsid w:val="00FD0804"/>
    <w:rsid w:val="00FD355A"/>
    <w:rsid w:val="00FD550E"/>
    <w:rsid w:val="00FD7E72"/>
    <w:rsid w:val="00FE007E"/>
    <w:rsid w:val="00FE02E9"/>
    <w:rsid w:val="00FE2437"/>
    <w:rsid w:val="00FF1A79"/>
    <w:rsid w:val="00FF33DC"/>
    <w:rsid w:val="00FF3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No Spacing" w:qFormat="1"/>
    <w:lsdException w:name="Colorful List" w:uiPriority="34" w:qFormat="1"/>
    <w:lsdException w:name="Colorful Grid" w:qFormat="1"/>
    <w:lsdException w:name="Light Shading Accent 1" w:qFormat="1"/>
    <w:lsdException w:name="List Paragraph" w:qFormat="1"/>
    <w:lsdException w:name="Quote" w:qFormat="1"/>
    <w:lsdException w:name="Intense Quote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79BC"/>
    <w:pPr>
      <w:spacing w:after="200"/>
    </w:pPr>
    <w:rPr>
      <w:rFonts w:ascii="Cambria" w:eastAsia="Cambria" w:hAnsi="Cambr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34DE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4B03FC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unhideWhenUsed/>
    <w:rsid w:val="00FA79BC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uiPriority w:val="99"/>
    <w:semiHidden/>
    <w:rsid w:val="00B05979"/>
    <w:rPr>
      <w:rFonts w:ascii="Lucida Grande" w:hAnsi="Lucida Grande"/>
      <w:sz w:val="18"/>
      <w:szCs w:val="18"/>
    </w:rPr>
  </w:style>
  <w:style w:type="character" w:customStyle="1" w:styleId="Heading1Char">
    <w:name w:val="Heading 1 Char"/>
    <w:link w:val="Heading1"/>
    <w:uiPriority w:val="99"/>
    <w:rsid w:val="00E934DE"/>
    <w:rPr>
      <w:rFonts w:eastAsia="Times New Roman" w:cs="Arial"/>
      <w:b/>
      <w:bCs/>
      <w:kern w:val="32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rsid w:val="00FA79BC"/>
    <w:pPr>
      <w:spacing w:after="0"/>
    </w:pPr>
    <w:rPr>
      <w:rFonts w:ascii="Arial" w:eastAsia="Times New Roman" w:hAnsi="Arial"/>
      <w:sz w:val="20"/>
    </w:rPr>
  </w:style>
  <w:style w:type="character" w:customStyle="1" w:styleId="CommentTextChar">
    <w:name w:val="Comment Text Char"/>
    <w:link w:val="CommentText"/>
    <w:uiPriority w:val="99"/>
    <w:rsid w:val="00FA79BC"/>
    <w:rPr>
      <w:rFonts w:eastAsia="Times New Roman" w:cs="Times New Roman"/>
      <w:sz w:val="20"/>
      <w:szCs w:val="24"/>
    </w:rPr>
  </w:style>
  <w:style w:type="paragraph" w:customStyle="1" w:styleId="text">
    <w:name w:val="text"/>
    <w:basedOn w:val="Normal"/>
    <w:uiPriority w:val="99"/>
    <w:rsid w:val="00FA79BC"/>
    <w:pPr>
      <w:spacing w:before="120" w:after="0"/>
      <w:ind w:firstLine="720"/>
    </w:pPr>
    <w:rPr>
      <w:rFonts w:ascii="Arial" w:eastAsia="Times New Roman" w:hAnsi="Arial"/>
    </w:rPr>
  </w:style>
  <w:style w:type="paragraph" w:styleId="PlainText">
    <w:name w:val="Plain Text"/>
    <w:basedOn w:val="Normal"/>
    <w:link w:val="PlainTextChar"/>
    <w:uiPriority w:val="99"/>
    <w:unhideWhenUsed/>
    <w:rsid w:val="00FA79BC"/>
    <w:pPr>
      <w:spacing w:after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FA79BC"/>
    <w:rPr>
      <w:rFonts w:ascii="Consolas" w:eastAsia="Calibri" w:hAnsi="Consolas" w:cs="Times New Roman"/>
      <w:sz w:val="21"/>
      <w:szCs w:val="21"/>
    </w:rPr>
  </w:style>
  <w:style w:type="character" w:styleId="CommentReference">
    <w:name w:val="annotation reference"/>
    <w:uiPriority w:val="99"/>
    <w:rsid w:val="00FA79BC"/>
    <w:rPr>
      <w:sz w:val="16"/>
      <w:szCs w:val="16"/>
    </w:rPr>
  </w:style>
  <w:style w:type="paragraph" w:styleId="Footer">
    <w:name w:val="footer"/>
    <w:basedOn w:val="Normal"/>
    <w:link w:val="FooterChar"/>
    <w:uiPriority w:val="99"/>
    <w:rsid w:val="00FA79B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A79BC"/>
    <w:rPr>
      <w:rFonts w:ascii="Cambria" w:eastAsia="Cambria" w:hAnsi="Cambria" w:cs="Times New Roman"/>
      <w:sz w:val="24"/>
      <w:szCs w:val="24"/>
    </w:rPr>
  </w:style>
  <w:style w:type="character" w:customStyle="1" w:styleId="BalloonTextChar1">
    <w:name w:val="Balloon Text Char1"/>
    <w:link w:val="BalloonText"/>
    <w:uiPriority w:val="99"/>
    <w:rsid w:val="00FA79BC"/>
    <w:rPr>
      <w:rFonts w:ascii="Tahoma" w:eastAsia="Cambr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2C9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A2C95"/>
    <w:rPr>
      <w:rFonts w:ascii="Cambria" w:eastAsia="Cambria" w:hAnsi="Cambri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37E3F"/>
    <w:pPr>
      <w:spacing w:after="200"/>
    </w:pPr>
    <w:rPr>
      <w:rFonts w:ascii="Cambria" w:eastAsia="Cambria" w:hAnsi="Cambria"/>
      <w:b/>
      <w:bCs/>
    </w:rPr>
  </w:style>
  <w:style w:type="character" w:customStyle="1" w:styleId="CommentSubjectChar">
    <w:name w:val="Comment Subject Char"/>
    <w:link w:val="CommentSubject"/>
    <w:uiPriority w:val="99"/>
    <w:rsid w:val="00837E3F"/>
    <w:rPr>
      <w:rFonts w:ascii="Cambria" w:eastAsia="Cambria" w:hAnsi="Cambria" w:cs="Times New Roman"/>
      <w:b/>
      <w:bCs/>
      <w:sz w:val="20"/>
      <w:szCs w:val="24"/>
    </w:rPr>
  </w:style>
  <w:style w:type="paragraph" w:customStyle="1" w:styleId="HeadingA">
    <w:name w:val="Heading A"/>
    <w:basedOn w:val="Normal"/>
    <w:uiPriority w:val="99"/>
    <w:rsid w:val="00EA15AA"/>
    <w:pPr>
      <w:keepNext/>
      <w:tabs>
        <w:tab w:val="left" w:pos="1080"/>
      </w:tabs>
      <w:spacing w:before="240" w:after="0"/>
      <w:ind w:left="1080" w:hanging="360"/>
    </w:pPr>
    <w:rPr>
      <w:rFonts w:ascii="Arial (W1)" w:eastAsia="Times New Roman" w:hAnsi="Arial (W1)"/>
      <w:b/>
    </w:rPr>
  </w:style>
  <w:style w:type="paragraph" w:customStyle="1" w:styleId="EPCBodyText">
    <w:name w:val="EPC Body Text"/>
    <w:basedOn w:val="Normal"/>
    <w:rsid w:val="00236B68"/>
    <w:pPr>
      <w:spacing w:line="276" w:lineRule="auto"/>
    </w:pPr>
    <w:rPr>
      <w:rFonts w:ascii="Times New Roman" w:eastAsia="Calibri" w:hAnsi="Times New Roman"/>
      <w:bCs/>
      <w:sz w:val="22"/>
      <w:szCs w:val="22"/>
    </w:rPr>
  </w:style>
  <w:style w:type="paragraph" w:customStyle="1" w:styleId="EPCLevel1">
    <w:name w:val="EPC Level 1"/>
    <w:next w:val="EPCBodyText"/>
    <w:rsid w:val="00236B68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</w:pPr>
    <w:rPr>
      <w:rFonts w:eastAsia="PMingLiU"/>
      <w:b/>
      <w:bCs/>
      <w:sz w:val="32"/>
      <w:szCs w:val="22"/>
    </w:rPr>
  </w:style>
  <w:style w:type="paragraph" w:customStyle="1" w:styleId="EPCLevel2">
    <w:name w:val="EPC Level 2"/>
    <w:next w:val="EPCBodyText"/>
    <w:rsid w:val="00236B68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eastAsia="PMingLiU"/>
      <w:b/>
      <w:bCs/>
      <w:sz w:val="28"/>
      <w:szCs w:val="22"/>
    </w:rPr>
  </w:style>
  <w:style w:type="paragraph" w:styleId="FootnoteText">
    <w:name w:val="footnote text"/>
    <w:basedOn w:val="Normal"/>
    <w:link w:val="FootnoteTextChar"/>
    <w:unhideWhenUsed/>
    <w:rsid w:val="00236B68"/>
    <w:pPr>
      <w:spacing w:line="276" w:lineRule="auto"/>
    </w:pPr>
    <w:rPr>
      <w:rFonts w:ascii="Times New Roman" w:eastAsia="Calibri" w:hAnsi="Times New Roman"/>
      <w:bCs/>
      <w:sz w:val="20"/>
      <w:szCs w:val="20"/>
    </w:rPr>
  </w:style>
  <w:style w:type="character" w:customStyle="1" w:styleId="FootnoteTextChar">
    <w:name w:val="Footnote Text Char"/>
    <w:link w:val="FootnoteText"/>
    <w:rsid w:val="00236B68"/>
    <w:rPr>
      <w:rFonts w:ascii="Times New Roman" w:hAnsi="Times New Roman"/>
      <w:bCs/>
    </w:rPr>
  </w:style>
  <w:style w:type="character" w:styleId="FootnoteReference">
    <w:name w:val="footnote reference"/>
    <w:unhideWhenUsed/>
    <w:rsid w:val="00236B68"/>
    <w:rPr>
      <w:vertAlign w:val="superscript"/>
    </w:rPr>
  </w:style>
  <w:style w:type="paragraph" w:styleId="NormalWeb">
    <w:name w:val="Normal (Web)"/>
    <w:basedOn w:val="Normal"/>
    <w:uiPriority w:val="99"/>
    <w:rsid w:val="00A84D4B"/>
    <w:pPr>
      <w:spacing w:beforeLines="1" w:afterLines="1"/>
    </w:pPr>
    <w:rPr>
      <w:rFonts w:ascii="Times" w:eastAsia="Calibri" w:hAnsi="Times"/>
      <w:sz w:val="20"/>
      <w:szCs w:val="20"/>
    </w:rPr>
  </w:style>
  <w:style w:type="paragraph" w:customStyle="1" w:styleId="text-subbullet3">
    <w:name w:val="text -sub bullet 3"/>
    <w:basedOn w:val="Normal"/>
    <w:rsid w:val="00FF358F"/>
    <w:pPr>
      <w:widowControl w:val="0"/>
      <w:spacing w:after="0"/>
      <w:ind w:left="720" w:firstLine="360"/>
    </w:pPr>
    <w:rPr>
      <w:rFonts w:ascii="Arial" w:eastAsia="Times New Roman" w:hAnsi="Arial"/>
    </w:rPr>
  </w:style>
  <w:style w:type="paragraph" w:customStyle="1" w:styleId="textbullets2">
    <w:name w:val="text bullets 2"/>
    <w:basedOn w:val="Normal"/>
    <w:rsid w:val="00FF358F"/>
    <w:pPr>
      <w:widowControl w:val="0"/>
      <w:numPr>
        <w:numId w:val="3"/>
      </w:numPr>
      <w:tabs>
        <w:tab w:val="num" w:pos="720"/>
      </w:tabs>
      <w:spacing w:before="120" w:after="0"/>
      <w:ind w:left="720"/>
    </w:pPr>
    <w:rPr>
      <w:rFonts w:ascii="Arial" w:eastAsia="Times New Roman" w:hAnsi="Arial"/>
      <w:b/>
    </w:rPr>
  </w:style>
  <w:style w:type="paragraph" w:customStyle="1" w:styleId="text-bullets3">
    <w:name w:val="text - bullets 3"/>
    <w:basedOn w:val="Normal"/>
    <w:rsid w:val="00FF358F"/>
    <w:pPr>
      <w:widowControl w:val="0"/>
      <w:tabs>
        <w:tab w:val="num" w:pos="1080"/>
        <w:tab w:val="num" w:pos="1440"/>
      </w:tabs>
      <w:spacing w:after="0"/>
      <w:ind w:left="1080" w:hanging="360"/>
    </w:pPr>
    <w:rPr>
      <w:rFonts w:ascii="Arial" w:eastAsia="Times New Roman" w:hAnsi="Arial"/>
    </w:rPr>
  </w:style>
  <w:style w:type="paragraph" w:customStyle="1" w:styleId="HeadingI">
    <w:name w:val="Heading I"/>
    <w:basedOn w:val="Normal"/>
    <w:uiPriority w:val="99"/>
    <w:rsid w:val="00FF358F"/>
    <w:pPr>
      <w:keepNext/>
      <w:keepLines/>
      <w:widowControl w:val="0"/>
      <w:tabs>
        <w:tab w:val="left" w:pos="450"/>
      </w:tabs>
      <w:spacing w:before="240" w:after="0"/>
      <w:ind w:left="450" w:hanging="450"/>
    </w:pPr>
    <w:rPr>
      <w:rFonts w:ascii="Arial" w:eastAsia="Times New Roman" w:hAnsi="Arial"/>
      <w:b/>
      <w:sz w:val="28"/>
      <w:szCs w:val="28"/>
    </w:rPr>
  </w:style>
  <w:style w:type="character" w:styleId="Hyperlink">
    <w:name w:val="Hyperlink"/>
    <w:uiPriority w:val="99"/>
    <w:rsid w:val="00FF358F"/>
    <w:rPr>
      <w:rFonts w:cs="Times New Roman"/>
      <w:color w:val="0000FF"/>
      <w:u w:val="single"/>
    </w:rPr>
  </w:style>
  <w:style w:type="character" w:customStyle="1" w:styleId="apple-style-span">
    <w:name w:val="apple-style-span"/>
    <w:rsid w:val="00E934DE"/>
    <w:rPr>
      <w:rFonts w:cs="Times New Roman"/>
    </w:rPr>
  </w:style>
  <w:style w:type="character" w:customStyle="1" w:styleId="apple-converted-space">
    <w:name w:val="apple-converted-space"/>
    <w:uiPriority w:val="99"/>
    <w:rsid w:val="00E934DE"/>
    <w:rPr>
      <w:rFonts w:cs="Times New Roman"/>
    </w:rPr>
  </w:style>
  <w:style w:type="paragraph" w:customStyle="1" w:styleId="Numbered">
    <w:name w:val="Numbered"/>
    <w:basedOn w:val="Normal"/>
    <w:qFormat/>
    <w:rsid w:val="00E934DE"/>
    <w:pPr>
      <w:numPr>
        <w:numId w:val="14"/>
      </w:numPr>
      <w:spacing w:before="240" w:after="240"/>
    </w:pPr>
    <w:rPr>
      <w:rFonts w:ascii="Arial" w:eastAsia="Times New Roman" w:hAnsi="Arial" w:cs="Arial"/>
      <w:bCs/>
    </w:rPr>
  </w:style>
  <w:style w:type="paragraph" w:customStyle="1" w:styleId="Level1">
    <w:name w:val="Level 1"/>
    <w:basedOn w:val="Normal"/>
    <w:rsid w:val="00E934DE"/>
    <w:pPr>
      <w:widowControl w:val="0"/>
      <w:numPr>
        <w:numId w:val="15"/>
      </w:numPr>
      <w:autoSpaceDE w:val="0"/>
      <w:autoSpaceDN w:val="0"/>
      <w:adjustRightInd w:val="0"/>
      <w:spacing w:after="0"/>
      <w:ind w:left="720" w:hanging="720"/>
      <w:outlineLvl w:val="0"/>
    </w:pPr>
    <w:rPr>
      <w:rFonts w:ascii="Times New Roman" w:eastAsia="PMingLiU" w:hAnsi="Times New Roman"/>
      <w:bCs/>
      <w:sz w:val="20"/>
    </w:rPr>
  </w:style>
  <w:style w:type="character" w:customStyle="1" w:styleId="Heading5Char">
    <w:name w:val="Heading 5 Char"/>
    <w:link w:val="Heading5"/>
    <w:rsid w:val="004B03F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OC1">
    <w:name w:val="toc 1"/>
    <w:basedOn w:val="Normal"/>
    <w:next w:val="Normal"/>
    <w:autoRedefine/>
    <w:rsid w:val="004B03FC"/>
    <w:pPr>
      <w:tabs>
        <w:tab w:val="right" w:leader="dot" w:pos="9360"/>
      </w:tabs>
      <w:spacing w:after="0"/>
    </w:pPr>
    <w:rPr>
      <w:rFonts w:ascii="Times" w:eastAsia="Times" w:hAnsi="Times"/>
      <w:szCs w:val="20"/>
    </w:rPr>
  </w:style>
  <w:style w:type="paragraph" w:customStyle="1" w:styleId="OtherFrontmatterHeadings">
    <w:name w:val="Other Frontmatter Headings"/>
    <w:basedOn w:val="Normal"/>
    <w:rsid w:val="004B03FC"/>
    <w:pPr>
      <w:spacing w:after="0"/>
    </w:pPr>
    <w:rPr>
      <w:rFonts w:ascii="Helvetica" w:eastAsia="Times" w:hAnsi="Helvetica"/>
      <w:b/>
      <w:color w:val="000000"/>
      <w:sz w:val="32"/>
      <w:szCs w:val="32"/>
    </w:rPr>
  </w:style>
  <w:style w:type="paragraph" w:customStyle="1" w:styleId="TableofContents1">
    <w:name w:val="Table of Contents 1"/>
    <w:next w:val="PlainText"/>
    <w:rsid w:val="004B03FC"/>
    <w:pPr>
      <w:tabs>
        <w:tab w:val="left" w:leader="dot" w:pos="8827"/>
      </w:tabs>
    </w:pPr>
    <w:rPr>
      <w:rFonts w:ascii="Times New Roman" w:eastAsia="Times" w:hAnsi="Times New Roman"/>
    </w:rPr>
  </w:style>
  <w:style w:type="paragraph" w:customStyle="1" w:styleId="ParagraphNoIndent">
    <w:name w:val="ParagraphNoIndent"/>
    <w:qFormat/>
    <w:rsid w:val="004B03FC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4B03FC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4B03FC"/>
    <w:rPr>
      <w:rFonts w:eastAsia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4B03FC"/>
    <w:rPr>
      <w:rFonts w:eastAsia="Times New Roman"/>
      <w:b/>
      <w:bCs/>
      <w:sz w:val="36"/>
      <w:szCs w:val="36"/>
    </w:rPr>
  </w:style>
  <w:style w:type="paragraph" w:customStyle="1" w:styleId="PreparedForText">
    <w:name w:val="PreparedForText"/>
    <w:qFormat/>
    <w:rsid w:val="004B03FC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B03F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4B03F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4B03FC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4B03FC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B03F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BodyText">
    <w:name w:val="BodyText"/>
    <w:basedOn w:val="Normal"/>
    <w:link w:val="BodyTextChar"/>
    <w:rsid w:val="004B03FC"/>
    <w:pPr>
      <w:spacing w:after="120"/>
    </w:pPr>
    <w:rPr>
      <w:rFonts w:ascii="Times New Roman" w:eastAsia="Times New Roman" w:hAnsi="Times New Roman"/>
    </w:rPr>
  </w:style>
  <w:style w:type="character" w:customStyle="1" w:styleId="BodyTextChar">
    <w:name w:val="BodyText Char"/>
    <w:link w:val="BodyText"/>
    <w:rsid w:val="004B03FC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4B03FC"/>
    <w:pPr>
      <w:spacing w:after="0"/>
    </w:pPr>
    <w:rPr>
      <w:rFonts w:ascii="Arial" w:eastAsia="Times" w:hAnsi="Arial"/>
      <w:b/>
      <w:sz w:val="28"/>
      <w:szCs w:val="20"/>
    </w:rPr>
  </w:style>
  <w:style w:type="paragraph" w:customStyle="1" w:styleId="FrontMatterHead">
    <w:name w:val="FrontMatterHead"/>
    <w:qFormat/>
    <w:rsid w:val="004B03FC"/>
    <w:pPr>
      <w:keepNext/>
      <w:spacing w:before="240" w:after="60"/>
    </w:pPr>
    <w:rPr>
      <w:rFonts w:cs="Arial"/>
      <w:b/>
      <w:sz w:val="32"/>
      <w:szCs w:val="32"/>
    </w:rPr>
  </w:style>
  <w:style w:type="paragraph" w:customStyle="1" w:styleId="CERexecsumtext">
    <w:name w:val="CER exec sum text"/>
    <w:basedOn w:val="Normal"/>
    <w:rsid w:val="004B03FC"/>
    <w:pPr>
      <w:spacing w:before="60" w:after="0"/>
      <w:ind w:firstLine="360"/>
    </w:pPr>
    <w:rPr>
      <w:rFonts w:ascii="Arial" w:eastAsia="Times New Roman" w:hAnsi="Arial" w:cs="Arial"/>
      <w:color w:val="000000"/>
      <w:sz w:val="20"/>
      <w:szCs w:val="20"/>
    </w:rPr>
  </w:style>
  <w:style w:type="character" w:styleId="Emphasis">
    <w:name w:val="Emphasis"/>
    <w:uiPriority w:val="20"/>
    <w:qFormat/>
    <w:rsid w:val="004B03FC"/>
    <w:rPr>
      <w:i/>
      <w:iCs/>
    </w:rPr>
  </w:style>
  <w:style w:type="paragraph" w:customStyle="1" w:styleId="ParagraphIndent">
    <w:name w:val="ParagraphIndent"/>
    <w:qFormat/>
    <w:rsid w:val="004B03FC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MediumGrid21">
    <w:name w:val="Medium Grid 21"/>
    <w:uiPriority w:val="1"/>
    <w:qFormat/>
    <w:rsid w:val="004B03FC"/>
    <w:rPr>
      <w:rFonts w:ascii="Calibri" w:hAnsi="Calibri"/>
      <w:sz w:val="22"/>
      <w:szCs w:val="22"/>
    </w:rPr>
  </w:style>
  <w:style w:type="paragraph" w:styleId="BodyText0">
    <w:name w:val="Body Text"/>
    <w:basedOn w:val="Normal"/>
    <w:link w:val="BodyTextChar0"/>
    <w:rsid w:val="004B03FC"/>
    <w:pPr>
      <w:spacing w:after="120"/>
    </w:pPr>
  </w:style>
  <w:style w:type="character" w:customStyle="1" w:styleId="BodyTextChar0">
    <w:name w:val="Body Text Char"/>
    <w:link w:val="BodyText0"/>
    <w:rsid w:val="004B03FC"/>
    <w:rPr>
      <w:rFonts w:ascii="Cambria" w:eastAsia="Cambria" w:hAnsi="Cambria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8E3D94"/>
    <w:pPr>
      <w:ind w:left="720"/>
      <w:contextualSpacing/>
    </w:pPr>
  </w:style>
  <w:style w:type="numbering" w:customStyle="1" w:styleId="NoList1">
    <w:name w:val="No List1"/>
    <w:next w:val="NoList"/>
    <w:semiHidden/>
    <w:unhideWhenUsed/>
    <w:rsid w:val="00FB2A75"/>
  </w:style>
  <w:style w:type="paragraph" w:customStyle="1" w:styleId="NoSpacing1">
    <w:name w:val="No Spacing1"/>
    <w:uiPriority w:val="1"/>
    <w:qFormat/>
    <w:rsid w:val="00FB2A75"/>
    <w:rPr>
      <w:rFonts w:ascii="Calibri" w:hAnsi="Calibri"/>
      <w:sz w:val="22"/>
      <w:szCs w:val="22"/>
    </w:rPr>
  </w:style>
  <w:style w:type="character" w:styleId="Strong">
    <w:name w:val="Strong"/>
    <w:uiPriority w:val="22"/>
    <w:qFormat/>
    <w:rsid w:val="00FE2437"/>
    <w:rPr>
      <w:b/>
      <w:bCs/>
    </w:rPr>
  </w:style>
  <w:style w:type="paragraph" w:customStyle="1" w:styleId="Default">
    <w:name w:val="Default"/>
    <w:rsid w:val="00840F88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rsid w:val="00316683"/>
    <w:rPr>
      <w:rFonts w:ascii="Lucida Grande" w:hAnsi="Lucida Grande"/>
    </w:rPr>
  </w:style>
  <w:style w:type="character" w:customStyle="1" w:styleId="DocumentMapChar">
    <w:name w:val="Document Map Char"/>
    <w:link w:val="DocumentMap"/>
    <w:rsid w:val="00316683"/>
    <w:rPr>
      <w:rFonts w:ascii="Lucida Grande" w:eastAsia="Cambria" w:hAnsi="Lucida Grande" w:cs="Lucida Grande"/>
      <w:sz w:val="24"/>
      <w:szCs w:val="24"/>
    </w:rPr>
  </w:style>
  <w:style w:type="paragraph" w:styleId="Revision">
    <w:name w:val="Revision"/>
    <w:hidden/>
    <w:rsid w:val="00541070"/>
    <w:rPr>
      <w:rFonts w:ascii="Cambria" w:eastAsia="Cambria" w:hAnsi="Cambria"/>
      <w:sz w:val="24"/>
      <w:szCs w:val="24"/>
    </w:rPr>
  </w:style>
  <w:style w:type="character" w:customStyle="1" w:styleId="xmsocommentreference">
    <w:name w:val="x_msocommentreference"/>
    <w:rsid w:val="001B11E0"/>
  </w:style>
  <w:style w:type="table" w:styleId="TableGrid">
    <w:name w:val="Table Grid"/>
    <w:basedOn w:val="TableNormal"/>
    <w:uiPriority w:val="59"/>
    <w:rsid w:val="00DB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uiPriority w:val="99"/>
    <w:semiHidden/>
    <w:rsid w:val="00DB31E5"/>
    <w:rPr>
      <w:rFonts w:eastAsia="Calibri" w:cs="Times New Roman"/>
    </w:rPr>
  </w:style>
  <w:style w:type="character" w:customStyle="1" w:styleId="FooterChar1">
    <w:name w:val="Footer Char1"/>
    <w:uiPriority w:val="99"/>
    <w:semiHidden/>
    <w:rsid w:val="00DB31E5"/>
    <w:rPr>
      <w:rFonts w:eastAsia="Calibri" w:cs="Times New Roman"/>
    </w:rPr>
  </w:style>
  <w:style w:type="paragraph" w:customStyle="1" w:styleId="Studies1">
    <w:name w:val="Studies1"/>
    <w:qFormat/>
    <w:rsid w:val="000C3424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ChapterHeading">
    <w:name w:val="ChapterHeading"/>
    <w:qFormat/>
    <w:rsid w:val="000C3424"/>
    <w:pPr>
      <w:keepNext/>
      <w:spacing w:after="60"/>
      <w:jc w:val="center"/>
      <w:outlineLvl w:val="0"/>
    </w:pPr>
    <w:rPr>
      <w:rFonts w:eastAsia="Times New Roman"/>
      <w:b/>
      <w:bCs/>
      <w:sz w:val="36"/>
      <w:szCs w:val="24"/>
    </w:rPr>
  </w:style>
  <w:style w:type="paragraph" w:customStyle="1" w:styleId="Level1Heading">
    <w:name w:val="Level1Heading"/>
    <w:qFormat/>
    <w:rsid w:val="000C3424"/>
    <w:pPr>
      <w:keepNext/>
      <w:spacing w:before="240" w:after="60"/>
      <w:outlineLvl w:val="1"/>
    </w:pPr>
    <w:rPr>
      <w:rFonts w:eastAsia="Times New Roman"/>
      <w:b/>
      <w:bCs/>
      <w:sz w:val="32"/>
      <w:szCs w:val="24"/>
    </w:rPr>
  </w:style>
  <w:style w:type="paragraph" w:customStyle="1" w:styleId="TableTitle">
    <w:name w:val="TableTitle"/>
    <w:qFormat/>
    <w:rsid w:val="00286C44"/>
    <w:pPr>
      <w:keepNext/>
      <w:spacing w:before="240"/>
    </w:pPr>
    <w:rPr>
      <w:rFonts w:eastAsia="Cambria" w:cs="Arial"/>
      <w:b/>
      <w:color w:val="000000" w:themeColor="text1"/>
      <w:szCs w:val="18"/>
    </w:rPr>
  </w:style>
  <w:style w:type="paragraph" w:styleId="NoteHeading">
    <w:name w:val="Note Heading"/>
    <w:basedOn w:val="Normal"/>
    <w:next w:val="Normal"/>
    <w:link w:val="NoteHeadingChar"/>
    <w:rsid w:val="00E05801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E05801"/>
    <w:rPr>
      <w:rFonts w:ascii="Cambria" w:eastAsia="Cambria" w:hAnsi="Cambria"/>
      <w:sz w:val="24"/>
      <w:szCs w:val="24"/>
    </w:rPr>
  </w:style>
  <w:style w:type="paragraph" w:styleId="TableofFigures">
    <w:name w:val="table of figures"/>
    <w:basedOn w:val="Normal"/>
    <w:next w:val="Normal"/>
    <w:rsid w:val="00983612"/>
    <w:pPr>
      <w:spacing w:after="0"/>
    </w:pPr>
  </w:style>
  <w:style w:type="paragraph" w:customStyle="1" w:styleId="ReportSubtitle">
    <w:name w:val="ReportSubtitle"/>
    <w:qFormat/>
    <w:rsid w:val="002E5745"/>
    <w:rPr>
      <w:rFonts w:eastAsia="Times New Roman"/>
      <w:b/>
      <w:bCs/>
      <w:sz w:val="24"/>
      <w:szCs w:val="24"/>
    </w:rPr>
  </w:style>
  <w:style w:type="paragraph" w:customStyle="1" w:styleId="Contents">
    <w:name w:val="Contents"/>
    <w:qFormat/>
    <w:rsid w:val="002E5745"/>
    <w:pPr>
      <w:keepNext/>
      <w:jc w:val="center"/>
    </w:pPr>
    <w:rPr>
      <w:rFonts w:cs="Arial"/>
      <w:b/>
      <w:sz w:val="36"/>
      <w:szCs w:val="32"/>
    </w:rPr>
  </w:style>
  <w:style w:type="paragraph" w:customStyle="1" w:styleId="ContentsSubhead">
    <w:name w:val="ContentsSubhead"/>
    <w:qFormat/>
    <w:rsid w:val="00407FE6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TableNote">
    <w:name w:val="TableNote"/>
    <w:qFormat/>
    <w:rsid w:val="00116B4B"/>
    <w:pPr>
      <w:tabs>
        <w:tab w:val="left" w:pos="360"/>
      </w:tabs>
      <w:spacing w:after="240"/>
    </w:pPr>
    <w:rPr>
      <w:rFonts w:ascii="Times New Roman" w:eastAsia="Cambria" w:hAnsi="Times New Roman" w:cs="Arial"/>
      <w:color w:val="000000" w:themeColor="text1"/>
      <w:sz w:val="18"/>
      <w:szCs w:val="18"/>
    </w:rPr>
  </w:style>
  <w:style w:type="paragraph" w:customStyle="1" w:styleId="Level2Heading">
    <w:name w:val="Level2Heading"/>
    <w:qFormat/>
    <w:rsid w:val="00116B4B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Bullet1">
    <w:name w:val="Bullet1"/>
    <w:qFormat/>
    <w:rsid w:val="007D6BC4"/>
    <w:pPr>
      <w:numPr>
        <w:numId w:val="42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7D6BC4"/>
    <w:pPr>
      <w:numPr>
        <w:ilvl w:val="1"/>
        <w:numId w:val="42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Level3Heading">
    <w:name w:val="Level3Heading"/>
    <w:qFormat/>
    <w:rsid w:val="000B4230"/>
    <w:pPr>
      <w:keepNext/>
      <w:spacing w:before="240"/>
      <w:outlineLvl w:val="3"/>
    </w:pPr>
    <w:rPr>
      <w:rFonts w:eastAsia="Times New Roman"/>
      <w:b/>
      <w:bCs/>
      <w:sz w:val="28"/>
      <w:szCs w:val="24"/>
    </w:rPr>
  </w:style>
  <w:style w:type="paragraph" w:customStyle="1" w:styleId="Reference">
    <w:name w:val="Reference"/>
    <w:qFormat/>
    <w:rsid w:val="00DE7D7F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KeyQuestion">
    <w:name w:val="KeyQuestion"/>
    <w:rsid w:val="001879B9"/>
    <w:pPr>
      <w:keepLines/>
      <w:spacing w:before="240" w:after="60"/>
    </w:pPr>
    <w:rPr>
      <w:rFonts w:eastAsia="Times New Roman" w:cs="Arial"/>
      <w:iCs/>
      <w:sz w:val="28"/>
      <w:szCs w:val="28"/>
    </w:rPr>
  </w:style>
  <w:style w:type="paragraph" w:customStyle="1" w:styleId="Level4Heading">
    <w:name w:val="Level4Heading"/>
    <w:qFormat/>
    <w:rsid w:val="00002055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002055"/>
    <w:pPr>
      <w:keepNext/>
      <w:spacing w:before="240"/>
      <w:outlineLvl w:val="5"/>
    </w:pPr>
    <w:rPr>
      <w:rFonts w:eastAsia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FFCA81-A14D-4FED-99B6-BDD1B5FC9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19</Pages>
  <Words>5098</Words>
  <Characters>29064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University DOM</Company>
  <LinksUpToDate>false</LinksUpToDate>
  <CharactersWithSpaces>34094</CharactersWithSpaces>
  <SharedDoc>false</SharedDoc>
  <HLinks>
    <vt:vector size="18" baseType="variant">
      <vt:variant>
        <vt:i4>262234</vt:i4>
      </vt:variant>
      <vt:variant>
        <vt:i4>331</vt:i4>
      </vt:variant>
      <vt:variant>
        <vt:i4>0</vt:i4>
      </vt:variant>
      <vt:variant>
        <vt:i4>5</vt:i4>
      </vt:variant>
      <vt:variant>
        <vt:lpwstr>http://epoc.cochrane.org/</vt:lpwstr>
      </vt:variant>
      <vt:variant>
        <vt:lpwstr/>
      </vt:variant>
      <vt:variant>
        <vt:i4>7340063</vt:i4>
      </vt:variant>
      <vt:variant>
        <vt:i4>3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5111839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RFW</dc:creator>
  <cp:lastModifiedBy>Sarita Paradkar</cp:lastModifiedBy>
  <cp:revision>5</cp:revision>
  <cp:lastPrinted>2012-10-22T21:06:00Z</cp:lastPrinted>
  <dcterms:created xsi:type="dcterms:W3CDTF">2012-10-24T13:16:00Z</dcterms:created>
  <dcterms:modified xsi:type="dcterms:W3CDTF">2012-11-20T12:35:00Z</dcterms:modified>
</cp:coreProperties>
</file>