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D4" w:rsidRPr="003F2E30" w:rsidRDefault="00A77BD4" w:rsidP="00A77BD4">
      <w:pPr>
        <w:pStyle w:val="ChapterHeading"/>
        <w:jc w:val="left"/>
        <w:rPr>
          <w:sz w:val="24"/>
        </w:rPr>
      </w:pPr>
      <w:proofErr w:type="gramStart"/>
      <w:r w:rsidRPr="003F2E30">
        <w:rPr>
          <w:sz w:val="24"/>
        </w:rPr>
        <w:t>Evidence Table 6.</w:t>
      </w:r>
      <w:proofErr w:type="gramEnd"/>
      <w:r w:rsidRPr="003F2E30">
        <w:rPr>
          <w:sz w:val="24"/>
        </w:rPr>
        <w:t xml:space="preserve"> Observational Studies of Case Management for Dementia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87"/>
        <w:gridCol w:w="1891"/>
        <w:gridCol w:w="2251"/>
        <w:gridCol w:w="1438"/>
        <w:gridCol w:w="4771"/>
        <w:gridCol w:w="1172"/>
        <w:gridCol w:w="1906"/>
      </w:tblGrid>
      <w:tr w:rsidR="00A77BD4" w:rsidRPr="00BD4945" w:rsidTr="00F54548">
        <w:trPr>
          <w:cantSplit/>
          <w:tblHeader/>
        </w:trPr>
        <w:tc>
          <w:tcPr>
            <w:tcW w:w="406" w:type="pct"/>
            <w:shd w:val="clear" w:color="auto" w:fill="D9D9D9" w:themeFill="background1" w:themeFillShade="D9"/>
            <w:vAlign w:val="bottom"/>
            <w:hideMark/>
          </w:tcPr>
          <w:p w:rsidR="00A77BD4" w:rsidRDefault="00A77BD4" w:rsidP="00F54548">
            <w:pPr>
              <w:rPr>
                <w:rFonts w:ascii="Arial" w:hAnsi="Arial" w:cs="Arial"/>
                <w:b/>
                <w:bCs/>
                <w:color w:val="000000"/>
                <w:sz w:val="18"/>
                <w:szCs w:val="18"/>
              </w:rPr>
            </w:pPr>
            <w:r>
              <w:rPr>
                <w:rFonts w:ascii="Arial" w:hAnsi="Arial" w:cs="Arial"/>
                <w:b/>
                <w:bCs/>
                <w:color w:val="000000"/>
                <w:sz w:val="18"/>
                <w:szCs w:val="18"/>
              </w:rPr>
              <w:t xml:space="preserve">Author </w:t>
            </w:r>
            <w:r w:rsidRPr="00BD4945">
              <w:rPr>
                <w:rFonts w:ascii="Arial" w:hAnsi="Arial" w:cs="Arial"/>
                <w:b/>
                <w:bCs/>
                <w:color w:val="000000"/>
                <w:sz w:val="18"/>
                <w:szCs w:val="18"/>
              </w:rPr>
              <w:t>Year</w:t>
            </w:r>
          </w:p>
          <w:p w:rsidR="00A77BD4" w:rsidRPr="00BD4945" w:rsidRDefault="00A77BD4" w:rsidP="00F54548">
            <w:pPr>
              <w:rPr>
                <w:rFonts w:ascii="Arial" w:hAnsi="Arial" w:cs="Arial"/>
                <w:b/>
                <w:bCs/>
                <w:color w:val="000000"/>
                <w:sz w:val="18"/>
                <w:szCs w:val="18"/>
              </w:rPr>
            </w:pPr>
            <w:r>
              <w:rPr>
                <w:rFonts w:ascii="Arial" w:hAnsi="Arial" w:cs="Arial"/>
                <w:b/>
                <w:bCs/>
                <w:color w:val="000000"/>
                <w:sz w:val="18"/>
                <w:szCs w:val="18"/>
              </w:rPr>
              <w:t>(Quality)</w:t>
            </w:r>
          </w:p>
        </w:tc>
        <w:tc>
          <w:tcPr>
            <w:tcW w:w="647" w:type="pct"/>
            <w:shd w:val="clear" w:color="auto" w:fill="D9D9D9" w:themeFill="background1" w:themeFillShade="D9"/>
            <w:vAlign w:val="bottom"/>
            <w:hideMark/>
          </w:tcPr>
          <w:p w:rsidR="00A77BD4" w:rsidRPr="00BD4945" w:rsidRDefault="00A77BD4" w:rsidP="00F54548">
            <w:pPr>
              <w:rPr>
                <w:rFonts w:ascii="Arial" w:hAnsi="Arial" w:cs="Arial"/>
                <w:b/>
                <w:bCs/>
                <w:color w:val="000000"/>
                <w:sz w:val="18"/>
                <w:szCs w:val="18"/>
              </w:rPr>
            </w:pPr>
            <w:r w:rsidRPr="00BD4945">
              <w:rPr>
                <w:rFonts w:ascii="Arial" w:hAnsi="Arial" w:cs="Arial"/>
                <w:b/>
                <w:bCs/>
                <w:color w:val="000000"/>
                <w:sz w:val="18"/>
                <w:szCs w:val="18"/>
              </w:rPr>
              <w:t>Population</w:t>
            </w:r>
          </w:p>
        </w:tc>
        <w:tc>
          <w:tcPr>
            <w:tcW w:w="770" w:type="pct"/>
            <w:shd w:val="clear" w:color="auto" w:fill="D9D9D9" w:themeFill="background1" w:themeFillShade="D9"/>
            <w:vAlign w:val="bottom"/>
            <w:hideMark/>
          </w:tcPr>
          <w:p w:rsidR="00A77BD4" w:rsidRPr="00BD4945" w:rsidRDefault="00A77BD4" w:rsidP="00F54548">
            <w:pPr>
              <w:rPr>
                <w:rFonts w:ascii="Arial" w:hAnsi="Arial" w:cs="Arial"/>
                <w:b/>
                <w:bCs/>
                <w:color w:val="000000"/>
                <w:sz w:val="18"/>
                <w:szCs w:val="18"/>
              </w:rPr>
            </w:pPr>
            <w:r>
              <w:rPr>
                <w:rFonts w:ascii="Arial" w:hAnsi="Arial" w:cs="Arial"/>
                <w:b/>
                <w:bCs/>
                <w:color w:val="000000"/>
                <w:sz w:val="18"/>
                <w:szCs w:val="18"/>
              </w:rPr>
              <w:t>Categorization of E</w:t>
            </w:r>
            <w:r w:rsidRPr="00BD4945">
              <w:rPr>
                <w:rFonts w:ascii="Arial" w:hAnsi="Arial" w:cs="Arial"/>
                <w:b/>
                <w:bCs/>
                <w:color w:val="000000"/>
                <w:sz w:val="18"/>
                <w:szCs w:val="18"/>
              </w:rPr>
              <w:t>xposure</w:t>
            </w:r>
          </w:p>
        </w:tc>
        <w:tc>
          <w:tcPr>
            <w:tcW w:w="492" w:type="pct"/>
            <w:shd w:val="clear" w:color="auto" w:fill="D9D9D9" w:themeFill="background1" w:themeFillShade="D9"/>
            <w:vAlign w:val="bottom"/>
            <w:hideMark/>
          </w:tcPr>
          <w:p w:rsidR="00A77BD4" w:rsidRPr="00BD4945" w:rsidRDefault="00A77BD4" w:rsidP="00F54548">
            <w:pPr>
              <w:rPr>
                <w:rFonts w:ascii="Arial" w:hAnsi="Arial" w:cs="Arial"/>
                <w:b/>
                <w:bCs/>
                <w:color w:val="000000"/>
                <w:sz w:val="18"/>
                <w:szCs w:val="18"/>
              </w:rPr>
            </w:pPr>
            <w:r>
              <w:rPr>
                <w:rFonts w:ascii="Arial" w:hAnsi="Arial" w:cs="Arial"/>
                <w:b/>
                <w:bCs/>
                <w:color w:val="000000"/>
                <w:sz w:val="18"/>
                <w:szCs w:val="18"/>
              </w:rPr>
              <w:t>How Subjects Were Referred to Case M</w:t>
            </w:r>
            <w:r w:rsidRPr="00BD4945">
              <w:rPr>
                <w:rFonts w:ascii="Arial" w:hAnsi="Arial" w:cs="Arial"/>
                <w:b/>
                <w:bCs/>
                <w:color w:val="000000"/>
                <w:sz w:val="18"/>
                <w:szCs w:val="18"/>
              </w:rPr>
              <w:t xml:space="preserve">anagement </w:t>
            </w:r>
          </w:p>
        </w:tc>
        <w:tc>
          <w:tcPr>
            <w:tcW w:w="1632" w:type="pct"/>
            <w:shd w:val="clear" w:color="auto" w:fill="D9D9D9" w:themeFill="background1" w:themeFillShade="D9"/>
            <w:vAlign w:val="bottom"/>
            <w:hideMark/>
          </w:tcPr>
          <w:p w:rsidR="00A77BD4" w:rsidRPr="00BD4945" w:rsidRDefault="00A77BD4" w:rsidP="00F54548">
            <w:pPr>
              <w:rPr>
                <w:rFonts w:ascii="Arial" w:hAnsi="Arial" w:cs="Arial"/>
                <w:b/>
                <w:bCs/>
                <w:color w:val="000000"/>
                <w:sz w:val="18"/>
                <w:szCs w:val="18"/>
              </w:rPr>
            </w:pPr>
            <w:r>
              <w:rPr>
                <w:rFonts w:ascii="Arial" w:hAnsi="Arial" w:cs="Arial"/>
                <w:b/>
                <w:bCs/>
                <w:color w:val="000000"/>
                <w:sz w:val="18"/>
                <w:szCs w:val="18"/>
              </w:rPr>
              <w:t>Demographics (a</w:t>
            </w:r>
            <w:r w:rsidRPr="00BD4945">
              <w:rPr>
                <w:rFonts w:ascii="Arial" w:hAnsi="Arial" w:cs="Arial"/>
                <w:b/>
                <w:bCs/>
                <w:color w:val="000000"/>
                <w:sz w:val="18"/>
                <w:szCs w:val="18"/>
              </w:rPr>
              <w:t>ge, gender, race)</w:t>
            </w:r>
          </w:p>
        </w:tc>
        <w:tc>
          <w:tcPr>
            <w:tcW w:w="401" w:type="pct"/>
            <w:shd w:val="clear" w:color="auto" w:fill="D9D9D9" w:themeFill="background1" w:themeFillShade="D9"/>
            <w:vAlign w:val="bottom"/>
            <w:hideMark/>
          </w:tcPr>
          <w:p w:rsidR="00A77BD4" w:rsidRPr="00BD4945" w:rsidRDefault="00A77BD4" w:rsidP="00F54548">
            <w:pPr>
              <w:rPr>
                <w:rFonts w:ascii="Arial" w:hAnsi="Arial" w:cs="Arial"/>
                <w:b/>
                <w:bCs/>
                <w:color w:val="000000"/>
                <w:sz w:val="18"/>
                <w:szCs w:val="18"/>
              </w:rPr>
            </w:pPr>
            <w:r w:rsidRPr="00BD4945">
              <w:rPr>
                <w:rFonts w:ascii="Arial" w:hAnsi="Arial" w:cs="Arial"/>
                <w:b/>
                <w:bCs/>
                <w:color w:val="000000"/>
                <w:sz w:val="18"/>
                <w:szCs w:val="18"/>
              </w:rPr>
              <w:t>Study Design/</w:t>
            </w:r>
            <w:r>
              <w:rPr>
                <w:rFonts w:ascii="Arial" w:hAnsi="Arial" w:cs="Arial"/>
                <w:b/>
                <w:bCs/>
                <w:color w:val="000000"/>
                <w:sz w:val="18"/>
                <w:szCs w:val="18"/>
              </w:rPr>
              <w:t xml:space="preserve"> </w:t>
            </w:r>
            <w:r w:rsidRPr="00BD4945">
              <w:rPr>
                <w:rFonts w:ascii="Arial" w:hAnsi="Arial" w:cs="Arial"/>
                <w:b/>
                <w:bCs/>
                <w:color w:val="000000"/>
                <w:sz w:val="18"/>
                <w:szCs w:val="18"/>
              </w:rPr>
              <w:t>Type</w:t>
            </w:r>
          </w:p>
        </w:tc>
        <w:tc>
          <w:tcPr>
            <w:tcW w:w="652" w:type="pct"/>
            <w:shd w:val="clear" w:color="auto" w:fill="D9D9D9" w:themeFill="background1" w:themeFillShade="D9"/>
            <w:vAlign w:val="bottom"/>
            <w:hideMark/>
          </w:tcPr>
          <w:p w:rsidR="00A77BD4" w:rsidRPr="00BD4945" w:rsidRDefault="00A77BD4" w:rsidP="00F54548">
            <w:pPr>
              <w:rPr>
                <w:rFonts w:ascii="Arial" w:hAnsi="Arial" w:cs="Arial"/>
                <w:b/>
                <w:bCs/>
                <w:color w:val="000000"/>
                <w:sz w:val="18"/>
                <w:szCs w:val="18"/>
              </w:rPr>
            </w:pPr>
            <w:r>
              <w:rPr>
                <w:rFonts w:ascii="Arial" w:hAnsi="Arial" w:cs="Arial"/>
                <w:b/>
                <w:bCs/>
                <w:color w:val="000000"/>
                <w:sz w:val="18"/>
                <w:szCs w:val="18"/>
              </w:rPr>
              <w:t>Adjusted Variables, Selection of C</w:t>
            </w:r>
            <w:r w:rsidRPr="00BD4945">
              <w:rPr>
                <w:rFonts w:ascii="Arial" w:hAnsi="Arial" w:cs="Arial"/>
                <w:b/>
                <w:bCs/>
                <w:color w:val="000000"/>
                <w:sz w:val="18"/>
                <w:szCs w:val="18"/>
              </w:rPr>
              <w:t>ontrols (for case-control studies)</w:t>
            </w:r>
          </w:p>
        </w:tc>
      </w:tr>
      <w:tr w:rsidR="00A77BD4" w:rsidRPr="00BD4945" w:rsidTr="00F54548">
        <w:trPr>
          <w:cantSplit/>
        </w:trPr>
        <w:tc>
          <w:tcPr>
            <w:tcW w:w="406"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Challis 2002</w:t>
            </w:r>
            <w:r w:rsidR="008D2303">
              <w:rPr>
                <w:rFonts w:ascii="Arial" w:hAnsi="Arial" w:cs="Arial"/>
                <w:sz w:val="18"/>
                <w:szCs w:val="18"/>
              </w:rPr>
              <w:fldChar w:fldCharType="begin">
                <w:fldData xml:space="preserve">PEVuZE5vdGU+PENpdGU+PEF1dGhvcj5DaGFsbGlzPC9BdXRob3I+PFllYXI+MjAwMjwvWWVhcj48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PEVuZE5vdGU+PENpdGU+PEF1dGhvcj5DaGFsbGlzPC9BdXRob3I+PFllYXI+MjAwMjwvWWVhcj48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117</w:t>
            </w:r>
            <w:r w:rsidR="008D2303">
              <w:rPr>
                <w:rFonts w:ascii="Arial" w:hAnsi="Arial" w:cs="Arial"/>
                <w:sz w:val="18"/>
                <w:szCs w:val="18"/>
              </w:rPr>
              <w:fldChar w:fldCharType="end"/>
            </w:r>
            <w:r>
              <w:rPr>
                <w:rFonts w:ascii="Arial" w:hAnsi="Arial" w:cs="Arial"/>
                <w:sz w:val="18"/>
                <w:szCs w:val="18"/>
              </w:rPr>
              <w:t xml:space="preserve"> </w:t>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(Fair)</w:t>
            </w:r>
          </w:p>
        </w:tc>
        <w:tc>
          <w:tcPr>
            <w:tcW w:w="647" w:type="pct"/>
            <w:shd w:val="clear" w:color="auto" w:fill="FFFFFF" w:themeFill="background1"/>
            <w:hideMark/>
          </w:tcPr>
          <w:p w:rsidR="00A77BD4" w:rsidRDefault="00A77BD4" w:rsidP="00F54548">
            <w:pPr>
              <w:rPr>
                <w:rFonts w:ascii="Arial" w:hAnsi="Arial" w:cs="Arial"/>
                <w:color w:val="000000"/>
                <w:sz w:val="18"/>
                <w:szCs w:val="18"/>
              </w:rPr>
            </w:pPr>
            <w:r>
              <w:rPr>
                <w:rFonts w:ascii="Arial" w:hAnsi="Arial" w:cs="Arial"/>
                <w:color w:val="000000"/>
                <w:sz w:val="18"/>
                <w:szCs w:val="18"/>
              </w:rPr>
              <w:t>Diagnosis of dementia, significant</w:t>
            </w:r>
            <w:r>
              <w:rPr>
                <w:rFonts w:ascii="Arial" w:hAnsi="Arial" w:cs="Arial"/>
                <w:color w:val="000000"/>
                <w:sz w:val="18"/>
                <w:szCs w:val="18"/>
              </w:rPr>
              <w:br/>
              <w:t xml:space="preserve">needs unmet by the existing services, and perceived risk of institutionalization </w:t>
            </w:r>
          </w:p>
        </w:tc>
        <w:tc>
          <w:tcPr>
            <w:tcW w:w="77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Case managers maintained structured care plans which were completed at regular intervals using a tool</w:t>
            </w:r>
            <w:r>
              <w:rPr>
                <w:rFonts w:ascii="Arial" w:hAnsi="Arial" w:cs="Arial"/>
                <w:sz w:val="18"/>
                <w:szCs w:val="18"/>
              </w:rPr>
              <w:br/>
              <w:t>specifically designed for the study.</w:t>
            </w:r>
          </w:p>
        </w:tc>
        <w:tc>
          <w:tcPr>
            <w:tcW w:w="492" w:type="pct"/>
            <w:shd w:val="clear" w:color="auto" w:fill="FFFFFF" w:themeFill="background1"/>
            <w:hideMark/>
          </w:tcPr>
          <w:p w:rsidR="00A77BD4" w:rsidRDefault="00A77BD4" w:rsidP="00F54548">
            <w:pPr>
              <w:rPr>
                <w:rFonts w:ascii="Arial" w:hAnsi="Arial" w:cs="Arial"/>
                <w:color w:val="000000"/>
                <w:sz w:val="18"/>
                <w:szCs w:val="18"/>
              </w:rPr>
            </w:pPr>
            <w:r>
              <w:rPr>
                <w:rFonts w:ascii="Arial" w:hAnsi="Arial" w:cs="Arial"/>
                <w:color w:val="000000"/>
                <w:sz w:val="18"/>
                <w:szCs w:val="18"/>
              </w:rPr>
              <w:t>Staff from the community mental health team for the elderly made referrals</w:t>
            </w:r>
          </w:p>
        </w:tc>
        <w:tc>
          <w:tcPr>
            <w:tcW w:w="1632"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Mean age: 81 years;</w:t>
            </w:r>
            <w:r>
              <w:rPr>
                <w:rFonts w:ascii="Arial" w:hAnsi="Arial" w:cs="Arial"/>
                <w:sz w:val="18"/>
                <w:szCs w:val="18"/>
              </w:rPr>
              <w:br/>
              <w:t>30% male</w:t>
            </w:r>
            <w:r>
              <w:rPr>
                <w:rFonts w:ascii="Arial" w:hAnsi="Arial" w:cs="Arial"/>
                <w:sz w:val="18"/>
                <w:szCs w:val="18"/>
              </w:rPr>
              <w:br/>
              <w:t>Race/ethnicity: NR</w:t>
            </w:r>
          </w:p>
        </w:tc>
        <w:tc>
          <w:tcPr>
            <w:tcW w:w="401"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Quasi-experimental design</w:t>
            </w:r>
          </w:p>
        </w:tc>
        <w:tc>
          <w:tcPr>
            <w:tcW w:w="652"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 xml:space="preserve">Aspects of needs, quality of care, and quality of life, encompassing the perspectives of the older person, carers, and the assessing researcher.  </w:t>
            </w:r>
          </w:p>
        </w:tc>
      </w:tr>
      <w:tr w:rsidR="00A77BD4" w:rsidRPr="00BD4945" w:rsidTr="00F54548">
        <w:trPr>
          <w:cantSplit/>
        </w:trPr>
        <w:tc>
          <w:tcPr>
            <w:tcW w:w="406"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Specht</w:t>
            </w:r>
            <w:r w:rsidRPr="00BD4945">
              <w:rPr>
                <w:rFonts w:ascii="Arial" w:hAnsi="Arial" w:cs="Arial"/>
                <w:sz w:val="18"/>
                <w:szCs w:val="18"/>
              </w:rPr>
              <w:t xml:space="preserve"> 2009</w:t>
            </w:r>
            <w:r w:rsidR="008D2303">
              <w:rPr>
                <w:rFonts w:ascii="Arial" w:hAnsi="Arial" w:cs="Arial"/>
                <w:sz w:val="18"/>
                <w:szCs w:val="18"/>
              </w:rPr>
              <w:fldChar w:fldCharType="begin">
                <w:fldData xml:space="preserve">PEVuZE5vdGU+PENpdGU+PEF1dGhvcj5TcGVjaHQ8L0F1dGhvcj48WWVhcj4yMDA5PC9ZZWFyPjxS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PEVuZE5vdGU+PENpdGU+PEF1dGhvcj5TcGVjaHQ8L0F1dGhvcj48WWVhcj4yMDA5PC9ZZWFyPjxS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151</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BD4945" w:rsidRDefault="00A77BD4" w:rsidP="00F54548">
            <w:pPr>
              <w:rPr>
                <w:rFonts w:ascii="Arial" w:hAnsi="Arial" w:cs="Arial"/>
                <w:sz w:val="18"/>
                <w:szCs w:val="18"/>
              </w:rPr>
            </w:pPr>
            <w:r>
              <w:rPr>
                <w:rFonts w:ascii="Arial" w:hAnsi="Arial" w:cs="Arial"/>
                <w:sz w:val="18"/>
                <w:szCs w:val="18"/>
              </w:rPr>
              <w:t>(Poor)</w:t>
            </w:r>
          </w:p>
        </w:tc>
        <w:tc>
          <w:tcPr>
            <w:tcW w:w="647" w:type="pct"/>
            <w:shd w:val="clear" w:color="auto" w:fill="FFFFFF" w:themeFill="background1"/>
            <w:hideMark/>
          </w:tcPr>
          <w:p w:rsidR="00A77BD4" w:rsidRPr="00BD4945" w:rsidRDefault="00A77BD4" w:rsidP="00F54548">
            <w:pPr>
              <w:rPr>
                <w:rFonts w:ascii="Arial" w:hAnsi="Arial" w:cs="Arial"/>
                <w:sz w:val="18"/>
                <w:szCs w:val="18"/>
              </w:rPr>
            </w:pPr>
            <w:r w:rsidRPr="00BD4945">
              <w:rPr>
                <w:rFonts w:ascii="Arial" w:hAnsi="Arial" w:cs="Arial"/>
                <w:sz w:val="18"/>
                <w:szCs w:val="18"/>
              </w:rPr>
              <w:t xml:space="preserve">Counties were selected based on rural demographics. Selected in pairs of those served by same Area Agency on Aging and Alzheimer's Association Chapter. </w:t>
            </w:r>
            <w:r w:rsidRPr="00BD4945">
              <w:rPr>
                <w:rFonts w:ascii="Arial" w:hAnsi="Arial" w:cs="Arial"/>
                <w:sz w:val="18"/>
                <w:szCs w:val="18"/>
              </w:rPr>
              <w:br/>
            </w:r>
            <w:r w:rsidRPr="00BD4945">
              <w:rPr>
                <w:rFonts w:ascii="Arial" w:hAnsi="Arial" w:cs="Arial"/>
                <w:sz w:val="18"/>
                <w:szCs w:val="18"/>
              </w:rPr>
              <w:br/>
              <w:t>Participants included if had memory impairment, even "suspected" and based on county of residence.</w:t>
            </w:r>
            <w:r w:rsidRPr="00BD4945">
              <w:rPr>
                <w:rFonts w:ascii="Arial" w:hAnsi="Arial" w:cs="Arial"/>
                <w:sz w:val="18"/>
                <w:szCs w:val="18"/>
              </w:rPr>
              <w:br/>
              <w:t>Not excluded based on age or economic criteria but traditional case management system serves only those over 60 years of age and most services from other funding sources reserv</w:t>
            </w:r>
            <w:r>
              <w:rPr>
                <w:rFonts w:ascii="Arial" w:hAnsi="Arial" w:cs="Arial"/>
                <w:sz w:val="18"/>
                <w:szCs w:val="18"/>
              </w:rPr>
              <w:t xml:space="preserve">ed for those who qualify under </w:t>
            </w:r>
            <w:r w:rsidRPr="00BD4945">
              <w:rPr>
                <w:rFonts w:ascii="Arial" w:hAnsi="Arial" w:cs="Arial"/>
                <w:sz w:val="18"/>
                <w:szCs w:val="18"/>
              </w:rPr>
              <w:t>stringent income guidelines.</w:t>
            </w:r>
          </w:p>
        </w:tc>
        <w:tc>
          <w:tcPr>
            <w:tcW w:w="770" w:type="pct"/>
            <w:shd w:val="clear" w:color="auto" w:fill="FFFFFF" w:themeFill="background1"/>
            <w:hideMark/>
          </w:tcPr>
          <w:p w:rsidR="00A77BD4" w:rsidRPr="00BD4945" w:rsidRDefault="00A77BD4" w:rsidP="00F54548">
            <w:pPr>
              <w:rPr>
                <w:rFonts w:ascii="Arial" w:hAnsi="Arial" w:cs="Arial"/>
                <w:sz w:val="18"/>
                <w:szCs w:val="18"/>
              </w:rPr>
            </w:pPr>
            <w:r w:rsidRPr="00BD4945">
              <w:rPr>
                <w:rFonts w:ascii="Arial" w:hAnsi="Arial" w:cs="Arial"/>
                <w:sz w:val="18"/>
                <w:szCs w:val="18"/>
              </w:rPr>
              <w:t>Registered nurses who received training in dementia management and assessment acted as nurse case managers in intervention group; They completed assessment with caregiver and care recipient to identify issues and instituted interventions that met needs; performed home visits as needed with at least monthly contact, and always available by phone. Periodic re-assessment to modify care plan as required. Other interventions were reminiscence, role supplementation, environmental restructuring for health and safety, and resource mobilization. Information about the disease provided, as well as assistance to care recipient with activities of daily living, respite for caregiver and encouragement of use of services and support groups.</w:t>
            </w:r>
          </w:p>
        </w:tc>
        <w:tc>
          <w:tcPr>
            <w:tcW w:w="492" w:type="pct"/>
            <w:shd w:val="clear" w:color="auto" w:fill="FFFFFF" w:themeFill="background1"/>
            <w:hideMark/>
          </w:tcPr>
          <w:p w:rsidR="00A77BD4" w:rsidRPr="00BD4945" w:rsidRDefault="00A77BD4" w:rsidP="00F54548">
            <w:pPr>
              <w:rPr>
                <w:rFonts w:ascii="Arial" w:hAnsi="Arial" w:cs="Arial"/>
                <w:sz w:val="18"/>
                <w:szCs w:val="18"/>
              </w:rPr>
            </w:pPr>
            <w:r w:rsidRPr="00BD4945">
              <w:rPr>
                <w:rFonts w:ascii="Arial" w:hAnsi="Arial" w:cs="Arial"/>
                <w:sz w:val="18"/>
                <w:szCs w:val="18"/>
              </w:rPr>
              <w:t xml:space="preserve">Enrollment through a local project facilitator; collected comparator data and made referrals. Referrals also made by participant, or family, or by physicians, public health or social service workers calling local area agencies or case management offices.  </w:t>
            </w:r>
          </w:p>
        </w:tc>
        <w:tc>
          <w:tcPr>
            <w:tcW w:w="1632" w:type="pct"/>
            <w:shd w:val="clear" w:color="auto" w:fill="FFFFFF" w:themeFill="background1"/>
            <w:hideMark/>
          </w:tcPr>
          <w:p w:rsidR="00A77BD4" w:rsidRPr="00B6332F" w:rsidRDefault="00A77BD4" w:rsidP="00F54548">
            <w:pPr>
              <w:rPr>
                <w:rFonts w:ascii="Arial" w:hAnsi="Arial" w:cs="Arial"/>
                <w:sz w:val="18"/>
                <w:szCs w:val="18"/>
              </w:rPr>
            </w:pPr>
            <w:r w:rsidRPr="00B6332F">
              <w:rPr>
                <w:rFonts w:ascii="Arial" w:hAnsi="Arial" w:cs="Arial"/>
                <w:sz w:val="18"/>
                <w:szCs w:val="18"/>
                <w:u w:val="single"/>
              </w:rPr>
              <w:t>Care recipients:</w:t>
            </w:r>
            <w:r w:rsidRPr="00B6332F">
              <w:rPr>
                <w:rFonts w:ascii="Arial" w:hAnsi="Arial" w:cs="Arial"/>
                <w:sz w:val="18"/>
                <w:szCs w:val="18"/>
              </w:rPr>
              <w:br/>
              <w:t xml:space="preserve">Intervention group, n=107 vs. </w:t>
            </w:r>
            <w:r>
              <w:rPr>
                <w:rFonts w:ascii="Arial" w:hAnsi="Arial" w:cs="Arial"/>
                <w:sz w:val="18"/>
                <w:szCs w:val="18"/>
              </w:rPr>
              <w:t>Comparator</w:t>
            </w:r>
            <w:r w:rsidRPr="00B6332F">
              <w:rPr>
                <w:rFonts w:ascii="Arial" w:hAnsi="Arial" w:cs="Arial"/>
                <w:sz w:val="18"/>
                <w:szCs w:val="18"/>
              </w:rPr>
              <w:t xml:space="preserve"> group, n=40:</w:t>
            </w:r>
            <w:r w:rsidRPr="00B6332F">
              <w:rPr>
                <w:rFonts w:ascii="Arial" w:hAnsi="Arial" w:cs="Arial"/>
                <w:sz w:val="18"/>
                <w:szCs w:val="18"/>
              </w:rPr>
              <w:br/>
              <w:t>Mean age (SD): 82.4 (8.2) y</w:t>
            </w:r>
            <w:r>
              <w:rPr>
                <w:rFonts w:ascii="Arial" w:hAnsi="Arial" w:cs="Arial"/>
                <w:sz w:val="18"/>
                <w:szCs w:val="18"/>
              </w:rPr>
              <w:t>ears</w:t>
            </w:r>
            <w:r w:rsidRPr="00B6332F">
              <w:rPr>
                <w:rFonts w:ascii="Arial" w:hAnsi="Arial" w:cs="Arial"/>
                <w:sz w:val="18"/>
                <w:szCs w:val="18"/>
              </w:rPr>
              <w:t>, range: 43.0-95.4 y</w:t>
            </w:r>
            <w:r>
              <w:rPr>
                <w:rFonts w:ascii="Arial" w:hAnsi="Arial" w:cs="Arial"/>
                <w:sz w:val="18"/>
                <w:szCs w:val="18"/>
              </w:rPr>
              <w:t>ears</w:t>
            </w:r>
            <w:r w:rsidRPr="00B6332F">
              <w:rPr>
                <w:rFonts w:ascii="Arial" w:hAnsi="Arial" w:cs="Arial"/>
                <w:sz w:val="18"/>
                <w:szCs w:val="18"/>
              </w:rPr>
              <w:t xml:space="preserve"> vs. 78.5 (8.6) y</w:t>
            </w:r>
            <w:r>
              <w:rPr>
                <w:rFonts w:ascii="Arial" w:hAnsi="Arial" w:cs="Arial"/>
                <w:sz w:val="18"/>
                <w:szCs w:val="18"/>
              </w:rPr>
              <w:t>ears</w:t>
            </w:r>
            <w:r w:rsidRPr="00B6332F">
              <w:rPr>
                <w:rFonts w:ascii="Arial" w:hAnsi="Arial" w:cs="Arial"/>
                <w:sz w:val="18"/>
                <w:szCs w:val="18"/>
              </w:rPr>
              <w:t>, range: 53.6-91.5 y</w:t>
            </w:r>
            <w:r>
              <w:rPr>
                <w:rFonts w:ascii="Arial" w:hAnsi="Arial" w:cs="Arial"/>
                <w:sz w:val="18"/>
                <w:szCs w:val="18"/>
              </w:rPr>
              <w:t>ears</w:t>
            </w:r>
            <w:r w:rsidRPr="00B6332F">
              <w:rPr>
                <w:rFonts w:ascii="Arial" w:hAnsi="Arial" w:cs="Arial"/>
                <w:sz w:val="18"/>
                <w:szCs w:val="18"/>
              </w:rPr>
              <w:t xml:space="preserve">; </w:t>
            </w:r>
            <w:r>
              <w:rPr>
                <w:rFonts w:ascii="Arial" w:hAnsi="Arial" w:cs="Arial"/>
                <w:sz w:val="18"/>
                <w:szCs w:val="18"/>
              </w:rPr>
              <w:t>p=</w:t>
            </w:r>
            <w:r w:rsidRPr="00B6332F">
              <w:rPr>
                <w:rFonts w:ascii="Arial" w:hAnsi="Arial" w:cs="Arial"/>
                <w:sz w:val="18"/>
                <w:szCs w:val="18"/>
              </w:rPr>
              <w:t>0.012</w:t>
            </w:r>
            <w:r w:rsidRPr="00B6332F">
              <w:rPr>
                <w:rFonts w:ascii="Arial" w:hAnsi="Arial" w:cs="Arial"/>
                <w:sz w:val="18"/>
                <w:szCs w:val="18"/>
              </w:rPr>
              <w:br/>
              <w:t xml:space="preserve">Gender: 68.2% female (n=73) vs. 57.5% female (n=23); p=0.247 </w:t>
            </w:r>
            <w:r w:rsidRPr="00B6332F">
              <w:rPr>
                <w:rFonts w:ascii="Arial" w:hAnsi="Arial" w:cs="Arial"/>
                <w:sz w:val="18"/>
                <w:szCs w:val="18"/>
              </w:rPr>
              <w:br/>
              <w:t>R</w:t>
            </w:r>
            <w:r>
              <w:rPr>
                <w:rFonts w:ascii="Arial" w:hAnsi="Arial" w:cs="Arial"/>
                <w:sz w:val="18"/>
                <w:szCs w:val="18"/>
              </w:rPr>
              <w:t>ace: NR</w:t>
            </w:r>
            <w:r>
              <w:rPr>
                <w:rFonts w:ascii="Arial" w:hAnsi="Arial" w:cs="Arial"/>
                <w:sz w:val="18"/>
                <w:szCs w:val="18"/>
              </w:rPr>
              <w:br/>
              <w:t>Total annual income (US dollars</w:t>
            </w:r>
            <w:r w:rsidRPr="00B6332F">
              <w:rPr>
                <w:rFonts w:ascii="Arial" w:hAnsi="Arial" w:cs="Arial"/>
                <w:sz w:val="18"/>
                <w:szCs w:val="18"/>
              </w:rPr>
              <w:t xml:space="preserve">): </w:t>
            </w:r>
            <w:r w:rsidRPr="00B6332F">
              <w:rPr>
                <w:rFonts w:ascii="Arial" w:hAnsi="Arial" w:cs="Arial"/>
                <w:sz w:val="18"/>
                <w:szCs w:val="18"/>
              </w:rPr>
              <w:br/>
              <w:t xml:space="preserve">&lt;8,000: 27.2% (n=25) vs. 15.4% (n=6) </w:t>
            </w:r>
            <w:r w:rsidRPr="00B6332F">
              <w:rPr>
                <w:rFonts w:ascii="Arial" w:hAnsi="Arial" w:cs="Arial"/>
                <w:sz w:val="18"/>
                <w:szCs w:val="18"/>
              </w:rPr>
              <w:br/>
              <w:t xml:space="preserve">8,000-11,999 : 22.8% (n=21) vs. 23.1% (n=9) </w:t>
            </w:r>
            <w:r w:rsidRPr="00B6332F">
              <w:rPr>
                <w:rFonts w:ascii="Arial" w:hAnsi="Arial" w:cs="Arial"/>
                <w:sz w:val="18"/>
                <w:szCs w:val="18"/>
              </w:rPr>
              <w:br/>
              <w:t>12,000-14,999: 17.4% (n=16) vs. 15.4% (n=6)</w:t>
            </w:r>
            <w:r w:rsidRPr="00B6332F">
              <w:rPr>
                <w:rFonts w:ascii="Arial" w:hAnsi="Arial" w:cs="Arial"/>
                <w:sz w:val="18"/>
                <w:szCs w:val="18"/>
              </w:rPr>
              <w:br/>
              <w:t>15,000-19,999: 17.4% (n=16) vs. 10.3% (n=4)</w:t>
            </w:r>
            <w:r w:rsidRPr="00B6332F">
              <w:rPr>
                <w:rFonts w:ascii="Arial" w:hAnsi="Arial" w:cs="Arial"/>
                <w:sz w:val="18"/>
                <w:szCs w:val="18"/>
              </w:rPr>
              <w:br/>
              <w:t>20,000-29,999: 8.7% (n=8) vs. 20.5% (n=8)</w:t>
            </w:r>
            <w:r w:rsidRPr="00B6332F">
              <w:rPr>
                <w:rFonts w:ascii="Arial" w:hAnsi="Arial" w:cs="Arial"/>
                <w:sz w:val="18"/>
                <w:szCs w:val="18"/>
              </w:rPr>
              <w:br/>
              <w:t>&gt;,=30,000: 6.5% (n=6) vs.15.4% (n=6)</w:t>
            </w:r>
            <w:r w:rsidRPr="00B6332F">
              <w:rPr>
                <w:rFonts w:ascii="Arial" w:hAnsi="Arial" w:cs="Arial"/>
                <w:sz w:val="18"/>
                <w:szCs w:val="18"/>
              </w:rPr>
              <w:br/>
              <w:t>p=0.043</w:t>
            </w:r>
            <w:r w:rsidRPr="00B6332F">
              <w:rPr>
                <w:rFonts w:ascii="Arial" w:hAnsi="Arial" w:cs="Arial"/>
                <w:sz w:val="18"/>
                <w:szCs w:val="18"/>
              </w:rPr>
              <w:br/>
              <w:t>Live with caregiver: 70</w:t>
            </w:r>
            <w:r>
              <w:rPr>
                <w:rFonts w:ascii="Arial" w:hAnsi="Arial" w:cs="Arial"/>
                <w:sz w:val="18"/>
                <w:szCs w:val="18"/>
              </w:rPr>
              <w:t>.1% (n=75) vs. 85.0% (n=34); p</w:t>
            </w:r>
            <w:r w:rsidRPr="00B6332F">
              <w:rPr>
                <w:rFonts w:ascii="Arial" w:hAnsi="Arial" w:cs="Arial"/>
                <w:sz w:val="18"/>
                <w:szCs w:val="18"/>
              </w:rPr>
              <w:t>=</w:t>
            </w:r>
            <w:r>
              <w:rPr>
                <w:rFonts w:ascii="Arial" w:hAnsi="Arial" w:cs="Arial"/>
                <w:sz w:val="18"/>
                <w:szCs w:val="18"/>
              </w:rPr>
              <w:t>0</w:t>
            </w:r>
            <w:r w:rsidRPr="00B6332F">
              <w:rPr>
                <w:rFonts w:ascii="Arial" w:hAnsi="Arial" w:cs="Arial"/>
                <w:sz w:val="18"/>
                <w:szCs w:val="18"/>
              </w:rPr>
              <w:t>.089</w:t>
            </w:r>
            <w:r w:rsidRPr="00B6332F">
              <w:rPr>
                <w:rFonts w:ascii="Arial" w:hAnsi="Arial" w:cs="Arial"/>
                <w:sz w:val="18"/>
                <w:szCs w:val="18"/>
              </w:rPr>
              <w:br/>
              <w:t>Groups significantly different on age, diagnosis of Alzheimer's, annual income, health changed</w:t>
            </w:r>
            <w:r>
              <w:rPr>
                <w:rFonts w:ascii="Arial" w:hAnsi="Arial" w:cs="Arial"/>
                <w:sz w:val="18"/>
                <w:szCs w:val="18"/>
              </w:rPr>
              <w:t xml:space="preserve"> in last 12 months, ADL index (p</w:t>
            </w:r>
            <w:r w:rsidRPr="00B6332F">
              <w:rPr>
                <w:rFonts w:ascii="Arial" w:hAnsi="Arial" w:cs="Arial"/>
                <w:sz w:val="18"/>
                <w:szCs w:val="18"/>
              </w:rPr>
              <w:t>&lt;</w:t>
            </w:r>
            <w:r>
              <w:rPr>
                <w:rFonts w:ascii="Arial" w:hAnsi="Arial" w:cs="Arial"/>
                <w:sz w:val="18"/>
                <w:szCs w:val="18"/>
              </w:rPr>
              <w:t>0</w:t>
            </w:r>
            <w:r w:rsidRPr="00B6332F">
              <w:rPr>
                <w:rFonts w:ascii="Arial" w:hAnsi="Arial" w:cs="Arial"/>
                <w:sz w:val="18"/>
                <w:szCs w:val="18"/>
              </w:rPr>
              <w:t>.05)</w:t>
            </w:r>
            <w:r w:rsidRPr="00B6332F">
              <w:rPr>
                <w:rFonts w:ascii="Arial" w:hAnsi="Arial" w:cs="Arial"/>
                <w:sz w:val="18"/>
                <w:szCs w:val="18"/>
              </w:rPr>
              <w:br/>
            </w:r>
            <w:r w:rsidRPr="00B6332F">
              <w:rPr>
                <w:rFonts w:ascii="Arial" w:hAnsi="Arial" w:cs="Arial"/>
                <w:sz w:val="18"/>
                <w:szCs w:val="18"/>
                <w:u w:val="single"/>
              </w:rPr>
              <w:t>Caregivers:</w:t>
            </w:r>
            <w:r w:rsidRPr="00B6332F">
              <w:rPr>
                <w:rFonts w:ascii="Arial" w:hAnsi="Arial" w:cs="Arial"/>
                <w:sz w:val="18"/>
                <w:szCs w:val="18"/>
              </w:rPr>
              <w:br/>
              <w:t xml:space="preserve">Intervention group, n=75 vs. </w:t>
            </w:r>
            <w:r>
              <w:rPr>
                <w:rFonts w:ascii="Arial" w:hAnsi="Arial" w:cs="Arial"/>
                <w:sz w:val="18"/>
                <w:szCs w:val="18"/>
              </w:rPr>
              <w:t>Comparator</w:t>
            </w:r>
            <w:r w:rsidRPr="00B6332F">
              <w:rPr>
                <w:rFonts w:ascii="Arial" w:hAnsi="Arial" w:cs="Arial"/>
                <w:sz w:val="18"/>
                <w:szCs w:val="18"/>
              </w:rPr>
              <w:t xml:space="preserve"> group, n=34:</w:t>
            </w:r>
            <w:r w:rsidRPr="00B6332F">
              <w:rPr>
                <w:rFonts w:ascii="Arial" w:hAnsi="Arial" w:cs="Arial"/>
                <w:sz w:val="18"/>
                <w:szCs w:val="18"/>
              </w:rPr>
              <w:br/>
              <w:t>Mean age (SD): 63.9 (14.7) y, range: 31.1-92.3 vs. 69</w:t>
            </w:r>
            <w:r>
              <w:rPr>
                <w:rFonts w:ascii="Arial" w:hAnsi="Arial" w:cs="Arial"/>
                <w:sz w:val="18"/>
                <w:szCs w:val="18"/>
              </w:rPr>
              <w:t>.2 (11.5) y, range: 46.6-85.7; p=0</w:t>
            </w:r>
            <w:r w:rsidRPr="00B6332F">
              <w:rPr>
                <w:rFonts w:ascii="Arial" w:hAnsi="Arial" w:cs="Arial"/>
                <w:sz w:val="18"/>
                <w:szCs w:val="18"/>
              </w:rPr>
              <w:t>.071</w:t>
            </w:r>
            <w:r w:rsidRPr="00B6332F">
              <w:rPr>
                <w:rFonts w:ascii="Arial" w:hAnsi="Arial" w:cs="Arial"/>
                <w:sz w:val="18"/>
                <w:szCs w:val="18"/>
              </w:rPr>
              <w:br/>
              <w:t>Gender: 75.7% female (n=56/7</w:t>
            </w:r>
            <w:r>
              <w:rPr>
                <w:rFonts w:ascii="Arial" w:hAnsi="Arial" w:cs="Arial"/>
                <w:sz w:val="18"/>
                <w:szCs w:val="18"/>
              </w:rPr>
              <w:t>4) vs. 63.6% female (n=21/33); p</w:t>
            </w:r>
            <w:r w:rsidRPr="00B6332F">
              <w:rPr>
                <w:rFonts w:ascii="Arial" w:hAnsi="Arial" w:cs="Arial"/>
                <w:sz w:val="18"/>
                <w:szCs w:val="18"/>
              </w:rPr>
              <w:t>=</w:t>
            </w:r>
            <w:r>
              <w:rPr>
                <w:rFonts w:ascii="Arial" w:hAnsi="Arial" w:cs="Arial"/>
                <w:sz w:val="18"/>
                <w:szCs w:val="18"/>
              </w:rPr>
              <w:t>0</w:t>
            </w:r>
            <w:r w:rsidRPr="00B6332F">
              <w:rPr>
                <w:rFonts w:ascii="Arial" w:hAnsi="Arial" w:cs="Arial"/>
                <w:sz w:val="18"/>
                <w:szCs w:val="18"/>
              </w:rPr>
              <w:t>.246</w:t>
            </w:r>
            <w:r w:rsidRPr="00B6332F">
              <w:rPr>
                <w:rFonts w:ascii="Arial" w:hAnsi="Arial" w:cs="Arial"/>
                <w:sz w:val="18"/>
                <w:szCs w:val="18"/>
              </w:rPr>
              <w:br/>
              <w:t>R</w:t>
            </w:r>
            <w:r>
              <w:rPr>
                <w:rFonts w:ascii="Arial" w:hAnsi="Arial" w:cs="Arial"/>
                <w:sz w:val="18"/>
                <w:szCs w:val="18"/>
              </w:rPr>
              <w:t>ace: NR</w:t>
            </w:r>
            <w:r>
              <w:rPr>
                <w:rFonts w:ascii="Arial" w:hAnsi="Arial" w:cs="Arial"/>
                <w:sz w:val="18"/>
                <w:szCs w:val="18"/>
              </w:rPr>
              <w:br/>
              <w:t>Total annual income (US dollars</w:t>
            </w:r>
            <w:r w:rsidRPr="00B6332F">
              <w:rPr>
                <w:rFonts w:ascii="Arial" w:hAnsi="Arial" w:cs="Arial"/>
                <w:sz w:val="18"/>
                <w:szCs w:val="18"/>
              </w:rPr>
              <w:t>):</w:t>
            </w:r>
            <w:r w:rsidRPr="00B6332F">
              <w:rPr>
                <w:rFonts w:ascii="Arial" w:hAnsi="Arial" w:cs="Arial"/>
                <w:sz w:val="18"/>
                <w:szCs w:val="18"/>
              </w:rPr>
              <w:br/>
              <w:t xml:space="preserve">&lt;8,000: 28.3% (n=15) vs. 19.2% (n=5) </w:t>
            </w:r>
            <w:r w:rsidRPr="00B6332F">
              <w:rPr>
                <w:rFonts w:ascii="Arial" w:hAnsi="Arial" w:cs="Arial"/>
                <w:sz w:val="18"/>
                <w:szCs w:val="18"/>
              </w:rPr>
              <w:br/>
              <w:t xml:space="preserve">8,000-11,999 : 11.3% (n=6) vs. 19.2% (n=5) </w:t>
            </w:r>
            <w:r w:rsidRPr="00B6332F">
              <w:rPr>
                <w:rFonts w:ascii="Arial" w:hAnsi="Arial" w:cs="Arial"/>
                <w:sz w:val="18"/>
                <w:szCs w:val="18"/>
              </w:rPr>
              <w:br/>
              <w:t>12,000-14,999: 9.4% (n=5) vs. 7.7% (n=2)</w:t>
            </w:r>
            <w:r w:rsidRPr="00B6332F">
              <w:rPr>
                <w:rFonts w:ascii="Arial" w:hAnsi="Arial" w:cs="Arial"/>
                <w:sz w:val="18"/>
                <w:szCs w:val="18"/>
              </w:rPr>
              <w:br/>
              <w:t>15,000-19,999: 15.1% (n=8) vs. 11.5% (n=3)</w:t>
            </w:r>
            <w:r w:rsidRPr="00B6332F">
              <w:rPr>
                <w:rFonts w:ascii="Arial" w:hAnsi="Arial" w:cs="Arial"/>
                <w:sz w:val="18"/>
                <w:szCs w:val="18"/>
              </w:rPr>
              <w:br/>
              <w:t>20,000-29,999: 15.1% (n=8) vs. 26.9% (n=7)</w:t>
            </w:r>
            <w:r w:rsidRPr="00B6332F">
              <w:rPr>
                <w:rFonts w:ascii="Arial" w:hAnsi="Arial" w:cs="Arial"/>
                <w:sz w:val="18"/>
                <w:szCs w:val="18"/>
              </w:rPr>
              <w:br/>
              <w:t>30,000-39,999: 11.3% (n=6) vs.3.9% (n=1)</w:t>
            </w:r>
            <w:r w:rsidRPr="00B6332F">
              <w:rPr>
                <w:rFonts w:ascii="Arial" w:hAnsi="Arial" w:cs="Arial"/>
                <w:sz w:val="18"/>
                <w:szCs w:val="18"/>
              </w:rPr>
              <w:br/>
              <w:t>&gt;,=40,0</w:t>
            </w:r>
            <w:r>
              <w:rPr>
                <w:rFonts w:ascii="Arial" w:hAnsi="Arial" w:cs="Arial"/>
                <w:sz w:val="18"/>
                <w:szCs w:val="18"/>
              </w:rPr>
              <w:t>00: 9.4% (n=5) vs. 11.5% (n=3)</w:t>
            </w:r>
            <w:r>
              <w:rPr>
                <w:rFonts w:ascii="Arial" w:hAnsi="Arial" w:cs="Arial"/>
                <w:sz w:val="18"/>
                <w:szCs w:val="18"/>
              </w:rPr>
              <w:br/>
              <w:t>p</w:t>
            </w:r>
            <w:r w:rsidRPr="00B6332F">
              <w:rPr>
                <w:rFonts w:ascii="Arial" w:hAnsi="Arial" w:cs="Arial"/>
                <w:sz w:val="18"/>
                <w:szCs w:val="18"/>
              </w:rPr>
              <w:t>=</w:t>
            </w:r>
            <w:r>
              <w:rPr>
                <w:rFonts w:ascii="Arial" w:hAnsi="Arial" w:cs="Arial"/>
                <w:sz w:val="18"/>
                <w:szCs w:val="18"/>
              </w:rPr>
              <w:t>0</w:t>
            </w:r>
            <w:r w:rsidRPr="00B6332F">
              <w:rPr>
                <w:rFonts w:ascii="Arial" w:hAnsi="Arial" w:cs="Arial"/>
                <w:sz w:val="18"/>
                <w:szCs w:val="18"/>
              </w:rPr>
              <w:t xml:space="preserve">.687 </w:t>
            </w:r>
            <w:r w:rsidRPr="00B6332F">
              <w:rPr>
                <w:rFonts w:ascii="Arial" w:hAnsi="Arial" w:cs="Arial"/>
                <w:sz w:val="18"/>
                <w:szCs w:val="18"/>
              </w:rPr>
              <w:br/>
              <w:t>Groups significantly different on relation to care r</w:t>
            </w:r>
            <w:r>
              <w:rPr>
                <w:rFonts w:ascii="Arial" w:hAnsi="Arial" w:cs="Arial"/>
                <w:sz w:val="18"/>
                <w:szCs w:val="18"/>
              </w:rPr>
              <w:t>ecipient, caregiver endurance (p</w:t>
            </w:r>
            <w:r w:rsidRPr="00B6332F">
              <w:rPr>
                <w:rFonts w:ascii="Arial" w:hAnsi="Arial" w:cs="Arial"/>
                <w:sz w:val="18"/>
                <w:szCs w:val="18"/>
              </w:rPr>
              <w:t>&lt;</w:t>
            </w:r>
            <w:r>
              <w:rPr>
                <w:rFonts w:ascii="Arial" w:hAnsi="Arial" w:cs="Arial"/>
                <w:sz w:val="18"/>
                <w:szCs w:val="18"/>
              </w:rPr>
              <w:t>0</w:t>
            </w:r>
            <w:r w:rsidRPr="00B6332F">
              <w:rPr>
                <w:rFonts w:ascii="Arial" w:hAnsi="Arial" w:cs="Arial"/>
                <w:sz w:val="18"/>
                <w:szCs w:val="18"/>
              </w:rPr>
              <w:t>.05)</w:t>
            </w:r>
          </w:p>
        </w:tc>
        <w:tc>
          <w:tcPr>
            <w:tcW w:w="401" w:type="pct"/>
            <w:shd w:val="clear" w:color="auto" w:fill="FFFFFF" w:themeFill="background1"/>
            <w:hideMark/>
          </w:tcPr>
          <w:p w:rsidR="00A77BD4" w:rsidRPr="00B6332F" w:rsidRDefault="00A77BD4" w:rsidP="00F54548">
            <w:pPr>
              <w:rPr>
                <w:rFonts w:ascii="Arial" w:hAnsi="Arial" w:cs="Arial"/>
                <w:sz w:val="18"/>
                <w:szCs w:val="18"/>
              </w:rPr>
            </w:pPr>
            <w:r w:rsidRPr="00B6332F">
              <w:rPr>
                <w:rFonts w:ascii="Arial" w:hAnsi="Arial" w:cs="Arial"/>
                <w:sz w:val="18"/>
                <w:szCs w:val="18"/>
              </w:rPr>
              <w:t>Prospective matched cohort</w:t>
            </w:r>
          </w:p>
        </w:tc>
        <w:tc>
          <w:tcPr>
            <w:tcW w:w="652" w:type="pct"/>
            <w:shd w:val="clear" w:color="auto" w:fill="FFFFFF" w:themeFill="background1"/>
            <w:hideMark/>
          </w:tcPr>
          <w:p w:rsidR="00A77BD4" w:rsidRPr="00B6332F" w:rsidRDefault="00A77BD4" w:rsidP="00F54548">
            <w:pPr>
              <w:spacing w:after="240"/>
              <w:rPr>
                <w:rFonts w:ascii="Arial" w:hAnsi="Arial" w:cs="Arial"/>
                <w:sz w:val="18"/>
                <w:szCs w:val="18"/>
              </w:rPr>
            </w:pPr>
            <w:r w:rsidRPr="00B6332F">
              <w:rPr>
                <w:rFonts w:ascii="Arial" w:hAnsi="Arial" w:cs="Arial"/>
                <w:sz w:val="18"/>
                <w:szCs w:val="18"/>
              </w:rPr>
              <w:t>p.197: Care recipient analyses: mixed model analysis adjusted for presence/absence of caregiver</w:t>
            </w:r>
            <w:r w:rsidRPr="00B6332F">
              <w:rPr>
                <w:rFonts w:ascii="Arial" w:hAnsi="Arial" w:cs="Arial"/>
                <w:sz w:val="18"/>
                <w:szCs w:val="18"/>
              </w:rPr>
              <w:br/>
            </w:r>
            <w:r w:rsidRPr="00B6332F">
              <w:rPr>
                <w:rFonts w:ascii="Arial" w:hAnsi="Arial" w:cs="Arial"/>
                <w:sz w:val="18"/>
                <w:szCs w:val="18"/>
              </w:rPr>
              <w:br/>
              <w:t>Caregiver analyses: Not adjusted but co-variate analysis performed to test care recipient variables (GDS, MMSE, ADL index, behavior rating index, functional abilities rating, age, and caregiver characteristics (age, education, health) with caregiver stress, well-being, and endurance potential by extending logistic regression model to include 1 covariate at a time.</w:t>
            </w:r>
          </w:p>
        </w:tc>
      </w:tr>
    </w:tbl>
    <w:p w:rsidR="00A77BD4" w:rsidRDefault="00A77BD4" w:rsidP="00A77BD4">
      <w:pPr>
        <w:rPr>
          <w:rFonts w:ascii="Arial" w:hAnsi="Arial"/>
          <w:b/>
          <w:bCs/>
          <w:sz w:val="36"/>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37"/>
        <w:gridCol w:w="1047"/>
        <w:gridCol w:w="1505"/>
        <w:gridCol w:w="5788"/>
        <w:gridCol w:w="1760"/>
        <w:gridCol w:w="1234"/>
        <w:gridCol w:w="2245"/>
      </w:tblGrid>
      <w:tr w:rsidR="00A77BD4" w:rsidRPr="005B6879" w:rsidTr="00F54548">
        <w:trPr>
          <w:cantSplit/>
          <w:tblHeader/>
        </w:trPr>
        <w:tc>
          <w:tcPr>
            <w:tcW w:w="355" w:type="pct"/>
            <w:shd w:val="clear" w:color="auto" w:fill="D9D9D9" w:themeFill="background1" w:themeFillShade="D9"/>
            <w:vAlign w:val="bottom"/>
            <w:hideMark/>
          </w:tcPr>
          <w:p w:rsidR="00A77BD4" w:rsidRDefault="00A77BD4" w:rsidP="00F54548">
            <w:pPr>
              <w:rPr>
                <w:rFonts w:ascii="Arial" w:hAnsi="Arial" w:cs="Arial"/>
                <w:b/>
                <w:bCs/>
                <w:color w:val="000000"/>
                <w:sz w:val="18"/>
                <w:szCs w:val="18"/>
              </w:rPr>
            </w:pPr>
            <w:r>
              <w:rPr>
                <w:rFonts w:ascii="Arial" w:hAnsi="Arial" w:cs="Arial"/>
                <w:b/>
                <w:bCs/>
                <w:color w:val="000000"/>
                <w:sz w:val="18"/>
                <w:szCs w:val="18"/>
              </w:rPr>
              <w:lastRenderedPageBreak/>
              <w:t>Author</w:t>
            </w:r>
            <w:r w:rsidRPr="005B6879">
              <w:rPr>
                <w:rFonts w:ascii="Arial" w:hAnsi="Arial" w:cs="Arial"/>
                <w:b/>
                <w:bCs/>
                <w:color w:val="000000"/>
                <w:sz w:val="18"/>
                <w:szCs w:val="18"/>
              </w:rPr>
              <w:t xml:space="preserve"> Year</w:t>
            </w:r>
          </w:p>
          <w:p w:rsidR="00A77BD4" w:rsidRPr="005B6879" w:rsidRDefault="00A77BD4" w:rsidP="00F54548">
            <w:pPr>
              <w:rPr>
                <w:rFonts w:ascii="Arial" w:hAnsi="Arial" w:cs="Arial"/>
                <w:b/>
                <w:bCs/>
                <w:color w:val="000000"/>
                <w:sz w:val="18"/>
                <w:szCs w:val="18"/>
              </w:rPr>
            </w:pPr>
            <w:r>
              <w:rPr>
                <w:rFonts w:ascii="Arial" w:hAnsi="Arial" w:cs="Arial"/>
                <w:b/>
                <w:bCs/>
                <w:color w:val="000000"/>
                <w:sz w:val="18"/>
                <w:szCs w:val="18"/>
              </w:rPr>
              <w:t>(Quality)</w:t>
            </w:r>
          </w:p>
        </w:tc>
        <w:tc>
          <w:tcPr>
            <w:tcW w:w="358" w:type="pct"/>
            <w:shd w:val="clear" w:color="auto" w:fill="D9D9D9" w:themeFill="background1" w:themeFillShade="D9"/>
            <w:vAlign w:val="bottom"/>
            <w:hideMark/>
          </w:tcPr>
          <w:p w:rsidR="00A77BD4" w:rsidRPr="005B6879" w:rsidRDefault="00A77BD4" w:rsidP="00F54548">
            <w:pPr>
              <w:rPr>
                <w:rFonts w:ascii="Arial" w:hAnsi="Arial" w:cs="Arial"/>
                <w:b/>
                <w:bCs/>
                <w:color w:val="000000"/>
                <w:sz w:val="18"/>
                <w:szCs w:val="18"/>
              </w:rPr>
            </w:pPr>
            <w:r w:rsidRPr="005B6879">
              <w:rPr>
                <w:rFonts w:ascii="Arial" w:hAnsi="Arial" w:cs="Arial"/>
                <w:b/>
                <w:bCs/>
                <w:color w:val="000000"/>
                <w:sz w:val="18"/>
                <w:szCs w:val="18"/>
              </w:rPr>
              <w:t>Incidence (if cohort study)</w:t>
            </w:r>
          </w:p>
        </w:tc>
        <w:tc>
          <w:tcPr>
            <w:tcW w:w="515" w:type="pct"/>
            <w:shd w:val="clear" w:color="auto" w:fill="D9D9D9" w:themeFill="background1" w:themeFillShade="D9"/>
            <w:vAlign w:val="bottom"/>
            <w:hideMark/>
          </w:tcPr>
          <w:p w:rsidR="00A77BD4" w:rsidRPr="005B6879" w:rsidRDefault="00A77BD4" w:rsidP="00F54548">
            <w:pPr>
              <w:rPr>
                <w:rFonts w:ascii="Arial" w:hAnsi="Arial" w:cs="Arial"/>
                <w:b/>
                <w:bCs/>
                <w:color w:val="000000"/>
                <w:sz w:val="18"/>
                <w:szCs w:val="18"/>
              </w:rPr>
            </w:pPr>
            <w:r w:rsidRPr="005B6879">
              <w:rPr>
                <w:rFonts w:ascii="Arial" w:hAnsi="Arial" w:cs="Arial"/>
                <w:b/>
                <w:bCs/>
                <w:color w:val="000000"/>
                <w:sz w:val="18"/>
                <w:szCs w:val="18"/>
              </w:rPr>
              <w:t xml:space="preserve">Patient Health Outcomes </w:t>
            </w:r>
          </w:p>
        </w:tc>
        <w:tc>
          <w:tcPr>
            <w:tcW w:w="1980" w:type="pct"/>
            <w:shd w:val="clear" w:color="auto" w:fill="D9D9D9" w:themeFill="background1" w:themeFillShade="D9"/>
            <w:vAlign w:val="bottom"/>
            <w:hideMark/>
          </w:tcPr>
          <w:p w:rsidR="00A77BD4" w:rsidRPr="005B6879" w:rsidRDefault="00A77BD4" w:rsidP="00F54548">
            <w:pPr>
              <w:rPr>
                <w:rFonts w:ascii="Arial" w:hAnsi="Arial" w:cs="Arial"/>
                <w:b/>
                <w:bCs/>
                <w:color w:val="000000"/>
                <w:sz w:val="18"/>
                <w:szCs w:val="18"/>
              </w:rPr>
            </w:pPr>
            <w:r>
              <w:rPr>
                <w:rFonts w:ascii="Arial" w:hAnsi="Arial" w:cs="Arial"/>
                <w:b/>
                <w:bCs/>
                <w:color w:val="000000"/>
                <w:sz w:val="18"/>
                <w:szCs w:val="18"/>
              </w:rPr>
              <w:t>Results by Patient Health O</w:t>
            </w:r>
            <w:r w:rsidRPr="005B6879">
              <w:rPr>
                <w:rFonts w:ascii="Arial" w:hAnsi="Arial" w:cs="Arial"/>
                <w:b/>
                <w:bCs/>
                <w:color w:val="000000"/>
                <w:sz w:val="18"/>
                <w:szCs w:val="18"/>
              </w:rPr>
              <w:t>utcomes</w:t>
            </w:r>
          </w:p>
        </w:tc>
        <w:tc>
          <w:tcPr>
            <w:tcW w:w="602" w:type="pct"/>
            <w:shd w:val="clear" w:color="auto" w:fill="D9D9D9" w:themeFill="background1" w:themeFillShade="D9"/>
            <w:vAlign w:val="bottom"/>
            <w:hideMark/>
          </w:tcPr>
          <w:p w:rsidR="00A77BD4" w:rsidRPr="005B6879" w:rsidRDefault="00A77BD4" w:rsidP="00F54548">
            <w:pPr>
              <w:rPr>
                <w:rFonts w:ascii="Arial" w:hAnsi="Arial" w:cs="Arial"/>
                <w:b/>
                <w:bCs/>
                <w:color w:val="000000"/>
                <w:sz w:val="18"/>
                <w:szCs w:val="18"/>
              </w:rPr>
            </w:pPr>
            <w:r w:rsidRPr="005B6879">
              <w:rPr>
                <w:rFonts w:ascii="Arial" w:hAnsi="Arial" w:cs="Arial"/>
                <w:b/>
                <w:bCs/>
                <w:color w:val="000000"/>
                <w:sz w:val="18"/>
                <w:szCs w:val="18"/>
              </w:rPr>
              <w:t>Results by Resource Utilization Outcomes</w:t>
            </w:r>
          </w:p>
        </w:tc>
        <w:tc>
          <w:tcPr>
            <w:tcW w:w="422" w:type="pct"/>
            <w:shd w:val="clear" w:color="auto" w:fill="D9D9D9" w:themeFill="background1" w:themeFillShade="D9"/>
            <w:vAlign w:val="bottom"/>
            <w:hideMark/>
          </w:tcPr>
          <w:p w:rsidR="00A77BD4" w:rsidRPr="005B6879" w:rsidRDefault="00A77BD4" w:rsidP="00F54548">
            <w:pPr>
              <w:rPr>
                <w:rFonts w:ascii="Arial" w:hAnsi="Arial" w:cs="Arial"/>
                <w:b/>
                <w:bCs/>
                <w:color w:val="000000"/>
                <w:sz w:val="18"/>
                <w:szCs w:val="18"/>
              </w:rPr>
            </w:pPr>
            <w:r w:rsidRPr="005B6879">
              <w:rPr>
                <w:rFonts w:ascii="Arial" w:hAnsi="Arial" w:cs="Arial"/>
                <w:b/>
                <w:bCs/>
                <w:color w:val="000000"/>
                <w:sz w:val="18"/>
                <w:szCs w:val="18"/>
              </w:rPr>
              <w:t>Results by Process Measure Outcomes</w:t>
            </w:r>
          </w:p>
        </w:tc>
        <w:tc>
          <w:tcPr>
            <w:tcW w:w="768" w:type="pct"/>
            <w:shd w:val="clear" w:color="auto" w:fill="D9D9D9" w:themeFill="background1" w:themeFillShade="D9"/>
            <w:vAlign w:val="bottom"/>
            <w:hideMark/>
          </w:tcPr>
          <w:p w:rsidR="00A77BD4" w:rsidRPr="005B6879" w:rsidRDefault="00A77BD4" w:rsidP="00F54548">
            <w:pPr>
              <w:rPr>
                <w:rFonts w:ascii="Arial" w:hAnsi="Arial" w:cs="Arial"/>
                <w:b/>
                <w:bCs/>
                <w:color w:val="000000"/>
                <w:sz w:val="18"/>
                <w:szCs w:val="18"/>
              </w:rPr>
            </w:pPr>
            <w:r>
              <w:rPr>
                <w:rFonts w:ascii="Arial" w:hAnsi="Arial" w:cs="Arial"/>
                <w:b/>
                <w:bCs/>
                <w:color w:val="000000"/>
                <w:sz w:val="18"/>
                <w:szCs w:val="18"/>
              </w:rPr>
              <w:t>Effects of Confounders, Intensity of Case Management, D</w:t>
            </w:r>
            <w:r w:rsidRPr="005B6879">
              <w:rPr>
                <w:rFonts w:ascii="Arial" w:hAnsi="Arial" w:cs="Arial"/>
                <w:b/>
                <w:bCs/>
                <w:color w:val="000000"/>
                <w:sz w:val="18"/>
                <w:szCs w:val="18"/>
              </w:rPr>
              <w:t>uration</w:t>
            </w:r>
          </w:p>
        </w:tc>
      </w:tr>
      <w:tr w:rsidR="00A77BD4" w:rsidRPr="005B6879" w:rsidTr="00F54548">
        <w:trPr>
          <w:cantSplit/>
        </w:trPr>
        <w:tc>
          <w:tcPr>
            <w:tcW w:w="355"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Challis 2002</w:t>
            </w:r>
            <w:r w:rsidR="008D2303">
              <w:rPr>
                <w:rFonts w:ascii="Arial" w:hAnsi="Arial" w:cs="Arial"/>
                <w:sz w:val="18"/>
                <w:szCs w:val="18"/>
              </w:rPr>
              <w:fldChar w:fldCharType="begin">
                <w:fldData xml:space="preserve">PEVuZE5vdGU+PENpdGU+PEF1dGhvcj5DaGFsbGlzPC9BdXRob3I+PFllYXI+MjAwMjwvWWVhcj48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PEVuZE5vdGU+PENpdGU+PEF1dGhvcj5DaGFsbGlzPC9BdXRob3I+PFllYXI+MjAwMjwvWWVhcj48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117</w:t>
            </w:r>
            <w:r w:rsidR="008D2303">
              <w:rPr>
                <w:rFonts w:ascii="Arial" w:hAnsi="Arial" w:cs="Arial"/>
                <w:sz w:val="18"/>
                <w:szCs w:val="18"/>
              </w:rPr>
              <w:fldChar w:fldCharType="end"/>
            </w:r>
            <w:r>
              <w:rPr>
                <w:rFonts w:ascii="Arial" w:hAnsi="Arial" w:cs="Arial"/>
                <w:sz w:val="18"/>
                <w:szCs w:val="18"/>
              </w:rPr>
              <w:t xml:space="preserve"> </w:t>
            </w:r>
          </w:p>
          <w:p w:rsidR="00A77BD4" w:rsidRDefault="00A77BD4" w:rsidP="00F54548">
            <w:pPr>
              <w:rPr>
                <w:rFonts w:ascii="Arial" w:hAnsi="Arial" w:cs="Arial"/>
                <w:sz w:val="18"/>
                <w:szCs w:val="18"/>
              </w:rPr>
            </w:pPr>
          </w:p>
          <w:p w:rsidR="00A77BD4" w:rsidRPr="005B6879" w:rsidRDefault="00A77BD4" w:rsidP="00F54548">
            <w:pPr>
              <w:rPr>
                <w:rFonts w:ascii="Arial" w:hAnsi="Arial" w:cs="Arial"/>
                <w:sz w:val="18"/>
                <w:szCs w:val="18"/>
              </w:rPr>
            </w:pPr>
            <w:r>
              <w:rPr>
                <w:rFonts w:ascii="Arial" w:hAnsi="Arial" w:cs="Arial"/>
                <w:sz w:val="18"/>
                <w:szCs w:val="18"/>
              </w:rPr>
              <w:t>(Fair)</w:t>
            </w:r>
          </w:p>
        </w:tc>
        <w:tc>
          <w:tcPr>
            <w:tcW w:w="358" w:type="pct"/>
            <w:shd w:val="clear" w:color="auto" w:fill="FFFFFF" w:themeFill="background1"/>
            <w:hideMark/>
          </w:tcPr>
          <w:p w:rsidR="00A77BD4" w:rsidRDefault="00A77BD4" w:rsidP="00F54548">
            <w:pPr>
              <w:rPr>
                <w:rFonts w:ascii="Arial" w:hAnsi="Arial" w:cs="Arial"/>
                <w:color w:val="000000"/>
                <w:sz w:val="18"/>
                <w:szCs w:val="18"/>
              </w:rPr>
            </w:pPr>
            <w:r>
              <w:rPr>
                <w:rFonts w:ascii="Arial" w:hAnsi="Arial" w:cs="Arial"/>
                <w:color w:val="000000"/>
                <w:sz w:val="18"/>
                <w:szCs w:val="18"/>
              </w:rPr>
              <w:t>NR</w:t>
            </w:r>
          </w:p>
        </w:tc>
        <w:tc>
          <w:tcPr>
            <w:tcW w:w="515" w:type="pct"/>
            <w:shd w:val="clear" w:color="auto" w:fill="FFFFFF" w:themeFill="background1"/>
            <w:hideMark/>
          </w:tcPr>
          <w:p w:rsidR="00A77BD4" w:rsidRDefault="00A77BD4" w:rsidP="00F54548">
            <w:pPr>
              <w:rPr>
                <w:rFonts w:ascii="Arial" w:hAnsi="Arial" w:cs="Arial"/>
                <w:color w:val="000000"/>
                <w:sz w:val="18"/>
                <w:szCs w:val="18"/>
              </w:rPr>
            </w:pPr>
            <w:r>
              <w:rPr>
                <w:rFonts w:ascii="Arial" w:hAnsi="Arial" w:cs="Arial"/>
                <w:color w:val="000000"/>
                <w:sz w:val="18"/>
                <w:szCs w:val="18"/>
              </w:rPr>
              <w:t>QOL and quality of care for older people and their carers.</w:t>
            </w:r>
          </w:p>
        </w:tc>
        <w:tc>
          <w:tcPr>
            <w:tcW w:w="198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QOL measures : (statistically significant (p&lt;0.05) results at 6 months) CM more satisfied with their home environment,  improvements in social contact; reduction in distressing behavior</w:t>
            </w:r>
            <w:r>
              <w:rPr>
                <w:rFonts w:ascii="Arial" w:hAnsi="Arial" w:cs="Arial"/>
                <w:sz w:val="18"/>
                <w:szCs w:val="18"/>
              </w:rPr>
              <w:br/>
              <w:t>Quality of care measures: (statistically significant results at 6 months and maintained at 12 months) reduction in needs overall as rated by carers p&lt;0.001; reduction in ADL needs p&lt;0.01; reduction in levels of risk p&lt;0.05; Carer’s needs and QOL: (statistically significant [p&lt;0.05] results for CM group at 12 months) reduction in total hours of input by carers; reduction of felt burden for carers.</w:t>
            </w:r>
            <w:r>
              <w:rPr>
                <w:rFonts w:ascii="Arial" w:hAnsi="Arial" w:cs="Arial"/>
                <w:sz w:val="18"/>
                <w:szCs w:val="18"/>
              </w:rPr>
              <w:br/>
              <w:t>Destinational outcomes: Differences between the two groups in the rate of placement are not evident until after the first year. By 18 months 56% receiving CM and 51% receiving usual care remained in their own homes. At 2 years, 51% of CM group remained at home compared with 33% of the usual care group.</w:t>
            </w:r>
          </w:p>
        </w:tc>
        <w:tc>
          <w:tcPr>
            <w:tcW w:w="602"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The differences in service receipt constitute the main differences in costs, with the majority of the increased cost for CM accounted for by total professional visits (24%) [CM 63 days/year, usual care 33.5 days/year, p&lt;0.01)], total home care (44%) [CM 13.3 days/year, usual care 4.7 days/year], and acute hospital care (27%) [CM psych 12.4 days/year and medical 18.3 days/year vs. usual care psych 7.0 days/year and medical 13.7 days/year)</w:t>
            </w:r>
          </w:p>
        </w:tc>
        <w:tc>
          <w:tcPr>
            <w:tcW w:w="422" w:type="pct"/>
            <w:shd w:val="clear" w:color="auto" w:fill="FFFFFF" w:themeFill="background1"/>
            <w:hideMark/>
          </w:tcPr>
          <w:p w:rsidR="00A77BD4" w:rsidRDefault="00A77BD4" w:rsidP="00F54548">
            <w:pPr>
              <w:rPr>
                <w:rFonts w:ascii="Arial" w:hAnsi="Arial" w:cs="Arial"/>
                <w:color w:val="000000"/>
                <w:sz w:val="18"/>
                <w:szCs w:val="18"/>
              </w:rPr>
            </w:pPr>
            <w:r>
              <w:rPr>
                <w:rFonts w:ascii="Arial" w:hAnsi="Arial" w:cs="Arial"/>
                <w:color w:val="000000"/>
                <w:sz w:val="18"/>
                <w:szCs w:val="18"/>
              </w:rPr>
              <w:t>NR</w:t>
            </w:r>
          </w:p>
        </w:tc>
        <w:tc>
          <w:tcPr>
            <w:tcW w:w="768" w:type="pct"/>
            <w:shd w:val="clear" w:color="auto" w:fill="FFFFFF" w:themeFill="background1"/>
            <w:hideMark/>
          </w:tcPr>
          <w:p w:rsidR="00A77BD4" w:rsidRDefault="00A77BD4" w:rsidP="00F54548">
            <w:pPr>
              <w:rPr>
                <w:rFonts w:ascii="Arial" w:hAnsi="Arial" w:cs="Arial"/>
                <w:color w:val="000000"/>
                <w:sz w:val="18"/>
                <w:szCs w:val="18"/>
              </w:rPr>
            </w:pPr>
            <w:r>
              <w:rPr>
                <w:rFonts w:ascii="Arial" w:hAnsi="Arial" w:cs="Arial"/>
                <w:color w:val="000000"/>
                <w:sz w:val="18"/>
                <w:szCs w:val="18"/>
              </w:rPr>
              <w:t xml:space="preserve">Case management: Provided appropriate services; had access to all relevant health and social service resources. </w:t>
            </w:r>
            <w:r>
              <w:rPr>
                <w:rFonts w:ascii="Arial" w:hAnsi="Arial" w:cs="Arial"/>
                <w:color w:val="000000"/>
                <w:sz w:val="18"/>
                <w:szCs w:val="18"/>
              </w:rPr>
              <w:br/>
              <w:t>Duration:  2 years</w:t>
            </w:r>
          </w:p>
        </w:tc>
      </w:tr>
      <w:tr w:rsidR="00A77BD4" w:rsidRPr="005B6879" w:rsidTr="00F54548">
        <w:trPr>
          <w:cantSplit/>
        </w:trPr>
        <w:tc>
          <w:tcPr>
            <w:tcW w:w="355"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Specht</w:t>
            </w:r>
            <w:r w:rsidRPr="005B6879">
              <w:rPr>
                <w:rFonts w:ascii="Arial" w:hAnsi="Arial" w:cs="Arial"/>
                <w:sz w:val="18"/>
                <w:szCs w:val="18"/>
              </w:rPr>
              <w:t xml:space="preserve"> 2009</w:t>
            </w:r>
            <w:r w:rsidR="008D2303">
              <w:rPr>
                <w:rFonts w:ascii="Arial" w:hAnsi="Arial" w:cs="Arial"/>
                <w:sz w:val="18"/>
                <w:szCs w:val="18"/>
              </w:rPr>
              <w:fldChar w:fldCharType="begin">
                <w:fldData xml:space="preserve">PEVuZE5vdGU+PENpdGU+PEF1dGhvcj5TcGVjaHQ8L0F1dGhvcj48WWVhcj4yMDA5PC9ZZWFyPjxS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PEVuZE5vdGU+PENpdGU+PEF1dGhvcj5TcGVjaHQ8L0F1dGhvcj48WWVhcj4yMDA5PC9ZZWFyPjxS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151</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(Poor)</w:t>
            </w:r>
          </w:p>
          <w:p w:rsidR="00A77BD4" w:rsidRPr="005B6879" w:rsidRDefault="00A77BD4" w:rsidP="00F54548">
            <w:pPr>
              <w:rPr>
                <w:rFonts w:ascii="Arial" w:hAnsi="Arial" w:cs="Arial"/>
                <w:sz w:val="18"/>
                <w:szCs w:val="18"/>
              </w:rPr>
            </w:pPr>
          </w:p>
        </w:tc>
        <w:tc>
          <w:tcPr>
            <w:tcW w:w="358" w:type="pct"/>
            <w:shd w:val="clear" w:color="auto" w:fill="FFFFFF" w:themeFill="background1"/>
            <w:hideMark/>
          </w:tcPr>
          <w:p w:rsidR="00A77BD4" w:rsidRPr="005B6879" w:rsidRDefault="00A77BD4" w:rsidP="00F54548">
            <w:pPr>
              <w:rPr>
                <w:rFonts w:ascii="Arial" w:hAnsi="Arial" w:cs="Arial"/>
                <w:sz w:val="18"/>
                <w:szCs w:val="18"/>
              </w:rPr>
            </w:pPr>
            <w:r w:rsidRPr="005B6879">
              <w:rPr>
                <w:rFonts w:ascii="Arial" w:hAnsi="Arial" w:cs="Arial"/>
                <w:sz w:val="18"/>
                <w:szCs w:val="18"/>
              </w:rPr>
              <w:t>NA</w:t>
            </w:r>
          </w:p>
        </w:tc>
        <w:tc>
          <w:tcPr>
            <w:tcW w:w="515" w:type="pct"/>
            <w:shd w:val="clear" w:color="auto" w:fill="FFFFFF" w:themeFill="background1"/>
            <w:hideMark/>
          </w:tcPr>
          <w:p w:rsidR="00A77BD4" w:rsidRPr="005B6879" w:rsidRDefault="00A77BD4" w:rsidP="00F54548">
            <w:pPr>
              <w:rPr>
                <w:rFonts w:ascii="Arial" w:hAnsi="Arial" w:cs="Arial"/>
                <w:sz w:val="18"/>
                <w:szCs w:val="18"/>
              </w:rPr>
            </w:pPr>
            <w:r w:rsidRPr="005B6879">
              <w:rPr>
                <w:rFonts w:ascii="Arial" w:hAnsi="Arial" w:cs="Arial"/>
                <w:sz w:val="18"/>
                <w:szCs w:val="18"/>
                <w:u w:val="single"/>
              </w:rPr>
              <w:t>Care recipient:</w:t>
            </w:r>
            <w:r w:rsidRPr="005B6879">
              <w:rPr>
                <w:rFonts w:ascii="Arial" w:hAnsi="Arial" w:cs="Arial"/>
                <w:sz w:val="18"/>
                <w:szCs w:val="18"/>
                <w:u w:val="single"/>
              </w:rPr>
              <w:br/>
            </w:r>
            <w:r w:rsidRPr="005B6879">
              <w:rPr>
                <w:rFonts w:ascii="Arial" w:hAnsi="Arial" w:cs="Arial"/>
                <w:sz w:val="18"/>
                <w:szCs w:val="18"/>
              </w:rPr>
              <w:t>1) ADL index: 1-5, 1=more care</w:t>
            </w:r>
            <w:r w:rsidRPr="005B6879">
              <w:rPr>
                <w:rFonts w:ascii="Arial" w:hAnsi="Arial" w:cs="Arial"/>
                <w:sz w:val="18"/>
                <w:szCs w:val="18"/>
              </w:rPr>
              <w:br/>
              <w:t>2) Behavior rating index: 1-13, 1=less negative behaviors</w:t>
            </w:r>
            <w:r w:rsidRPr="005B6879">
              <w:rPr>
                <w:rFonts w:ascii="Arial" w:hAnsi="Arial" w:cs="Arial"/>
                <w:sz w:val="18"/>
                <w:szCs w:val="18"/>
              </w:rPr>
              <w:br/>
              <w:t>3) MMSE:1-30, 1=more impairment</w:t>
            </w:r>
            <w:r w:rsidRPr="005B6879">
              <w:rPr>
                <w:rFonts w:ascii="Arial" w:hAnsi="Arial" w:cs="Arial"/>
                <w:sz w:val="18"/>
                <w:szCs w:val="18"/>
              </w:rPr>
              <w:br/>
              <w:t>4) GDS:1-7, 1=less impairment</w:t>
            </w:r>
            <w:r w:rsidRPr="005B6879">
              <w:rPr>
                <w:rFonts w:ascii="Arial" w:hAnsi="Arial" w:cs="Arial"/>
                <w:sz w:val="18"/>
                <w:szCs w:val="18"/>
              </w:rPr>
              <w:br/>
            </w:r>
            <w:r w:rsidRPr="005B6879">
              <w:rPr>
                <w:rFonts w:ascii="Arial" w:hAnsi="Arial" w:cs="Arial"/>
                <w:sz w:val="18"/>
                <w:szCs w:val="18"/>
              </w:rPr>
              <w:br/>
            </w:r>
            <w:r w:rsidRPr="005B6879">
              <w:rPr>
                <w:rFonts w:ascii="Arial" w:hAnsi="Arial" w:cs="Arial"/>
                <w:sz w:val="18"/>
                <w:szCs w:val="18"/>
                <w:u w:val="single"/>
              </w:rPr>
              <w:t>Caregiver:</w:t>
            </w:r>
            <w:r w:rsidRPr="005B6879">
              <w:rPr>
                <w:rFonts w:ascii="Arial" w:hAnsi="Arial" w:cs="Arial"/>
                <w:sz w:val="18"/>
                <w:szCs w:val="18"/>
                <w:u w:val="single"/>
              </w:rPr>
              <w:br/>
            </w:r>
            <w:r>
              <w:rPr>
                <w:rFonts w:ascii="Arial" w:hAnsi="Arial" w:cs="Arial"/>
                <w:sz w:val="18"/>
                <w:szCs w:val="18"/>
              </w:rPr>
              <w:t>1) Stress</w:t>
            </w:r>
            <w:r>
              <w:rPr>
                <w:rFonts w:ascii="Arial" w:hAnsi="Arial" w:cs="Arial"/>
                <w:sz w:val="18"/>
                <w:szCs w:val="18"/>
              </w:rPr>
              <w:br/>
              <w:t>2) Well-being</w:t>
            </w:r>
            <w:r w:rsidRPr="005B6879">
              <w:rPr>
                <w:rFonts w:ascii="Arial" w:hAnsi="Arial" w:cs="Arial"/>
                <w:sz w:val="18"/>
                <w:szCs w:val="18"/>
              </w:rPr>
              <w:br/>
              <w:t>3) Endurance potential</w:t>
            </w:r>
          </w:p>
        </w:tc>
        <w:tc>
          <w:tcPr>
            <w:tcW w:w="1980" w:type="pct"/>
            <w:shd w:val="clear" w:color="auto" w:fill="FFFFFF" w:themeFill="background1"/>
            <w:hideMark/>
          </w:tcPr>
          <w:p w:rsidR="00A77BD4" w:rsidRDefault="00A77BD4" w:rsidP="00F54548">
            <w:pPr>
              <w:rPr>
                <w:rFonts w:ascii="Arial" w:hAnsi="Arial" w:cs="Arial"/>
                <w:sz w:val="18"/>
                <w:szCs w:val="18"/>
              </w:rPr>
            </w:pPr>
            <w:r w:rsidRPr="005B6879">
              <w:rPr>
                <w:rFonts w:ascii="Arial" w:hAnsi="Arial" w:cs="Arial"/>
                <w:sz w:val="18"/>
                <w:szCs w:val="18"/>
                <w:u w:val="single"/>
              </w:rPr>
              <w:t>Care recipient:</w:t>
            </w:r>
            <w:r w:rsidRPr="005B6879">
              <w:rPr>
                <w:rFonts w:ascii="Arial" w:hAnsi="Arial" w:cs="Arial"/>
                <w:sz w:val="18"/>
                <w:szCs w:val="18"/>
                <w:u w:val="single"/>
              </w:rPr>
              <w:br/>
            </w:r>
            <w:r w:rsidRPr="005B6879">
              <w:rPr>
                <w:rFonts w:ascii="Arial" w:hAnsi="Arial" w:cs="Arial"/>
                <w:b/>
                <w:bCs/>
                <w:i/>
                <w:iCs/>
                <w:sz w:val="18"/>
                <w:szCs w:val="18"/>
              </w:rPr>
              <w:t xml:space="preserve">Comparing outcomes at followup for intervention vs. </w:t>
            </w:r>
            <w:r>
              <w:rPr>
                <w:rFonts w:ascii="Arial" w:hAnsi="Arial" w:cs="Arial"/>
                <w:b/>
                <w:bCs/>
                <w:i/>
                <w:iCs/>
                <w:sz w:val="18"/>
                <w:szCs w:val="18"/>
              </w:rPr>
              <w:t>comparator</w:t>
            </w:r>
            <w:r w:rsidRPr="005B6879">
              <w:rPr>
                <w:rFonts w:ascii="Arial" w:hAnsi="Arial" w:cs="Arial"/>
                <w:b/>
                <w:bCs/>
                <w:i/>
                <w:iCs/>
                <w:sz w:val="18"/>
                <w:szCs w:val="18"/>
              </w:rPr>
              <w:t xml:space="preserve"> groups:</w:t>
            </w:r>
            <w:r w:rsidRPr="005B6879">
              <w:rPr>
                <w:rFonts w:ascii="Arial" w:hAnsi="Arial" w:cs="Arial"/>
                <w:b/>
                <w:bCs/>
                <w:i/>
                <w:iCs/>
                <w:sz w:val="18"/>
                <w:szCs w:val="18"/>
              </w:rPr>
              <w:br/>
            </w:r>
            <w:r w:rsidRPr="005B6879">
              <w:rPr>
                <w:rFonts w:ascii="Arial" w:hAnsi="Arial" w:cs="Arial"/>
                <w:sz w:val="18"/>
                <w:szCs w:val="18"/>
              </w:rPr>
              <w:t>Followup data at 3-9 months for n=93 vs. n=32</w:t>
            </w:r>
            <w:r w:rsidRPr="005B6879">
              <w:rPr>
                <w:rFonts w:ascii="Arial" w:hAnsi="Arial" w:cs="Arial"/>
                <w:sz w:val="18"/>
                <w:szCs w:val="18"/>
              </w:rPr>
              <w:br/>
              <w:t>Followup data at 9-15 months for n=64 vs. n=23</w:t>
            </w:r>
            <w:r w:rsidRPr="005B6879">
              <w:rPr>
                <w:rFonts w:ascii="Arial" w:hAnsi="Arial" w:cs="Arial"/>
                <w:sz w:val="18"/>
                <w:szCs w:val="18"/>
                <w:u w:val="single"/>
              </w:rPr>
              <w:br/>
            </w:r>
            <w:r w:rsidRPr="005B6879">
              <w:rPr>
                <w:rFonts w:ascii="Arial" w:hAnsi="Arial" w:cs="Arial"/>
                <w:sz w:val="18"/>
                <w:szCs w:val="18"/>
              </w:rPr>
              <w:t xml:space="preserve">1) ADL index (1-5, 1=more care): </w:t>
            </w:r>
            <w:r w:rsidRPr="005B6879">
              <w:rPr>
                <w:rFonts w:ascii="Arial" w:hAnsi="Arial" w:cs="Arial"/>
                <w:sz w:val="18"/>
                <w:szCs w:val="18"/>
              </w:rPr>
              <w:br/>
              <w:t>Baseline: 2.14+/0.07 vs. 2.48 +/-0.15</w:t>
            </w:r>
            <w:r w:rsidRPr="005B6879">
              <w:rPr>
                <w:rFonts w:ascii="Arial" w:hAnsi="Arial" w:cs="Arial"/>
                <w:sz w:val="18"/>
                <w:szCs w:val="18"/>
              </w:rPr>
              <w:br/>
              <w:t xml:space="preserve">3-9 months followup: 2.31+/-0.07 vs. 2.50+/-0.15, </w:t>
            </w:r>
            <w:r>
              <w:rPr>
                <w:rFonts w:ascii="Arial" w:hAnsi="Arial" w:cs="Arial"/>
                <w:sz w:val="18"/>
                <w:szCs w:val="18"/>
              </w:rPr>
              <w:t>p≤0</w:t>
            </w:r>
            <w:r w:rsidRPr="005B6879">
              <w:rPr>
                <w:rFonts w:ascii="Arial" w:hAnsi="Arial" w:cs="Arial"/>
                <w:sz w:val="18"/>
                <w:szCs w:val="18"/>
              </w:rPr>
              <w:t>.003</w:t>
            </w:r>
            <w:r w:rsidRPr="005B6879">
              <w:rPr>
                <w:rFonts w:ascii="Arial" w:hAnsi="Arial" w:cs="Arial"/>
                <w:sz w:val="18"/>
                <w:szCs w:val="18"/>
              </w:rPr>
              <w:br/>
              <w:t xml:space="preserve">9-15 months followup: 2.45+/-0.07 vs. 2.55+/-0.14, </w:t>
            </w:r>
            <w:r>
              <w:rPr>
                <w:rFonts w:ascii="Arial" w:hAnsi="Arial" w:cs="Arial"/>
                <w:sz w:val="18"/>
                <w:szCs w:val="18"/>
              </w:rPr>
              <w:t>p≤0</w:t>
            </w:r>
            <w:r w:rsidRPr="005B6879">
              <w:rPr>
                <w:rFonts w:ascii="Arial" w:hAnsi="Arial" w:cs="Arial"/>
                <w:sz w:val="18"/>
                <w:szCs w:val="18"/>
              </w:rPr>
              <w:t>.0001</w:t>
            </w:r>
            <w:r w:rsidRPr="005B6879">
              <w:rPr>
                <w:rFonts w:ascii="Arial" w:hAnsi="Arial" w:cs="Arial"/>
                <w:sz w:val="18"/>
                <w:szCs w:val="18"/>
              </w:rPr>
              <w:br/>
              <w:t>2) Behavior rating index (1-13, 1=less negative behaviors)</w:t>
            </w:r>
            <w:r w:rsidRPr="005B6879">
              <w:rPr>
                <w:rFonts w:ascii="Arial" w:hAnsi="Arial" w:cs="Arial"/>
                <w:sz w:val="18"/>
                <w:szCs w:val="18"/>
              </w:rPr>
              <w:br/>
              <w:t>Baseline: 1.71+/-0.06 vs. 1.60+/-0.11</w:t>
            </w:r>
            <w:r w:rsidRPr="005B6879">
              <w:rPr>
                <w:rFonts w:ascii="Arial" w:hAnsi="Arial" w:cs="Arial"/>
                <w:sz w:val="18"/>
                <w:szCs w:val="18"/>
              </w:rPr>
              <w:br/>
              <w:t>3-9 months followup:1.67+/-0.06 vs. 1.80+/-0.13</w:t>
            </w:r>
            <w:r w:rsidRPr="005B6879">
              <w:rPr>
                <w:rFonts w:ascii="Arial" w:hAnsi="Arial" w:cs="Arial"/>
                <w:sz w:val="18"/>
                <w:szCs w:val="18"/>
              </w:rPr>
              <w:br/>
              <w:t>9-15 months followup: 1.58+/-0.06 vs. 1.72+/-0.13</w:t>
            </w:r>
            <w:r w:rsidRPr="005B6879">
              <w:rPr>
                <w:rFonts w:ascii="Arial" w:hAnsi="Arial" w:cs="Arial"/>
                <w:sz w:val="18"/>
                <w:szCs w:val="18"/>
              </w:rPr>
              <w:br/>
              <w:t>3) MMSE (1-30, 1=more impairment)</w:t>
            </w:r>
            <w:r w:rsidRPr="005B6879">
              <w:rPr>
                <w:rFonts w:ascii="Arial" w:hAnsi="Arial" w:cs="Arial"/>
                <w:sz w:val="18"/>
                <w:szCs w:val="18"/>
              </w:rPr>
              <w:br/>
              <w:t>Baseline: 20.76+/-0.64 vs. 20.41+/-1.45</w:t>
            </w:r>
            <w:r w:rsidRPr="005B6879">
              <w:rPr>
                <w:rFonts w:ascii="Arial" w:hAnsi="Arial" w:cs="Arial"/>
                <w:sz w:val="18"/>
                <w:szCs w:val="18"/>
              </w:rPr>
              <w:br/>
              <w:t>3-9 months followup: 21.66+/-0.66 vs. 20.70+/-1.80</w:t>
            </w:r>
            <w:r w:rsidRPr="005B6879">
              <w:rPr>
                <w:rFonts w:ascii="Arial" w:hAnsi="Arial" w:cs="Arial"/>
                <w:sz w:val="18"/>
                <w:szCs w:val="18"/>
              </w:rPr>
              <w:br/>
              <w:t>9-15 months followup: 21.15+/-0.76 vs. 20.60+/-1.67</w:t>
            </w:r>
            <w:r w:rsidRPr="005B6879">
              <w:rPr>
                <w:rFonts w:ascii="Arial" w:hAnsi="Arial" w:cs="Arial"/>
                <w:sz w:val="18"/>
                <w:szCs w:val="18"/>
              </w:rPr>
              <w:br/>
              <w:t>4) GDS (1-7, 1=less impairment)</w:t>
            </w:r>
            <w:r w:rsidRPr="005B6879">
              <w:rPr>
                <w:rFonts w:ascii="Arial" w:hAnsi="Arial" w:cs="Arial"/>
                <w:sz w:val="18"/>
                <w:szCs w:val="18"/>
              </w:rPr>
              <w:br/>
              <w:t>Baseline: 4.0+/-0.1 vs. 3.4+/-0.3</w:t>
            </w:r>
            <w:r w:rsidRPr="005B6879">
              <w:rPr>
                <w:rFonts w:ascii="Arial" w:hAnsi="Arial" w:cs="Arial"/>
                <w:sz w:val="18"/>
                <w:szCs w:val="18"/>
              </w:rPr>
              <w:br/>
              <w:t>3-9 months followup: 4.2+/-0.1 vs. 3.6+/-0.3</w:t>
            </w:r>
            <w:r w:rsidRPr="005B6879">
              <w:rPr>
                <w:rFonts w:ascii="Arial" w:hAnsi="Arial" w:cs="Arial"/>
                <w:sz w:val="18"/>
                <w:szCs w:val="18"/>
              </w:rPr>
              <w:br/>
              <w:t>9-15 months followup: 4.3+/-0.1 vs. 3.7+/-0.3</w:t>
            </w:r>
            <w:r w:rsidRPr="005B6879">
              <w:rPr>
                <w:rFonts w:ascii="Arial" w:hAnsi="Arial" w:cs="Arial"/>
                <w:sz w:val="18"/>
                <w:szCs w:val="18"/>
              </w:rPr>
              <w:br/>
            </w:r>
            <w:r w:rsidRPr="005B6879">
              <w:rPr>
                <w:rFonts w:ascii="Arial" w:hAnsi="Arial" w:cs="Arial"/>
                <w:sz w:val="18"/>
                <w:szCs w:val="18"/>
              </w:rPr>
              <w:br/>
              <w:t>Significant group differences noted above. Other variables not significant between groups.</w:t>
            </w:r>
          </w:p>
          <w:p w:rsidR="00A77BD4" w:rsidRPr="002B4889" w:rsidRDefault="00A77BD4" w:rsidP="00F54548">
            <w:pPr>
              <w:rPr>
                <w:rFonts w:ascii="Arial" w:hAnsi="Arial" w:cs="Arial"/>
                <w:sz w:val="18"/>
                <w:szCs w:val="18"/>
              </w:rPr>
            </w:pPr>
            <w:r w:rsidRPr="005B6879">
              <w:rPr>
                <w:rFonts w:ascii="Arial" w:hAnsi="Arial" w:cs="Arial"/>
                <w:sz w:val="18"/>
                <w:szCs w:val="18"/>
              </w:rPr>
              <w:br/>
            </w:r>
            <w:r w:rsidRPr="005B6879">
              <w:rPr>
                <w:rFonts w:ascii="Arial" w:hAnsi="Arial" w:cs="Arial"/>
                <w:sz w:val="18"/>
                <w:szCs w:val="18"/>
                <w:u w:val="single"/>
              </w:rPr>
              <w:t>Caregiver:</w:t>
            </w:r>
            <w:r w:rsidRPr="005B6879">
              <w:rPr>
                <w:rFonts w:ascii="Arial" w:hAnsi="Arial" w:cs="Arial"/>
                <w:sz w:val="18"/>
                <w:szCs w:val="18"/>
                <w:u w:val="single"/>
              </w:rPr>
              <w:br/>
            </w:r>
            <w:r w:rsidRPr="005B6879">
              <w:rPr>
                <w:rFonts w:ascii="Arial" w:hAnsi="Arial" w:cs="Arial"/>
                <w:b/>
                <w:bCs/>
                <w:i/>
                <w:iCs/>
                <w:sz w:val="18"/>
                <w:szCs w:val="18"/>
              </w:rPr>
              <w:t xml:space="preserve">Comparing outcomes at followup for intervention vs. </w:t>
            </w:r>
            <w:r>
              <w:rPr>
                <w:rFonts w:ascii="Arial" w:hAnsi="Arial" w:cs="Arial"/>
                <w:b/>
                <w:bCs/>
                <w:i/>
                <w:iCs/>
                <w:sz w:val="18"/>
                <w:szCs w:val="18"/>
              </w:rPr>
              <w:t>comparator</w:t>
            </w:r>
            <w:r w:rsidRPr="005B6879">
              <w:rPr>
                <w:rFonts w:ascii="Arial" w:hAnsi="Arial" w:cs="Arial"/>
                <w:b/>
                <w:bCs/>
                <w:i/>
                <w:iCs/>
                <w:sz w:val="18"/>
                <w:szCs w:val="18"/>
              </w:rPr>
              <w:t xml:space="preserve"> group (p.200):</w:t>
            </w:r>
            <w:r w:rsidRPr="005B6879">
              <w:rPr>
                <w:rFonts w:ascii="Arial" w:hAnsi="Arial" w:cs="Arial"/>
                <w:sz w:val="18"/>
                <w:szCs w:val="18"/>
                <w:u w:val="single"/>
              </w:rPr>
              <w:br/>
            </w:r>
            <w:r w:rsidRPr="005B6879">
              <w:rPr>
                <w:rFonts w:ascii="Arial" w:hAnsi="Arial" w:cs="Arial"/>
                <w:sz w:val="18"/>
                <w:szCs w:val="18"/>
              </w:rPr>
              <w:t>Followup data at 3-6 months for n=40 vs. n=23</w:t>
            </w:r>
            <w:r w:rsidRPr="005B6879">
              <w:rPr>
                <w:rFonts w:ascii="Arial" w:hAnsi="Arial" w:cs="Arial"/>
                <w:sz w:val="18"/>
                <w:szCs w:val="18"/>
              </w:rPr>
              <w:br/>
              <w:t>Followup data at 9-15 months for n=29 vs. n=16</w:t>
            </w:r>
            <w:r w:rsidRPr="005B6879">
              <w:rPr>
                <w:rFonts w:ascii="Arial" w:hAnsi="Arial" w:cs="Arial"/>
                <w:sz w:val="18"/>
                <w:szCs w:val="18"/>
                <w:u w:val="single"/>
              </w:rPr>
              <w:br/>
            </w:r>
            <w:r w:rsidRPr="005B6879">
              <w:rPr>
                <w:rFonts w:ascii="Arial" w:hAnsi="Arial" w:cs="Arial"/>
                <w:sz w:val="18"/>
                <w:szCs w:val="18"/>
              </w:rPr>
              <w:t xml:space="preserve">During 15 months followup, intervention and </w:t>
            </w:r>
            <w:r>
              <w:rPr>
                <w:rFonts w:ascii="Arial" w:hAnsi="Arial" w:cs="Arial"/>
                <w:sz w:val="18"/>
                <w:szCs w:val="18"/>
              </w:rPr>
              <w:t>comparator</w:t>
            </w:r>
            <w:r w:rsidRPr="005B6879">
              <w:rPr>
                <w:rFonts w:ascii="Arial" w:hAnsi="Arial" w:cs="Arial"/>
                <w:sz w:val="18"/>
                <w:szCs w:val="18"/>
              </w:rPr>
              <w:t xml:space="preserve"> groups showed significantly different patterns of change over time for all 3 outcomes; (</w:t>
            </w:r>
            <w:r>
              <w:rPr>
                <w:rFonts w:ascii="Arial" w:hAnsi="Arial" w:cs="Arial"/>
                <w:sz w:val="18"/>
                <w:szCs w:val="18"/>
              </w:rPr>
              <w:t>p=0.</w:t>
            </w:r>
            <w:r w:rsidRPr="005B6879">
              <w:rPr>
                <w:rFonts w:ascii="Arial" w:hAnsi="Arial" w:cs="Arial"/>
                <w:sz w:val="18"/>
                <w:szCs w:val="18"/>
              </w:rPr>
              <w:t>014 for stress,</w:t>
            </w:r>
            <w:r>
              <w:rPr>
                <w:rFonts w:ascii="Arial" w:hAnsi="Arial" w:cs="Arial"/>
                <w:sz w:val="18"/>
                <w:szCs w:val="18"/>
              </w:rPr>
              <w:t xml:space="preserve"> p=0.002 for WB, p=0.006 for EP)</w:t>
            </w:r>
          </w:p>
        </w:tc>
        <w:tc>
          <w:tcPr>
            <w:tcW w:w="602" w:type="pct"/>
            <w:shd w:val="clear" w:color="auto" w:fill="FFFFFF" w:themeFill="background1"/>
            <w:hideMark/>
          </w:tcPr>
          <w:p w:rsidR="00A77BD4" w:rsidRPr="005B6879" w:rsidRDefault="00A77BD4" w:rsidP="00F54548">
            <w:pPr>
              <w:rPr>
                <w:rFonts w:ascii="Arial" w:hAnsi="Arial" w:cs="Arial"/>
                <w:sz w:val="18"/>
                <w:szCs w:val="18"/>
              </w:rPr>
            </w:pPr>
            <w:r w:rsidRPr="005B6879">
              <w:rPr>
                <w:rFonts w:ascii="Arial" w:hAnsi="Arial" w:cs="Arial"/>
                <w:sz w:val="18"/>
                <w:szCs w:val="18"/>
              </w:rPr>
              <w:t>NR</w:t>
            </w:r>
          </w:p>
        </w:tc>
        <w:tc>
          <w:tcPr>
            <w:tcW w:w="422" w:type="pct"/>
            <w:shd w:val="clear" w:color="auto" w:fill="FFFFFF" w:themeFill="background1"/>
            <w:hideMark/>
          </w:tcPr>
          <w:p w:rsidR="00A77BD4" w:rsidRPr="005B6879" w:rsidRDefault="00A77BD4" w:rsidP="00F54548">
            <w:pPr>
              <w:rPr>
                <w:rFonts w:ascii="Arial" w:hAnsi="Arial" w:cs="Arial"/>
                <w:sz w:val="18"/>
                <w:szCs w:val="18"/>
              </w:rPr>
            </w:pPr>
            <w:r>
              <w:rPr>
                <w:rFonts w:ascii="Arial" w:hAnsi="Arial" w:cs="Arial"/>
                <w:sz w:val="18"/>
                <w:szCs w:val="18"/>
              </w:rPr>
              <w:t>NR</w:t>
            </w:r>
          </w:p>
        </w:tc>
        <w:tc>
          <w:tcPr>
            <w:tcW w:w="768" w:type="pct"/>
            <w:shd w:val="clear" w:color="auto" w:fill="FFFFFF" w:themeFill="background1"/>
            <w:hideMark/>
          </w:tcPr>
          <w:p w:rsidR="00A77BD4" w:rsidRPr="005B6879" w:rsidRDefault="00A77BD4" w:rsidP="00F54548">
            <w:pPr>
              <w:rPr>
                <w:rFonts w:ascii="Arial" w:hAnsi="Arial" w:cs="Arial"/>
                <w:sz w:val="18"/>
                <w:szCs w:val="18"/>
              </w:rPr>
            </w:pPr>
            <w:r w:rsidRPr="005B6879">
              <w:rPr>
                <w:rFonts w:ascii="Arial" w:hAnsi="Arial" w:cs="Arial"/>
                <w:sz w:val="18"/>
                <w:szCs w:val="18"/>
              </w:rPr>
              <w:t>Study cites limitations as follows: followup evaluations not done in timely manner, lack of followup decreased number of participants in analysis, care recipient groups and caregiver groups significantly different at baseline</w:t>
            </w:r>
            <w:r w:rsidRPr="005B6879">
              <w:rPr>
                <w:rFonts w:ascii="Arial" w:hAnsi="Arial" w:cs="Arial"/>
                <w:sz w:val="18"/>
                <w:szCs w:val="18"/>
              </w:rPr>
              <w:br/>
            </w:r>
            <w:r w:rsidRPr="005B6879">
              <w:rPr>
                <w:rFonts w:ascii="Arial" w:hAnsi="Arial" w:cs="Arial"/>
                <w:sz w:val="18"/>
                <w:szCs w:val="18"/>
              </w:rPr>
              <w:br/>
              <w:t>Case management: Initial assessment, home visits as required (often weekly in the beginning), "periodic" reassessment. Always available by phone.</w:t>
            </w:r>
            <w:r w:rsidRPr="005B6879">
              <w:rPr>
                <w:rFonts w:ascii="Arial" w:hAnsi="Arial" w:cs="Arial"/>
                <w:sz w:val="18"/>
                <w:szCs w:val="18"/>
              </w:rPr>
              <w:br/>
            </w:r>
            <w:r w:rsidRPr="005B6879">
              <w:rPr>
                <w:rFonts w:ascii="Arial" w:hAnsi="Arial" w:cs="Arial"/>
                <w:sz w:val="18"/>
                <w:szCs w:val="18"/>
              </w:rPr>
              <w:br/>
              <w:t>Duration: 3 years of grant</w:t>
            </w:r>
          </w:p>
        </w:tc>
      </w:tr>
      <w:tr w:rsidR="00A77BD4" w:rsidRPr="005B6879" w:rsidTr="00F54548">
        <w:trPr>
          <w:cantSplit/>
        </w:trPr>
        <w:tc>
          <w:tcPr>
            <w:tcW w:w="355"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Specht</w:t>
            </w:r>
            <w:r w:rsidRPr="005B6879">
              <w:rPr>
                <w:rFonts w:ascii="Arial" w:hAnsi="Arial" w:cs="Arial"/>
                <w:sz w:val="18"/>
                <w:szCs w:val="18"/>
              </w:rPr>
              <w:t xml:space="preserve"> 2009</w:t>
            </w:r>
            <w:r w:rsidR="008D2303">
              <w:rPr>
                <w:rFonts w:ascii="Arial" w:hAnsi="Arial" w:cs="Arial"/>
                <w:sz w:val="18"/>
                <w:szCs w:val="18"/>
              </w:rPr>
              <w:fldChar w:fldCharType="begin">
                <w:fldData xml:space="preserve">PEVuZE5vdGU+PENpdGU+PEF1dGhvcj5TcGVjaHQ8L0F1dGhvcj48WWVhcj4yMDA5PC9ZZWFyPjxS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PEVuZE5vdGU+PENpdGU+PEF1dGhvcj5TcGVjaHQ8L0F1dGhvcj48WWVhcj4yMDA5PC9ZZWFyPjxS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151</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(Poor)</w:t>
            </w:r>
          </w:p>
          <w:p w:rsidR="00A77BD4" w:rsidRDefault="00A77BD4" w:rsidP="00F54548">
            <w:pPr>
              <w:rPr>
                <w:rFonts w:ascii="Arial" w:hAnsi="Arial" w:cs="Arial"/>
                <w:sz w:val="18"/>
                <w:szCs w:val="18"/>
              </w:rPr>
            </w:pPr>
          </w:p>
          <w:p w:rsidR="00A77BD4" w:rsidRPr="005B6879" w:rsidRDefault="00A77BD4" w:rsidP="00F54548">
            <w:pPr>
              <w:rPr>
                <w:rFonts w:ascii="Arial" w:hAnsi="Arial" w:cs="Arial"/>
                <w:sz w:val="18"/>
                <w:szCs w:val="18"/>
              </w:rPr>
            </w:pPr>
            <w:r>
              <w:rPr>
                <w:rFonts w:ascii="Arial" w:hAnsi="Arial" w:cs="Arial"/>
                <w:sz w:val="18"/>
                <w:szCs w:val="18"/>
              </w:rPr>
              <w:t>Continued</w:t>
            </w:r>
          </w:p>
        </w:tc>
        <w:tc>
          <w:tcPr>
            <w:tcW w:w="358" w:type="pct"/>
            <w:shd w:val="clear" w:color="auto" w:fill="FFFFFF" w:themeFill="background1"/>
            <w:hideMark/>
          </w:tcPr>
          <w:p w:rsidR="00A77BD4" w:rsidRPr="005B6879" w:rsidRDefault="00A77BD4" w:rsidP="00F54548">
            <w:pPr>
              <w:rPr>
                <w:rFonts w:ascii="Arial" w:hAnsi="Arial" w:cs="Arial"/>
                <w:sz w:val="18"/>
                <w:szCs w:val="18"/>
              </w:rPr>
            </w:pPr>
          </w:p>
        </w:tc>
        <w:tc>
          <w:tcPr>
            <w:tcW w:w="515" w:type="pct"/>
            <w:shd w:val="clear" w:color="auto" w:fill="FFFFFF" w:themeFill="background1"/>
            <w:hideMark/>
          </w:tcPr>
          <w:p w:rsidR="00A77BD4" w:rsidRPr="005B6879" w:rsidRDefault="00A77BD4" w:rsidP="00F54548">
            <w:pPr>
              <w:rPr>
                <w:rFonts w:ascii="Arial" w:hAnsi="Arial" w:cs="Arial"/>
                <w:sz w:val="18"/>
                <w:szCs w:val="18"/>
                <w:u w:val="single"/>
              </w:rPr>
            </w:pPr>
          </w:p>
        </w:tc>
        <w:tc>
          <w:tcPr>
            <w:tcW w:w="1980" w:type="pct"/>
            <w:shd w:val="clear" w:color="auto" w:fill="FFFFFF" w:themeFill="background1"/>
            <w:hideMark/>
          </w:tcPr>
          <w:p w:rsidR="00A77BD4" w:rsidRPr="005B6879" w:rsidRDefault="00A77BD4" w:rsidP="00F54548">
            <w:pPr>
              <w:rPr>
                <w:rFonts w:ascii="Arial" w:hAnsi="Arial" w:cs="Arial"/>
                <w:sz w:val="18"/>
                <w:szCs w:val="18"/>
                <w:u w:val="single"/>
              </w:rPr>
            </w:pPr>
            <w:r w:rsidRPr="005B6879">
              <w:rPr>
                <w:rFonts w:ascii="Arial" w:hAnsi="Arial" w:cs="Arial"/>
                <w:sz w:val="18"/>
                <w:szCs w:val="18"/>
              </w:rPr>
              <w:t>1) Proportion with extensive stress did not significantly change in intervention group over time (</w:t>
            </w:r>
            <w:r>
              <w:rPr>
                <w:rFonts w:ascii="Arial" w:hAnsi="Arial" w:cs="Arial"/>
                <w:sz w:val="18"/>
                <w:szCs w:val="18"/>
              </w:rPr>
              <w:t>p&gt;0.</w:t>
            </w:r>
            <w:r w:rsidRPr="005B6879">
              <w:rPr>
                <w:rFonts w:ascii="Arial" w:hAnsi="Arial" w:cs="Arial"/>
                <w:sz w:val="18"/>
                <w:szCs w:val="18"/>
              </w:rPr>
              <w:t xml:space="preserve">38), although there was an increase amongst </w:t>
            </w:r>
            <w:r>
              <w:rPr>
                <w:rFonts w:ascii="Arial" w:hAnsi="Arial" w:cs="Arial"/>
                <w:sz w:val="18"/>
                <w:szCs w:val="18"/>
              </w:rPr>
              <w:t>comparator</w:t>
            </w:r>
            <w:r w:rsidRPr="005B6879">
              <w:rPr>
                <w:rFonts w:ascii="Arial" w:hAnsi="Arial" w:cs="Arial"/>
                <w:sz w:val="18"/>
                <w:szCs w:val="18"/>
              </w:rPr>
              <w:t xml:space="preserve"> group at 3-9 month followup (</w:t>
            </w:r>
            <w:r>
              <w:rPr>
                <w:rFonts w:ascii="Arial" w:hAnsi="Arial" w:cs="Arial"/>
                <w:sz w:val="18"/>
                <w:szCs w:val="18"/>
              </w:rPr>
              <w:t>p=0.</w:t>
            </w:r>
            <w:r w:rsidRPr="005B6879">
              <w:rPr>
                <w:rFonts w:ascii="Arial" w:hAnsi="Arial" w:cs="Arial"/>
                <w:sz w:val="18"/>
                <w:szCs w:val="18"/>
              </w:rPr>
              <w:t xml:space="preserve">077) that decreased at 9-15 month followup. At 3-9 months, </w:t>
            </w:r>
            <w:r>
              <w:rPr>
                <w:rFonts w:ascii="Arial" w:hAnsi="Arial" w:cs="Arial"/>
                <w:sz w:val="18"/>
                <w:szCs w:val="18"/>
              </w:rPr>
              <w:t>comparator</w:t>
            </w:r>
            <w:r w:rsidRPr="005B6879">
              <w:rPr>
                <w:rFonts w:ascii="Arial" w:hAnsi="Arial" w:cs="Arial"/>
                <w:sz w:val="18"/>
                <w:szCs w:val="18"/>
              </w:rPr>
              <w:t xml:space="preserve"> group more likely to have extensive stress compared to intervention (OR=5.56; 95% </w:t>
            </w:r>
            <w:r>
              <w:rPr>
                <w:rFonts w:ascii="Arial" w:hAnsi="Arial" w:cs="Arial"/>
                <w:sz w:val="18"/>
                <w:szCs w:val="18"/>
              </w:rPr>
              <w:t>CI</w:t>
            </w:r>
            <w:r w:rsidRPr="005B6879">
              <w:rPr>
                <w:rFonts w:ascii="Arial" w:hAnsi="Arial" w:cs="Arial"/>
                <w:sz w:val="18"/>
                <w:szCs w:val="18"/>
              </w:rPr>
              <w:t xml:space="preserve"> 1.27-24.37; </w:t>
            </w:r>
            <w:r>
              <w:rPr>
                <w:rFonts w:ascii="Arial" w:hAnsi="Arial" w:cs="Arial"/>
                <w:sz w:val="18"/>
                <w:szCs w:val="18"/>
              </w:rPr>
              <w:t>p=</w:t>
            </w:r>
            <w:r w:rsidRPr="005B6879">
              <w:rPr>
                <w:rFonts w:ascii="Arial" w:hAnsi="Arial" w:cs="Arial"/>
                <w:sz w:val="18"/>
                <w:szCs w:val="18"/>
              </w:rPr>
              <w:t>0.19)</w:t>
            </w:r>
            <w:r w:rsidRPr="005B6879">
              <w:rPr>
                <w:rFonts w:ascii="Arial" w:hAnsi="Arial" w:cs="Arial"/>
                <w:sz w:val="18"/>
                <w:szCs w:val="18"/>
              </w:rPr>
              <w:br/>
              <w:t xml:space="preserve">2) Proportion with substantially compromised WB increased significantly in </w:t>
            </w:r>
            <w:r>
              <w:rPr>
                <w:rFonts w:ascii="Arial" w:hAnsi="Arial" w:cs="Arial"/>
                <w:sz w:val="18"/>
                <w:szCs w:val="18"/>
              </w:rPr>
              <w:t>comparator</w:t>
            </w:r>
            <w:r w:rsidRPr="005B6879">
              <w:rPr>
                <w:rFonts w:ascii="Arial" w:hAnsi="Arial" w:cs="Arial"/>
                <w:sz w:val="18"/>
                <w:szCs w:val="18"/>
              </w:rPr>
              <w:t xml:space="preserve"> group at 3-9 month followup (</w:t>
            </w:r>
            <w:r>
              <w:rPr>
                <w:rFonts w:ascii="Arial" w:hAnsi="Arial" w:cs="Arial"/>
                <w:sz w:val="18"/>
                <w:szCs w:val="18"/>
              </w:rPr>
              <w:t>p=0.</w:t>
            </w:r>
            <w:r w:rsidRPr="005B6879">
              <w:rPr>
                <w:rFonts w:ascii="Arial" w:hAnsi="Arial" w:cs="Arial"/>
                <w:sz w:val="18"/>
                <w:szCs w:val="18"/>
              </w:rPr>
              <w:t xml:space="preserve">018), remained high at 9-15 month followup. Compromised WB decreased during followup in intervention group, not significant. At 9-15 months followup, </w:t>
            </w:r>
            <w:r>
              <w:rPr>
                <w:rFonts w:ascii="Arial" w:hAnsi="Arial" w:cs="Arial"/>
                <w:sz w:val="18"/>
                <w:szCs w:val="18"/>
              </w:rPr>
              <w:t>comparator</w:t>
            </w:r>
            <w:r w:rsidRPr="005B6879">
              <w:rPr>
                <w:rFonts w:ascii="Arial" w:hAnsi="Arial" w:cs="Arial"/>
                <w:sz w:val="18"/>
                <w:szCs w:val="18"/>
              </w:rPr>
              <w:t xml:space="preserve"> group more likely to have compromised WB than intervention group (OR=8.07; 95% </w:t>
            </w:r>
            <w:r>
              <w:rPr>
                <w:rFonts w:ascii="Arial" w:hAnsi="Arial" w:cs="Arial"/>
                <w:sz w:val="18"/>
                <w:szCs w:val="18"/>
              </w:rPr>
              <w:t xml:space="preserve">CI </w:t>
            </w:r>
            <w:r w:rsidRPr="005B6879">
              <w:rPr>
                <w:rFonts w:ascii="Arial" w:hAnsi="Arial" w:cs="Arial"/>
                <w:sz w:val="18"/>
                <w:szCs w:val="18"/>
              </w:rPr>
              <w:t>1.10-59.32;</w:t>
            </w:r>
            <w:r>
              <w:rPr>
                <w:rFonts w:ascii="Arial" w:hAnsi="Arial" w:cs="Arial"/>
                <w:sz w:val="18"/>
                <w:szCs w:val="18"/>
              </w:rPr>
              <w:t xml:space="preserve"> p=0.</w:t>
            </w:r>
            <w:r w:rsidRPr="005B6879">
              <w:rPr>
                <w:rFonts w:ascii="Arial" w:hAnsi="Arial" w:cs="Arial"/>
                <w:sz w:val="18"/>
                <w:szCs w:val="18"/>
              </w:rPr>
              <w:t>038)</w:t>
            </w:r>
            <w:r w:rsidRPr="005B6879">
              <w:rPr>
                <w:rFonts w:ascii="Arial" w:hAnsi="Arial" w:cs="Arial"/>
                <w:sz w:val="18"/>
                <w:szCs w:val="18"/>
              </w:rPr>
              <w:br/>
              <w:t>3) Proportion with inadequate EP decreased significantly at 3-9 months in intervention group (</w:t>
            </w:r>
            <w:r>
              <w:rPr>
                <w:rFonts w:ascii="Arial" w:hAnsi="Arial" w:cs="Arial"/>
                <w:sz w:val="18"/>
                <w:szCs w:val="18"/>
              </w:rPr>
              <w:t>p=0.</w:t>
            </w:r>
            <w:r w:rsidRPr="005B6879">
              <w:rPr>
                <w:rFonts w:ascii="Arial" w:hAnsi="Arial" w:cs="Arial"/>
                <w:sz w:val="18"/>
                <w:szCs w:val="18"/>
              </w:rPr>
              <w:t xml:space="preserve">013). Proportion with inadequate EP in </w:t>
            </w:r>
            <w:r>
              <w:rPr>
                <w:rFonts w:ascii="Arial" w:hAnsi="Arial" w:cs="Arial"/>
                <w:sz w:val="18"/>
                <w:szCs w:val="18"/>
              </w:rPr>
              <w:t>comparator</w:t>
            </w:r>
            <w:r w:rsidRPr="005B6879">
              <w:rPr>
                <w:rFonts w:ascii="Arial" w:hAnsi="Arial" w:cs="Arial"/>
                <w:sz w:val="18"/>
                <w:szCs w:val="18"/>
              </w:rPr>
              <w:t xml:space="preserve"> group increased at followup, not significant.</w:t>
            </w:r>
            <w:r w:rsidRPr="005B6879">
              <w:rPr>
                <w:rFonts w:ascii="Arial" w:hAnsi="Arial" w:cs="Arial"/>
                <w:sz w:val="18"/>
                <w:szCs w:val="18"/>
              </w:rPr>
              <w:br/>
            </w:r>
            <w:r w:rsidRPr="005B6879">
              <w:rPr>
                <w:rFonts w:ascii="Arial" w:hAnsi="Arial" w:cs="Arial"/>
                <w:sz w:val="18"/>
                <w:szCs w:val="18"/>
              </w:rPr>
              <w:br/>
            </w:r>
            <w:r w:rsidRPr="005B6879">
              <w:rPr>
                <w:rFonts w:ascii="Arial" w:hAnsi="Arial" w:cs="Arial"/>
                <w:b/>
                <w:bCs/>
                <w:i/>
                <w:iCs/>
                <w:sz w:val="18"/>
                <w:szCs w:val="18"/>
              </w:rPr>
              <w:t>Covariates associated with caregiver outcomes:</w:t>
            </w:r>
            <w:r w:rsidRPr="005B6879">
              <w:rPr>
                <w:rFonts w:ascii="Arial" w:hAnsi="Arial" w:cs="Arial"/>
                <w:sz w:val="18"/>
                <w:szCs w:val="18"/>
              </w:rPr>
              <w:br/>
              <w:t>Caregiver extens</w:t>
            </w:r>
            <w:r>
              <w:rPr>
                <w:rFonts w:ascii="Arial" w:hAnsi="Arial" w:cs="Arial"/>
                <w:sz w:val="18"/>
                <w:szCs w:val="18"/>
              </w:rPr>
              <w:t>ive stress associated with</w:t>
            </w:r>
            <w:r w:rsidRPr="005B6879">
              <w:rPr>
                <w:rFonts w:ascii="Arial" w:hAnsi="Arial" w:cs="Arial"/>
                <w:sz w:val="18"/>
                <w:szCs w:val="18"/>
              </w:rPr>
              <w:t xml:space="preserve"> higher care recipient behavior rating index, per</w:t>
            </w:r>
            <w:r>
              <w:rPr>
                <w:rFonts w:ascii="Arial" w:hAnsi="Arial" w:cs="Arial"/>
                <w:sz w:val="18"/>
                <w:szCs w:val="18"/>
              </w:rPr>
              <w:t xml:space="preserve"> unit increase (OR=3.52; 95% CI </w:t>
            </w:r>
            <w:r w:rsidRPr="005B6879">
              <w:rPr>
                <w:rFonts w:ascii="Arial" w:hAnsi="Arial" w:cs="Arial"/>
                <w:sz w:val="18"/>
                <w:szCs w:val="18"/>
              </w:rPr>
              <w:t xml:space="preserve">1.81-6.83; </w:t>
            </w:r>
            <w:r>
              <w:rPr>
                <w:rFonts w:ascii="Arial" w:hAnsi="Arial" w:cs="Arial"/>
                <w:sz w:val="18"/>
                <w:szCs w:val="18"/>
              </w:rPr>
              <w:t>p=0.</w:t>
            </w:r>
            <w:r w:rsidRPr="005B6879">
              <w:rPr>
                <w:rFonts w:ascii="Arial" w:hAnsi="Arial" w:cs="Arial"/>
                <w:sz w:val="18"/>
                <w:szCs w:val="18"/>
              </w:rPr>
              <w:t>005)</w:t>
            </w:r>
            <w:r w:rsidRPr="005B6879">
              <w:rPr>
                <w:rFonts w:ascii="Arial" w:hAnsi="Arial" w:cs="Arial"/>
                <w:sz w:val="18"/>
                <w:szCs w:val="18"/>
              </w:rPr>
              <w:br/>
            </w:r>
            <w:r>
              <w:rPr>
                <w:rFonts w:ascii="Arial" w:hAnsi="Arial" w:cs="Arial"/>
                <w:sz w:val="18"/>
                <w:szCs w:val="18"/>
              </w:rPr>
              <w:t xml:space="preserve">Substantially compromised WB </w:t>
            </w:r>
            <w:r w:rsidRPr="005B6879">
              <w:rPr>
                <w:rFonts w:ascii="Arial" w:hAnsi="Arial" w:cs="Arial"/>
                <w:sz w:val="18"/>
                <w:szCs w:val="18"/>
              </w:rPr>
              <w:t>associated with higher behavior rating index, per unit increase (OR=2.28; 9</w:t>
            </w:r>
            <w:r>
              <w:rPr>
                <w:rFonts w:ascii="Arial" w:hAnsi="Arial" w:cs="Arial"/>
                <w:sz w:val="18"/>
                <w:szCs w:val="18"/>
              </w:rPr>
              <w:t xml:space="preserve">5% CI 1.20-4.35; p=0.035) and </w:t>
            </w:r>
            <w:r w:rsidRPr="005B6879">
              <w:rPr>
                <w:rFonts w:ascii="Arial" w:hAnsi="Arial" w:cs="Arial"/>
                <w:sz w:val="18"/>
                <w:szCs w:val="18"/>
              </w:rPr>
              <w:t xml:space="preserve">associated with caregiver health change, per unit increase (OR=2.10; 95% </w:t>
            </w:r>
            <w:r>
              <w:rPr>
                <w:rFonts w:ascii="Arial" w:hAnsi="Arial" w:cs="Arial"/>
                <w:sz w:val="18"/>
                <w:szCs w:val="18"/>
              </w:rPr>
              <w:t xml:space="preserve">CI </w:t>
            </w:r>
            <w:r w:rsidRPr="005B6879">
              <w:rPr>
                <w:rFonts w:ascii="Arial" w:hAnsi="Arial" w:cs="Arial"/>
                <w:sz w:val="18"/>
                <w:szCs w:val="18"/>
              </w:rPr>
              <w:t>1.2</w:t>
            </w:r>
            <w:r>
              <w:rPr>
                <w:rFonts w:ascii="Arial" w:hAnsi="Arial" w:cs="Arial"/>
                <w:sz w:val="18"/>
                <w:szCs w:val="18"/>
              </w:rPr>
              <w:t>3-3.59)</w:t>
            </w:r>
            <w:r>
              <w:rPr>
                <w:rFonts w:ascii="Arial" w:hAnsi="Arial" w:cs="Arial"/>
                <w:sz w:val="18"/>
                <w:szCs w:val="18"/>
              </w:rPr>
              <w:br/>
              <w:t xml:space="preserve">Inadequate endurance </w:t>
            </w:r>
            <w:r w:rsidRPr="005B6879">
              <w:rPr>
                <w:rFonts w:ascii="Arial" w:hAnsi="Arial" w:cs="Arial"/>
                <w:sz w:val="18"/>
                <w:szCs w:val="18"/>
              </w:rPr>
              <w:t xml:space="preserve">associated with care recipient age, per 5 year decrease (OR=1.61; </w:t>
            </w:r>
            <w:r>
              <w:rPr>
                <w:rFonts w:ascii="Arial" w:hAnsi="Arial" w:cs="Arial"/>
                <w:sz w:val="18"/>
                <w:szCs w:val="18"/>
              </w:rPr>
              <w:t xml:space="preserve">95% CI 1.30-5.18; p=0.027)and </w:t>
            </w:r>
            <w:r w:rsidRPr="005B6879">
              <w:rPr>
                <w:rFonts w:ascii="Arial" w:hAnsi="Arial" w:cs="Arial"/>
                <w:sz w:val="18"/>
                <w:szCs w:val="18"/>
              </w:rPr>
              <w:t>associated with</w:t>
            </w:r>
            <w:r>
              <w:rPr>
                <w:rFonts w:ascii="Arial" w:hAnsi="Arial" w:cs="Arial"/>
                <w:sz w:val="18"/>
                <w:szCs w:val="18"/>
              </w:rPr>
              <w:t xml:space="preserve"> </w:t>
            </w:r>
            <w:r w:rsidRPr="005B6879">
              <w:rPr>
                <w:rFonts w:ascii="Arial" w:hAnsi="Arial" w:cs="Arial"/>
                <w:sz w:val="18"/>
                <w:szCs w:val="18"/>
              </w:rPr>
              <w:t xml:space="preserve">caregiver age, per 10-year decrease (OR=1.61, 95% </w:t>
            </w:r>
            <w:r>
              <w:rPr>
                <w:rFonts w:ascii="Arial" w:hAnsi="Arial" w:cs="Arial"/>
                <w:sz w:val="18"/>
                <w:szCs w:val="18"/>
              </w:rPr>
              <w:t xml:space="preserve">CI </w:t>
            </w:r>
            <w:r w:rsidRPr="005B6879">
              <w:rPr>
                <w:rFonts w:ascii="Arial" w:hAnsi="Arial" w:cs="Arial"/>
                <w:sz w:val="18"/>
                <w:szCs w:val="18"/>
              </w:rPr>
              <w:t xml:space="preserve">1.13-2.29; </w:t>
            </w:r>
            <w:r>
              <w:rPr>
                <w:rFonts w:ascii="Arial" w:hAnsi="Arial" w:cs="Arial"/>
                <w:sz w:val="18"/>
                <w:szCs w:val="18"/>
              </w:rPr>
              <w:t>p=0.</w:t>
            </w:r>
            <w:r w:rsidRPr="005B6879">
              <w:rPr>
                <w:rFonts w:ascii="Arial" w:hAnsi="Arial" w:cs="Arial"/>
                <w:sz w:val="18"/>
                <w:szCs w:val="18"/>
              </w:rPr>
              <w:t>020)</w:t>
            </w:r>
          </w:p>
        </w:tc>
        <w:tc>
          <w:tcPr>
            <w:tcW w:w="602" w:type="pct"/>
            <w:shd w:val="clear" w:color="auto" w:fill="FFFFFF" w:themeFill="background1"/>
            <w:hideMark/>
          </w:tcPr>
          <w:p w:rsidR="00A77BD4" w:rsidRPr="005B6879" w:rsidRDefault="00A77BD4" w:rsidP="00F54548">
            <w:pPr>
              <w:rPr>
                <w:rFonts w:ascii="Arial" w:hAnsi="Arial" w:cs="Arial"/>
                <w:sz w:val="18"/>
                <w:szCs w:val="18"/>
              </w:rPr>
            </w:pPr>
          </w:p>
        </w:tc>
        <w:tc>
          <w:tcPr>
            <w:tcW w:w="422" w:type="pct"/>
            <w:shd w:val="clear" w:color="auto" w:fill="FFFFFF" w:themeFill="background1"/>
            <w:hideMark/>
          </w:tcPr>
          <w:p w:rsidR="00A77BD4" w:rsidRPr="005B6879" w:rsidRDefault="00A77BD4" w:rsidP="00F54548">
            <w:pPr>
              <w:rPr>
                <w:rFonts w:ascii="Arial" w:hAnsi="Arial" w:cs="Arial"/>
                <w:sz w:val="18"/>
                <w:szCs w:val="18"/>
              </w:rPr>
            </w:pPr>
          </w:p>
        </w:tc>
        <w:tc>
          <w:tcPr>
            <w:tcW w:w="768" w:type="pct"/>
            <w:shd w:val="clear" w:color="auto" w:fill="FFFFFF" w:themeFill="background1"/>
            <w:hideMark/>
          </w:tcPr>
          <w:p w:rsidR="00A77BD4" w:rsidRPr="005B6879" w:rsidRDefault="00A77BD4" w:rsidP="00F54548">
            <w:pPr>
              <w:rPr>
                <w:rFonts w:ascii="Arial" w:hAnsi="Arial" w:cs="Arial"/>
                <w:sz w:val="18"/>
                <w:szCs w:val="18"/>
              </w:rPr>
            </w:pPr>
          </w:p>
        </w:tc>
      </w:tr>
    </w:tbl>
    <w:p w:rsidR="00A77BD4" w:rsidRDefault="00A77BD4" w:rsidP="00A77BD4">
      <w:pPr>
        <w:pStyle w:val="TableNote"/>
        <w:rPr>
          <w:rFonts w:ascii="Arial" w:hAnsi="Arial"/>
          <w:sz w:val="36"/>
        </w:rPr>
      </w:pPr>
      <w:r>
        <w:t>Abbreviations: ADL=Activities of Daily Living Index, CM=case management, EP=endurance potential; GDS=</w:t>
      </w:r>
      <w:r w:rsidRPr="00855F18">
        <w:t>Geriatric</w:t>
      </w:r>
      <w:r>
        <w:t xml:space="preserve"> </w:t>
      </w:r>
      <w:r w:rsidRPr="00855F18">
        <w:t>Depression Scale</w:t>
      </w:r>
      <w:r>
        <w:t>,</w:t>
      </w:r>
      <w:r w:rsidRPr="00855F18">
        <w:t xml:space="preserve"> </w:t>
      </w:r>
      <w:r>
        <w:t>MMSE=Mini-Mental State Examination, SD=standard deviation, QOL=quality of life, WB=well-being.</w:t>
      </w:r>
      <w:bookmarkStart w:id="0" w:name="_GoBack"/>
      <w:bookmarkEnd w:id="0"/>
    </w:p>
    <w:sectPr w:rsidR="00A77BD4" w:rsidSect="00F811B2">
      <w:footerReference w:type="default" r:id="rId9"/>
      <w:pgSz w:w="15840" w:h="12240" w:orient="landscape" w:code="1"/>
      <w:pgMar w:top="1440" w:right="720" w:bottom="1440" w:left="720" w:header="720" w:footer="720" w:gutter="0"/>
      <w:pgNumType w:start="1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2A" w:rsidRDefault="0040262A">
      <w:r>
        <w:separator/>
      </w:r>
    </w:p>
  </w:endnote>
  <w:endnote w:type="continuationSeparator" w:id="0">
    <w:p w:rsidR="0040262A" w:rsidRDefault="0040262A">
      <w:r>
        <w:continuationSeparator/>
      </w:r>
    </w:p>
  </w:endnote>
  <w:endnote w:type="continuationNotice" w:id="1">
    <w:p w:rsidR="0040262A" w:rsidRDefault="00402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AA" w:rsidRDefault="00F811B2" w:rsidP="00FA51AA">
    <w:pPr>
      <w:pStyle w:val="Footer"/>
      <w:jc w:val="center"/>
    </w:pPr>
    <w:r>
      <w:t>I-</w:t>
    </w:r>
    <w:sdt>
      <w:sdtPr>
        <w:id w:val="12272178"/>
        <w:docPartObj>
          <w:docPartGallery w:val="Page Numbers (Bottom of Page)"/>
          <w:docPartUnique/>
        </w:docPartObj>
      </w:sdtPr>
      <w:sdtEndPr/>
      <w:sdtContent>
        <w:r w:rsidR="008D2303">
          <w:fldChar w:fldCharType="begin"/>
        </w:r>
        <w:r w:rsidR="004412E9">
          <w:instrText xml:space="preserve"> PAGE   \* MERGEFORMAT </w:instrText>
        </w:r>
        <w:r w:rsidR="008D2303">
          <w:fldChar w:fldCharType="separate"/>
        </w:r>
        <w:r>
          <w:rPr>
            <w:noProof/>
          </w:rPr>
          <w:t>131</w:t>
        </w:r>
        <w:r w:rsidR="008D2303">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2A" w:rsidRDefault="0040262A">
      <w:r>
        <w:separator/>
      </w:r>
    </w:p>
  </w:footnote>
  <w:footnote w:type="continuationSeparator" w:id="0">
    <w:p w:rsidR="0040262A" w:rsidRDefault="0040262A">
      <w:r>
        <w:continuationSeparator/>
      </w:r>
    </w:p>
  </w:footnote>
  <w:footnote w:type="continuationNotice" w:id="1">
    <w:p w:rsidR="0040262A" w:rsidRDefault="004026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4E47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172B11"/>
    <w:multiLevelType w:val="hybridMultilevel"/>
    <w:tmpl w:val="BE98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7B165D"/>
    <w:multiLevelType w:val="hybridMultilevel"/>
    <w:tmpl w:val="47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CC48B8"/>
    <w:multiLevelType w:val="hybridMultilevel"/>
    <w:tmpl w:val="08D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A83F39"/>
    <w:multiLevelType w:val="hybridMultilevel"/>
    <w:tmpl w:val="42C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030D7A"/>
    <w:multiLevelType w:val="hybridMultilevel"/>
    <w:tmpl w:val="3F16AEB4"/>
    <w:lvl w:ilvl="0" w:tplc="736219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6D57FE"/>
    <w:multiLevelType w:val="hybridMultilevel"/>
    <w:tmpl w:val="EC2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052F9"/>
    <w:multiLevelType w:val="hybridMultilevel"/>
    <w:tmpl w:val="655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A87E1F"/>
    <w:multiLevelType w:val="hybridMultilevel"/>
    <w:tmpl w:val="A2B4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A5310"/>
    <w:multiLevelType w:val="hybridMultilevel"/>
    <w:tmpl w:val="BD4200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60E4348"/>
    <w:multiLevelType w:val="hybridMultilevel"/>
    <w:tmpl w:val="DA5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5402A2"/>
    <w:multiLevelType w:val="multilevel"/>
    <w:tmpl w:val="4A60B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8FA59D6"/>
    <w:multiLevelType w:val="hybridMultilevel"/>
    <w:tmpl w:val="6B9A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5B257E"/>
    <w:multiLevelType w:val="hybridMultilevel"/>
    <w:tmpl w:val="30B8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6621C4"/>
    <w:multiLevelType w:val="hybridMultilevel"/>
    <w:tmpl w:val="23A27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5B24E10"/>
    <w:multiLevelType w:val="hybridMultilevel"/>
    <w:tmpl w:val="12C69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5B42648"/>
    <w:multiLevelType w:val="hybridMultilevel"/>
    <w:tmpl w:val="FEF6D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160B36"/>
    <w:multiLevelType w:val="hybridMultilevel"/>
    <w:tmpl w:val="91C2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AA54171"/>
    <w:multiLevelType w:val="hybridMultilevel"/>
    <w:tmpl w:val="995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1D61AD"/>
    <w:multiLevelType w:val="hybridMultilevel"/>
    <w:tmpl w:val="CF14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2511A0"/>
    <w:multiLevelType w:val="hybridMultilevel"/>
    <w:tmpl w:val="C4F8FA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31568A3"/>
    <w:multiLevelType w:val="hybridMultilevel"/>
    <w:tmpl w:val="EE70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3B19677A"/>
    <w:multiLevelType w:val="hybridMultilevel"/>
    <w:tmpl w:val="EB38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934685"/>
    <w:multiLevelType w:val="hybridMultilevel"/>
    <w:tmpl w:val="05C84CCA"/>
    <w:lvl w:ilvl="0" w:tplc="0409000F">
      <w:start w:val="1"/>
      <w:numFmt w:val="decimal"/>
      <w:lvlText w:val="%1."/>
      <w:lvlJc w:val="left"/>
      <w:pPr>
        <w:ind w:left="720" w:hanging="360"/>
      </w:pPr>
    </w:lvl>
    <w:lvl w:ilvl="1" w:tplc="4F7244B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925029"/>
    <w:multiLevelType w:val="hybridMultilevel"/>
    <w:tmpl w:val="1922913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2">
    <w:nsid w:val="42E339C6"/>
    <w:multiLevelType w:val="hybridMultilevel"/>
    <w:tmpl w:val="786E93D4"/>
    <w:lvl w:ilvl="0" w:tplc="577817C6">
      <w:start w:val="2"/>
      <w:numFmt w:val="bullet"/>
      <w:lvlText w:val="-"/>
      <w:lvlJc w:val="left"/>
      <w:pPr>
        <w:ind w:left="720" w:hanging="360"/>
      </w:pPr>
      <w:rPr>
        <w:rFonts w:ascii="Courier" w:eastAsia="Calibri" w:hAnsi="Courier" w:cs="Courier"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D46A11"/>
    <w:multiLevelType w:val="hybridMultilevel"/>
    <w:tmpl w:val="A45C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185D76"/>
    <w:multiLevelType w:val="hybridMultilevel"/>
    <w:tmpl w:val="9FB2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5C0144"/>
    <w:multiLevelType w:val="hybridMultilevel"/>
    <w:tmpl w:val="632E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E50421"/>
    <w:multiLevelType w:val="hybridMultilevel"/>
    <w:tmpl w:val="2E003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B9770D"/>
    <w:multiLevelType w:val="hybridMultilevel"/>
    <w:tmpl w:val="06901A1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4A0C73EE"/>
    <w:multiLevelType w:val="hybridMultilevel"/>
    <w:tmpl w:val="8BBE9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B0F4E5C"/>
    <w:multiLevelType w:val="hybridMultilevel"/>
    <w:tmpl w:val="CB52B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F4853D2"/>
    <w:multiLevelType w:val="hybridMultilevel"/>
    <w:tmpl w:val="A7B677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0BF7838"/>
    <w:multiLevelType w:val="hybridMultilevel"/>
    <w:tmpl w:val="C13CB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15D26E6"/>
    <w:multiLevelType w:val="hybridMultilevel"/>
    <w:tmpl w:val="0CEC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C00295"/>
    <w:multiLevelType w:val="hybridMultilevel"/>
    <w:tmpl w:val="76D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51009F"/>
    <w:multiLevelType w:val="hybridMultilevel"/>
    <w:tmpl w:val="72D4C936"/>
    <w:lvl w:ilvl="0" w:tplc="D47409EC">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54C72865"/>
    <w:multiLevelType w:val="hybridMultilevel"/>
    <w:tmpl w:val="F6D02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55F5CC6"/>
    <w:multiLevelType w:val="hybridMultilevel"/>
    <w:tmpl w:val="BA1C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A237BB"/>
    <w:multiLevelType w:val="hybridMultilevel"/>
    <w:tmpl w:val="636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F75DBB"/>
    <w:multiLevelType w:val="hybridMultilevel"/>
    <w:tmpl w:val="A52C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0878A9"/>
    <w:multiLevelType w:val="hybridMultilevel"/>
    <w:tmpl w:val="B67A0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5E5950C0"/>
    <w:multiLevelType w:val="multilevel"/>
    <w:tmpl w:val="D42C4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E7A38C8"/>
    <w:multiLevelType w:val="hybridMultilevel"/>
    <w:tmpl w:val="8506A1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5E994EF5"/>
    <w:multiLevelType w:val="hybridMultilevel"/>
    <w:tmpl w:val="A0AC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01561BA"/>
    <w:multiLevelType w:val="hybridMultilevel"/>
    <w:tmpl w:val="C4E644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3655750"/>
    <w:multiLevelType w:val="hybridMultilevel"/>
    <w:tmpl w:val="E528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37C5983"/>
    <w:multiLevelType w:val="hybridMultilevel"/>
    <w:tmpl w:val="638A0904"/>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8">
    <w:nsid w:val="63E21D5E"/>
    <w:multiLevelType w:val="hybridMultilevel"/>
    <w:tmpl w:val="DCE4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3EA5D47"/>
    <w:multiLevelType w:val="hybridMultilevel"/>
    <w:tmpl w:val="17FA1322"/>
    <w:lvl w:ilvl="0" w:tplc="5A2A92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C157E8"/>
    <w:multiLevelType w:val="multilevel"/>
    <w:tmpl w:val="62E8C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6033CF4"/>
    <w:multiLevelType w:val="hybridMultilevel"/>
    <w:tmpl w:val="23F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7CF3D98"/>
    <w:multiLevelType w:val="hybridMultilevel"/>
    <w:tmpl w:val="792C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AD00039"/>
    <w:multiLevelType w:val="hybridMultilevel"/>
    <w:tmpl w:val="4DA62FB6"/>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5">
    <w:nsid w:val="6AF62D69"/>
    <w:multiLevelType w:val="hybridMultilevel"/>
    <w:tmpl w:val="816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927751"/>
    <w:multiLevelType w:val="hybridMultilevel"/>
    <w:tmpl w:val="7404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0C2361"/>
    <w:multiLevelType w:val="hybridMultilevel"/>
    <w:tmpl w:val="146E0AA4"/>
    <w:lvl w:ilvl="0" w:tplc="4F7244B8">
      <w:start w:val="1"/>
      <w:numFmt w:val="lowerLetter"/>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9">
    <w:nsid w:val="718B3DE7"/>
    <w:multiLevelType w:val="hybridMultilevel"/>
    <w:tmpl w:val="4FE467F6"/>
    <w:lvl w:ilvl="0" w:tplc="FFA2A102">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4483965"/>
    <w:multiLevelType w:val="hybridMultilevel"/>
    <w:tmpl w:val="AA34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6865074"/>
    <w:multiLevelType w:val="hybridMultilevel"/>
    <w:tmpl w:val="655C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6F84F25"/>
    <w:multiLevelType w:val="hybridMultilevel"/>
    <w:tmpl w:val="2762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7333AC3"/>
    <w:multiLevelType w:val="hybridMultilevel"/>
    <w:tmpl w:val="F2EC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7AF3F6C"/>
    <w:multiLevelType w:val="hybridMultilevel"/>
    <w:tmpl w:val="B074F3D2"/>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5">
    <w:nsid w:val="77BB12E0"/>
    <w:multiLevelType w:val="hybridMultilevel"/>
    <w:tmpl w:val="79A8AF8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6">
    <w:nsid w:val="7B390D8A"/>
    <w:multiLevelType w:val="hybridMultilevel"/>
    <w:tmpl w:val="497C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627F55"/>
    <w:multiLevelType w:val="hybridMultilevel"/>
    <w:tmpl w:val="D0E2FB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ECB7CA6"/>
    <w:multiLevelType w:val="hybridMultilevel"/>
    <w:tmpl w:val="CE60E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4"/>
  </w:num>
  <w:num w:numId="2">
    <w:abstractNumId w:val="18"/>
  </w:num>
  <w:num w:numId="3">
    <w:abstractNumId w:val="40"/>
  </w:num>
  <w:num w:numId="4">
    <w:abstractNumId w:val="1"/>
  </w:num>
  <w:num w:numId="5">
    <w:abstractNumId w:val="62"/>
  </w:num>
  <w:num w:numId="6">
    <w:abstractNumId w:val="46"/>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5"/>
  </w:num>
  <w:num w:numId="10">
    <w:abstractNumId w:val="17"/>
  </w:num>
  <w:num w:numId="11">
    <w:abstractNumId w:val="65"/>
  </w:num>
  <w:num w:numId="12">
    <w:abstractNumId w:val="24"/>
  </w:num>
  <w:num w:numId="13">
    <w:abstractNumId w:val="2"/>
  </w:num>
  <w:num w:numId="14">
    <w:abstractNumId w:val="30"/>
  </w:num>
  <w:num w:numId="15">
    <w:abstractNumId w:val="39"/>
  </w:num>
  <w:num w:numId="16">
    <w:abstractNumId w:val="33"/>
  </w:num>
  <w:num w:numId="17">
    <w:abstractNumId w:val="53"/>
  </w:num>
  <w:num w:numId="18">
    <w:abstractNumId w:val="7"/>
  </w:num>
  <w:num w:numId="19">
    <w:abstractNumId w:val="11"/>
  </w:num>
  <w:num w:numId="20">
    <w:abstractNumId w:val="5"/>
  </w:num>
  <w:num w:numId="21">
    <w:abstractNumId w:val="58"/>
  </w:num>
  <w:num w:numId="22">
    <w:abstractNumId w:val="56"/>
  </w:num>
  <w:num w:numId="23">
    <w:abstractNumId w:val="35"/>
  </w:num>
  <w:num w:numId="24">
    <w:abstractNumId w:val="36"/>
  </w:num>
  <w:num w:numId="25">
    <w:abstractNumId w:val="21"/>
  </w:num>
  <w:num w:numId="26">
    <w:abstractNumId w:val="43"/>
  </w:num>
  <w:num w:numId="27">
    <w:abstractNumId w:val="68"/>
  </w:num>
  <w:num w:numId="28">
    <w:abstractNumId w:val="38"/>
  </w:num>
  <w:num w:numId="29">
    <w:abstractNumId w:val="47"/>
  </w:num>
  <w:num w:numId="30">
    <w:abstractNumId w:val="78"/>
  </w:num>
  <w:num w:numId="31">
    <w:abstractNumId w:val="55"/>
  </w:num>
  <w:num w:numId="32">
    <w:abstractNumId w:val="50"/>
  </w:num>
  <w:num w:numId="33">
    <w:abstractNumId w:val="26"/>
  </w:num>
  <w:num w:numId="34">
    <w:abstractNumId w:val="13"/>
  </w:num>
  <w:num w:numId="35">
    <w:abstractNumId w:val="64"/>
  </w:num>
  <w:num w:numId="36">
    <w:abstractNumId w:val="49"/>
  </w:num>
  <w:num w:numId="37">
    <w:abstractNumId w:val="41"/>
  </w:num>
  <w:num w:numId="38">
    <w:abstractNumId w:val="70"/>
  </w:num>
  <w:num w:numId="39">
    <w:abstractNumId w:val="63"/>
  </w:num>
  <w:num w:numId="40">
    <w:abstractNumId w:val="42"/>
  </w:num>
  <w:num w:numId="41">
    <w:abstractNumId w:val="44"/>
  </w:num>
  <w:num w:numId="42">
    <w:abstractNumId w:val="44"/>
  </w:num>
  <w:num w:numId="43">
    <w:abstractNumId w:val="40"/>
  </w:num>
  <w:num w:numId="44">
    <w:abstractNumId w:val="18"/>
  </w:num>
  <w:num w:numId="45">
    <w:abstractNumId w:val="61"/>
  </w:num>
  <w:num w:numId="46">
    <w:abstractNumId w:val="48"/>
  </w:num>
  <w:num w:numId="47">
    <w:abstractNumId w:val="67"/>
  </w:num>
  <w:num w:numId="48">
    <w:abstractNumId w:val="27"/>
  </w:num>
  <w:num w:numId="49">
    <w:abstractNumId w:val="10"/>
  </w:num>
  <w:num w:numId="50">
    <w:abstractNumId w:val="74"/>
  </w:num>
  <w:num w:numId="51">
    <w:abstractNumId w:val="75"/>
  </w:num>
  <w:num w:numId="52">
    <w:abstractNumId w:val="31"/>
  </w:num>
  <w:num w:numId="53">
    <w:abstractNumId w:val="4"/>
  </w:num>
  <w:num w:numId="54">
    <w:abstractNumId w:val="76"/>
  </w:num>
  <w:num w:numId="55">
    <w:abstractNumId w:val="34"/>
  </w:num>
  <w:num w:numId="56">
    <w:abstractNumId w:val="72"/>
  </w:num>
  <w:num w:numId="57">
    <w:abstractNumId w:val="71"/>
  </w:num>
  <w:num w:numId="58">
    <w:abstractNumId w:val="54"/>
  </w:num>
  <w:num w:numId="59">
    <w:abstractNumId w:val="29"/>
  </w:num>
  <w:num w:numId="60">
    <w:abstractNumId w:val="73"/>
  </w:num>
  <w:num w:numId="61">
    <w:abstractNumId w:val="14"/>
  </w:num>
  <w:num w:numId="62">
    <w:abstractNumId w:val="6"/>
  </w:num>
  <w:num w:numId="63">
    <w:abstractNumId w:val="66"/>
  </w:num>
  <w:num w:numId="64">
    <w:abstractNumId w:val="12"/>
  </w:num>
  <w:num w:numId="65">
    <w:abstractNumId w:val="16"/>
  </w:num>
  <w:num w:numId="66">
    <w:abstractNumId w:val="9"/>
  </w:num>
  <w:num w:numId="67">
    <w:abstractNumId w:val="20"/>
  </w:num>
  <w:num w:numId="68">
    <w:abstractNumId w:val="19"/>
  </w:num>
  <w:num w:numId="69">
    <w:abstractNumId w:val="23"/>
  </w:num>
  <w:num w:numId="70">
    <w:abstractNumId w:val="69"/>
  </w:num>
  <w:num w:numId="71">
    <w:abstractNumId w:val="52"/>
  </w:num>
  <w:num w:numId="72">
    <w:abstractNumId w:val="22"/>
  </w:num>
  <w:num w:numId="73">
    <w:abstractNumId w:val="77"/>
  </w:num>
  <w:num w:numId="74">
    <w:abstractNumId w:val="8"/>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num>
  <w:num w:numId="77">
    <w:abstractNumId w:val="3"/>
  </w:num>
  <w:num w:numId="78">
    <w:abstractNumId w:val="0"/>
  </w:num>
  <w:num w:numId="79">
    <w:abstractNumId w:val="59"/>
  </w:num>
  <w:num w:numId="80">
    <w:abstractNumId w:val="60"/>
  </w:num>
  <w:num w:numId="81">
    <w:abstractNumId w:val="15"/>
  </w:num>
  <w:num w:numId="82">
    <w:abstractNumId w:val="32"/>
  </w:num>
  <w:num w:numId="83">
    <w:abstractNumId w:val="5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HRQ_EPC_EndNote_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M_June 2012_LW.enl&lt;/item&gt;&lt;/Libraries&gt;&lt;/ENLibraries&gt;"/>
  </w:docVars>
  <w:rsids>
    <w:rsidRoot w:val="00C45120"/>
    <w:rsid w:val="000004B9"/>
    <w:rsid w:val="0000131D"/>
    <w:rsid w:val="000015A9"/>
    <w:rsid w:val="000018DF"/>
    <w:rsid w:val="00003CDD"/>
    <w:rsid w:val="000077CC"/>
    <w:rsid w:val="00011407"/>
    <w:rsid w:val="000133AB"/>
    <w:rsid w:val="00015E35"/>
    <w:rsid w:val="00016DF9"/>
    <w:rsid w:val="00020DC5"/>
    <w:rsid w:val="000212E6"/>
    <w:rsid w:val="00023492"/>
    <w:rsid w:val="00024A98"/>
    <w:rsid w:val="00024D15"/>
    <w:rsid w:val="0002578D"/>
    <w:rsid w:val="00030B3E"/>
    <w:rsid w:val="00032157"/>
    <w:rsid w:val="00034CF5"/>
    <w:rsid w:val="00035014"/>
    <w:rsid w:val="00035FEC"/>
    <w:rsid w:val="00036731"/>
    <w:rsid w:val="00036DF9"/>
    <w:rsid w:val="00037311"/>
    <w:rsid w:val="00042428"/>
    <w:rsid w:val="000507B9"/>
    <w:rsid w:val="00050A89"/>
    <w:rsid w:val="000510D4"/>
    <w:rsid w:val="00051E1D"/>
    <w:rsid w:val="00052285"/>
    <w:rsid w:val="00054717"/>
    <w:rsid w:val="00055F35"/>
    <w:rsid w:val="00056267"/>
    <w:rsid w:val="000562BC"/>
    <w:rsid w:val="00056518"/>
    <w:rsid w:val="0006017D"/>
    <w:rsid w:val="00060328"/>
    <w:rsid w:val="0006049A"/>
    <w:rsid w:val="00060555"/>
    <w:rsid w:val="00061F58"/>
    <w:rsid w:val="00062611"/>
    <w:rsid w:val="00062710"/>
    <w:rsid w:val="00063826"/>
    <w:rsid w:val="00065F12"/>
    <w:rsid w:val="00066765"/>
    <w:rsid w:val="00066F23"/>
    <w:rsid w:val="0007010C"/>
    <w:rsid w:val="00071064"/>
    <w:rsid w:val="00072947"/>
    <w:rsid w:val="0007318B"/>
    <w:rsid w:val="00075C34"/>
    <w:rsid w:val="00075D4A"/>
    <w:rsid w:val="00080D51"/>
    <w:rsid w:val="00081308"/>
    <w:rsid w:val="00081848"/>
    <w:rsid w:val="00081C24"/>
    <w:rsid w:val="000837C6"/>
    <w:rsid w:val="00083803"/>
    <w:rsid w:val="000844D9"/>
    <w:rsid w:val="00084B8E"/>
    <w:rsid w:val="00084B94"/>
    <w:rsid w:val="000850F6"/>
    <w:rsid w:val="00085665"/>
    <w:rsid w:val="000874BF"/>
    <w:rsid w:val="00091416"/>
    <w:rsid w:val="000924D3"/>
    <w:rsid w:val="00092D98"/>
    <w:rsid w:val="0009345E"/>
    <w:rsid w:val="00093946"/>
    <w:rsid w:val="0009592D"/>
    <w:rsid w:val="0009759D"/>
    <w:rsid w:val="000A3619"/>
    <w:rsid w:val="000A4406"/>
    <w:rsid w:val="000A6195"/>
    <w:rsid w:val="000A67BD"/>
    <w:rsid w:val="000A735C"/>
    <w:rsid w:val="000B1531"/>
    <w:rsid w:val="000B1E05"/>
    <w:rsid w:val="000B4847"/>
    <w:rsid w:val="000B70FE"/>
    <w:rsid w:val="000C055C"/>
    <w:rsid w:val="000C257D"/>
    <w:rsid w:val="000C3579"/>
    <w:rsid w:val="000C35B2"/>
    <w:rsid w:val="000C4CC2"/>
    <w:rsid w:val="000C4FA4"/>
    <w:rsid w:val="000C5A3F"/>
    <w:rsid w:val="000C65FC"/>
    <w:rsid w:val="000C67D8"/>
    <w:rsid w:val="000D0300"/>
    <w:rsid w:val="000D44D0"/>
    <w:rsid w:val="000D5100"/>
    <w:rsid w:val="000D54CA"/>
    <w:rsid w:val="000D5DB9"/>
    <w:rsid w:val="000D7E6B"/>
    <w:rsid w:val="000E09D9"/>
    <w:rsid w:val="000E361D"/>
    <w:rsid w:val="000E4711"/>
    <w:rsid w:val="000E48A8"/>
    <w:rsid w:val="000E4E88"/>
    <w:rsid w:val="000E52BC"/>
    <w:rsid w:val="000E662C"/>
    <w:rsid w:val="000F0A68"/>
    <w:rsid w:val="000F2A46"/>
    <w:rsid w:val="000F2A80"/>
    <w:rsid w:val="000F4FF3"/>
    <w:rsid w:val="000F74E3"/>
    <w:rsid w:val="00100066"/>
    <w:rsid w:val="00101FC0"/>
    <w:rsid w:val="00102678"/>
    <w:rsid w:val="00105B66"/>
    <w:rsid w:val="00105CBD"/>
    <w:rsid w:val="001069BB"/>
    <w:rsid w:val="00106FC3"/>
    <w:rsid w:val="0011262B"/>
    <w:rsid w:val="00112C76"/>
    <w:rsid w:val="00113CB5"/>
    <w:rsid w:val="0011468E"/>
    <w:rsid w:val="001163F5"/>
    <w:rsid w:val="00116A8D"/>
    <w:rsid w:val="00120920"/>
    <w:rsid w:val="0012122C"/>
    <w:rsid w:val="00122FE2"/>
    <w:rsid w:val="00123926"/>
    <w:rsid w:val="00124F1A"/>
    <w:rsid w:val="00126DF0"/>
    <w:rsid w:val="001273D3"/>
    <w:rsid w:val="0013030D"/>
    <w:rsid w:val="00132B29"/>
    <w:rsid w:val="001334DA"/>
    <w:rsid w:val="001346A8"/>
    <w:rsid w:val="001348E7"/>
    <w:rsid w:val="001349D0"/>
    <w:rsid w:val="00134F52"/>
    <w:rsid w:val="001353A6"/>
    <w:rsid w:val="00136D4D"/>
    <w:rsid w:val="001378B2"/>
    <w:rsid w:val="00143092"/>
    <w:rsid w:val="00143719"/>
    <w:rsid w:val="00143980"/>
    <w:rsid w:val="00145A6B"/>
    <w:rsid w:val="00145C43"/>
    <w:rsid w:val="00146185"/>
    <w:rsid w:val="001464CA"/>
    <w:rsid w:val="00146BD5"/>
    <w:rsid w:val="00146C68"/>
    <w:rsid w:val="00146EFC"/>
    <w:rsid w:val="00150B3C"/>
    <w:rsid w:val="00151666"/>
    <w:rsid w:val="00151C87"/>
    <w:rsid w:val="00154C92"/>
    <w:rsid w:val="00155B4B"/>
    <w:rsid w:val="00155F02"/>
    <w:rsid w:val="00156041"/>
    <w:rsid w:val="00156CDF"/>
    <w:rsid w:val="00160820"/>
    <w:rsid w:val="0016619E"/>
    <w:rsid w:val="00167198"/>
    <w:rsid w:val="001702E0"/>
    <w:rsid w:val="00171095"/>
    <w:rsid w:val="001710E6"/>
    <w:rsid w:val="001718DB"/>
    <w:rsid w:val="001719F1"/>
    <w:rsid w:val="00173475"/>
    <w:rsid w:val="0017421A"/>
    <w:rsid w:val="0017424C"/>
    <w:rsid w:val="001745C4"/>
    <w:rsid w:val="00175566"/>
    <w:rsid w:val="0017667A"/>
    <w:rsid w:val="00177FA5"/>
    <w:rsid w:val="00182B8F"/>
    <w:rsid w:val="00186153"/>
    <w:rsid w:val="001875EE"/>
    <w:rsid w:val="00187F86"/>
    <w:rsid w:val="00190099"/>
    <w:rsid w:val="00190D5B"/>
    <w:rsid w:val="001910A6"/>
    <w:rsid w:val="00192979"/>
    <w:rsid w:val="00192F30"/>
    <w:rsid w:val="00192F86"/>
    <w:rsid w:val="00193C2D"/>
    <w:rsid w:val="00194301"/>
    <w:rsid w:val="001961B3"/>
    <w:rsid w:val="001A0C82"/>
    <w:rsid w:val="001A335B"/>
    <w:rsid w:val="001A4EC2"/>
    <w:rsid w:val="001A57F5"/>
    <w:rsid w:val="001A7014"/>
    <w:rsid w:val="001B066B"/>
    <w:rsid w:val="001B13EB"/>
    <w:rsid w:val="001B1763"/>
    <w:rsid w:val="001B1BD9"/>
    <w:rsid w:val="001B1EC1"/>
    <w:rsid w:val="001B2AAF"/>
    <w:rsid w:val="001B3A8E"/>
    <w:rsid w:val="001B4EEB"/>
    <w:rsid w:val="001B58E7"/>
    <w:rsid w:val="001B5931"/>
    <w:rsid w:val="001B5F1D"/>
    <w:rsid w:val="001C07DF"/>
    <w:rsid w:val="001C27B6"/>
    <w:rsid w:val="001C7105"/>
    <w:rsid w:val="001D0133"/>
    <w:rsid w:val="001D03C9"/>
    <w:rsid w:val="001D10B2"/>
    <w:rsid w:val="001D46D1"/>
    <w:rsid w:val="001D5353"/>
    <w:rsid w:val="001D65BB"/>
    <w:rsid w:val="001E30F3"/>
    <w:rsid w:val="001E39CB"/>
    <w:rsid w:val="001E3C5B"/>
    <w:rsid w:val="001E4AED"/>
    <w:rsid w:val="001E4EA0"/>
    <w:rsid w:val="001E5A80"/>
    <w:rsid w:val="001E6A93"/>
    <w:rsid w:val="001E6D3A"/>
    <w:rsid w:val="001F00D7"/>
    <w:rsid w:val="001F1433"/>
    <w:rsid w:val="001F2A8C"/>
    <w:rsid w:val="001F2F16"/>
    <w:rsid w:val="001F56E7"/>
    <w:rsid w:val="001F5D30"/>
    <w:rsid w:val="001F662B"/>
    <w:rsid w:val="001F7D33"/>
    <w:rsid w:val="001F7E9E"/>
    <w:rsid w:val="0020081D"/>
    <w:rsid w:val="00201F4B"/>
    <w:rsid w:val="0020201C"/>
    <w:rsid w:val="00202802"/>
    <w:rsid w:val="00203276"/>
    <w:rsid w:val="00203F14"/>
    <w:rsid w:val="00204B85"/>
    <w:rsid w:val="00205EF3"/>
    <w:rsid w:val="00210EB8"/>
    <w:rsid w:val="00211138"/>
    <w:rsid w:val="00213C4F"/>
    <w:rsid w:val="002155B0"/>
    <w:rsid w:val="00220300"/>
    <w:rsid w:val="002208E6"/>
    <w:rsid w:val="002212C2"/>
    <w:rsid w:val="002212D2"/>
    <w:rsid w:val="002212FA"/>
    <w:rsid w:val="0022152C"/>
    <w:rsid w:val="002217BC"/>
    <w:rsid w:val="0022263B"/>
    <w:rsid w:val="00222FF6"/>
    <w:rsid w:val="00224E30"/>
    <w:rsid w:val="0022681B"/>
    <w:rsid w:val="00232DC2"/>
    <w:rsid w:val="00234CE5"/>
    <w:rsid w:val="00235031"/>
    <w:rsid w:val="002354C2"/>
    <w:rsid w:val="002355CB"/>
    <w:rsid w:val="0023605B"/>
    <w:rsid w:val="002376AD"/>
    <w:rsid w:val="0024003D"/>
    <w:rsid w:val="0024184D"/>
    <w:rsid w:val="00243235"/>
    <w:rsid w:val="00243DA1"/>
    <w:rsid w:val="00244942"/>
    <w:rsid w:val="0025060B"/>
    <w:rsid w:val="00254840"/>
    <w:rsid w:val="00255BF8"/>
    <w:rsid w:val="00255DAD"/>
    <w:rsid w:val="002602D0"/>
    <w:rsid w:val="002611C4"/>
    <w:rsid w:val="002638DF"/>
    <w:rsid w:val="00263CC8"/>
    <w:rsid w:val="00265C6B"/>
    <w:rsid w:val="002661D7"/>
    <w:rsid w:val="00266B3B"/>
    <w:rsid w:val="00266C6D"/>
    <w:rsid w:val="00267F48"/>
    <w:rsid w:val="00271B05"/>
    <w:rsid w:val="00275260"/>
    <w:rsid w:val="00275E78"/>
    <w:rsid w:val="0027604A"/>
    <w:rsid w:val="00276D6E"/>
    <w:rsid w:val="00276EEC"/>
    <w:rsid w:val="00277A60"/>
    <w:rsid w:val="0028247B"/>
    <w:rsid w:val="002844D3"/>
    <w:rsid w:val="002855C1"/>
    <w:rsid w:val="00286FA1"/>
    <w:rsid w:val="00287F16"/>
    <w:rsid w:val="002900CF"/>
    <w:rsid w:val="00292500"/>
    <w:rsid w:val="00292AD8"/>
    <w:rsid w:val="002930EC"/>
    <w:rsid w:val="0029346C"/>
    <w:rsid w:val="00295E87"/>
    <w:rsid w:val="002965E1"/>
    <w:rsid w:val="0029679F"/>
    <w:rsid w:val="002A09ED"/>
    <w:rsid w:val="002A28B2"/>
    <w:rsid w:val="002A3AE8"/>
    <w:rsid w:val="002A3F53"/>
    <w:rsid w:val="002A5FC9"/>
    <w:rsid w:val="002A65A2"/>
    <w:rsid w:val="002A65C4"/>
    <w:rsid w:val="002A7500"/>
    <w:rsid w:val="002A7892"/>
    <w:rsid w:val="002A7A3B"/>
    <w:rsid w:val="002B0C72"/>
    <w:rsid w:val="002B0DF0"/>
    <w:rsid w:val="002B337E"/>
    <w:rsid w:val="002B42EB"/>
    <w:rsid w:val="002B568A"/>
    <w:rsid w:val="002B62F2"/>
    <w:rsid w:val="002C05BB"/>
    <w:rsid w:val="002C0611"/>
    <w:rsid w:val="002C1216"/>
    <w:rsid w:val="002C5B00"/>
    <w:rsid w:val="002C76F7"/>
    <w:rsid w:val="002D136C"/>
    <w:rsid w:val="002D1FBC"/>
    <w:rsid w:val="002D26C1"/>
    <w:rsid w:val="002D457F"/>
    <w:rsid w:val="002D5001"/>
    <w:rsid w:val="002E1F4D"/>
    <w:rsid w:val="002E1FAE"/>
    <w:rsid w:val="002E3565"/>
    <w:rsid w:val="002E3E34"/>
    <w:rsid w:val="002E604C"/>
    <w:rsid w:val="002E6244"/>
    <w:rsid w:val="002E6FC4"/>
    <w:rsid w:val="002F1C10"/>
    <w:rsid w:val="002F20D1"/>
    <w:rsid w:val="002F2E40"/>
    <w:rsid w:val="002F3A3E"/>
    <w:rsid w:val="002F50F7"/>
    <w:rsid w:val="002F56F1"/>
    <w:rsid w:val="003004F9"/>
    <w:rsid w:val="00301EEB"/>
    <w:rsid w:val="0030297A"/>
    <w:rsid w:val="003039C4"/>
    <w:rsid w:val="00304BA4"/>
    <w:rsid w:val="00304DFD"/>
    <w:rsid w:val="0030504A"/>
    <w:rsid w:val="00307E49"/>
    <w:rsid w:val="00312162"/>
    <w:rsid w:val="00312772"/>
    <w:rsid w:val="003128A0"/>
    <w:rsid w:val="00313025"/>
    <w:rsid w:val="003133E1"/>
    <w:rsid w:val="00314727"/>
    <w:rsid w:val="00314A80"/>
    <w:rsid w:val="00314EBC"/>
    <w:rsid w:val="0031555F"/>
    <w:rsid w:val="00316458"/>
    <w:rsid w:val="0031652A"/>
    <w:rsid w:val="00316C81"/>
    <w:rsid w:val="00321307"/>
    <w:rsid w:val="003232AE"/>
    <w:rsid w:val="00323D1A"/>
    <w:rsid w:val="0032689A"/>
    <w:rsid w:val="0032746F"/>
    <w:rsid w:val="003319F4"/>
    <w:rsid w:val="00332C46"/>
    <w:rsid w:val="00333B79"/>
    <w:rsid w:val="003341D4"/>
    <w:rsid w:val="00334AFD"/>
    <w:rsid w:val="00335BEC"/>
    <w:rsid w:val="00336A8C"/>
    <w:rsid w:val="003374B1"/>
    <w:rsid w:val="00340B4D"/>
    <w:rsid w:val="003416B7"/>
    <w:rsid w:val="00342752"/>
    <w:rsid w:val="003445B9"/>
    <w:rsid w:val="003448ED"/>
    <w:rsid w:val="00345E7F"/>
    <w:rsid w:val="00347771"/>
    <w:rsid w:val="003533C2"/>
    <w:rsid w:val="00354CB4"/>
    <w:rsid w:val="00356812"/>
    <w:rsid w:val="0036230F"/>
    <w:rsid w:val="003631C0"/>
    <w:rsid w:val="00364356"/>
    <w:rsid w:val="003656ED"/>
    <w:rsid w:val="00366B63"/>
    <w:rsid w:val="00367663"/>
    <w:rsid w:val="0036785D"/>
    <w:rsid w:val="003700B3"/>
    <w:rsid w:val="00370668"/>
    <w:rsid w:val="003708E8"/>
    <w:rsid w:val="00370C13"/>
    <w:rsid w:val="00370C51"/>
    <w:rsid w:val="003751A7"/>
    <w:rsid w:val="0037579C"/>
    <w:rsid w:val="00376557"/>
    <w:rsid w:val="00377392"/>
    <w:rsid w:val="00380D3E"/>
    <w:rsid w:val="00380D96"/>
    <w:rsid w:val="00382C43"/>
    <w:rsid w:val="00384D3D"/>
    <w:rsid w:val="00387424"/>
    <w:rsid w:val="003903A0"/>
    <w:rsid w:val="0039096F"/>
    <w:rsid w:val="003921F3"/>
    <w:rsid w:val="0039329A"/>
    <w:rsid w:val="003937FC"/>
    <w:rsid w:val="00393AFD"/>
    <w:rsid w:val="00396601"/>
    <w:rsid w:val="00397020"/>
    <w:rsid w:val="00397887"/>
    <w:rsid w:val="00397890"/>
    <w:rsid w:val="003A0F1B"/>
    <w:rsid w:val="003A1437"/>
    <w:rsid w:val="003A25B1"/>
    <w:rsid w:val="003A27DA"/>
    <w:rsid w:val="003A48FB"/>
    <w:rsid w:val="003A6E09"/>
    <w:rsid w:val="003A73D9"/>
    <w:rsid w:val="003B0BE8"/>
    <w:rsid w:val="003B383C"/>
    <w:rsid w:val="003B5C90"/>
    <w:rsid w:val="003B5DAD"/>
    <w:rsid w:val="003B69B3"/>
    <w:rsid w:val="003C076B"/>
    <w:rsid w:val="003C10DB"/>
    <w:rsid w:val="003C1F7F"/>
    <w:rsid w:val="003C49A4"/>
    <w:rsid w:val="003C506D"/>
    <w:rsid w:val="003C62F1"/>
    <w:rsid w:val="003C679A"/>
    <w:rsid w:val="003C712A"/>
    <w:rsid w:val="003C72A5"/>
    <w:rsid w:val="003D0851"/>
    <w:rsid w:val="003D09D7"/>
    <w:rsid w:val="003D2ACA"/>
    <w:rsid w:val="003D5DD0"/>
    <w:rsid w:val="003D64E1"/>
    <w:rsid w:val="003D7B6C"/>
    <w:rsid w:val="003E05E3"/>
    <w:rsid w:val="003E0667"/>
    <w:rsid w:val="003E620F"/>
    <w:rsid w:val="003E63DD"/>
    <w:rsid w:val="003E6D00"/>
    <w:rsid w:val="003E76DB"/>
    <w:rsid w:val="003F007D"/>
    <w:rsid w:val="003F0BFC"/>
    <w:rsid w:val="003F0DA5"/>
    <w:rsid w:val="003F21BA"/>
    <w:rsid w:val="003F506B"/>
    <w:rsid w:val="003F54BD"/>
    <w:rsid w:val="003F6CE4"/>
    <w:rsid w:val="003F7284"/>
    <w:rsid w:val="0040150C"/>
    <w:rsid w:val="0040239E"/>
    <w:rsid w:val="0040262A"/>
    <w:rsid w:val="004041A8"/>
    <w:rsid w:val="00405916"/>
    <w:rsid w:val="00407B69"/>
    <w:rsid w:val="00407D2B"/>
    <w:rsid w:val="00407ECC"/>
    <w:rsid w:val="0041135F"/>
    <w:rsid w:val="004116A3"/>
    <w:rsid w:val="004129BF"/>
    <w:rsid w:val="0041574E"/>
    <w:rsid w:val="0041575F"/>
    <w:rsid w:val="00415981"/>
    <w:rsid w:val="00415C1E"/>
    <w:rsid w:val="004167A4"/>
    <w:rsid w:val="00416F56"/>
    <w:rsid w:val="00417334"/>
    <w:rsid w:val="00420751"/>
    <w:rsid w:val="0042150E"/>
    <w:rsid w:val="004217DE"/>
    <w:rsid w:val="004217ED"/>
    <w:rsid w:val="004220C9"/>
    <w:rsid w:val="00422340"/>
    <w:rsid w:val="004242F4"/>
    <w:rsid w:val="00424B56"/>
    <w:rsid w:val="00425452"/>
    <w:rsid w:val="00426C76"/>
    <w:rsid w:val="00426D9B"/>
    <w:rsid w:val="0042766E"/>
    <w:rsid w:val="004314CA"/>
    <w:rsid w:val="00437217"/>
    <w:rsid w:val="00440134"/>
    <w:rsid w:val="004411E7"/>
    <w:rsid w:val="004412E9"/>
    <w:rsid w:val="0044151C"/>
    <w:rsid w:val="00441AA0"/>
    <w:rsid w:val="00443842"/>
    <w:rsid w:val="004439E9"/>
    <w:rsid w:val="00443C7F"/>
    <w:rsid w:val="00445646"/>
    <w:rsid w:val="00445C1C"/>
    <w:rsid w:val="004465A7"/>
    <w:rsid w:val="004467EA"/>
    <w:rsid w:val="00446D05"/>
    <w:rsid w:val="00447001"/>
    <w:rsid w:val="0044729A"/>
    <w:rsid w:val="004477B5"/>
    <w:rsid w:val="00451498"/>
    <w:rsid w:val="00456CF9"/>
    <w:rsid w:val="004605E1"/>
    <w:rsid w:val="0046342B"/>
    <w:rsid w:val="00464352"/>
    <w:rsid w:val="00464BC8"/>
    <w:rsid w:val="00470C63"/>
    <w:rsid w:val="00471740"/>
    <w:rsid w:val="00474A41"/>
    <w:rsid w:val="00474BC7"/>
    <w:rsid w:val="004757CB"/>
    <w:rsid w:val="00475D97"/>
    <w:rsid w:val="00476F1C"/>
    <w:rsid w:val="00477218"/>
    <w:rsid w:val="00485323"/>
    <w:rsid w:val="004866B0"/>
    <w:rsid w:val="00492248"/>
    <w:rsid w:val="004922BA"/>
    <w:rsid w:val="00495CC6"/>
    <w:rsid w:val="00496A34"/>
    <w:rsid w:val="00496BED"/>
    <w:rsid w:val="004A1A82"/>
    <w:rsid w:val="004A3CD3"/>
    <w:rsid w:val="004A574E"/>
    <w:rsid w:val="004A7E1F"/>
    <w:rsid w:val="004B154E"/>
    <w:rsid w:val="004B26A4"/>
    <w:rsid w:val="004B5EE0"/>
    <w:rsid w:val="004B6F4C"/>
    <w:rsid w:val="004B711B"/>
    <w:rsid w:val="004B7F78"/>
    <w:rsid w:val="004C2F0B"/>
    <w:rsid w:val="004C35A5"/>
    <w:rsid w:val="004C3E27"/>
    <w:rsid w:val="004C4A57"/>
    <w:rsid w:val="004C4B29"/>
    <w:rsid w:val="004C587E"/>
    <w:rsid w:val="004C6588"/>
    <w:rsid w:val="004C6689"/>
    <w:rsid w:val="004C6ED1"/>
    <w:rsid w:val="004D1627"/>
    <w:rsid w:val="004D1D9D"/>
    <w:rsid w:val="004D256F"/>
    <w:rsid w:val="004D26B5"/>
    <w:rsid w:val="004D2EDE"/>
    <w:rsid w:val="004D4E01"/>
    <w:rsid w:val="004D4F51"/>
    <w:rsid w:val="004D50AB"/>
    <w:rsid w:val="004D6D5A"/>
    <w:rsid w:val="004E16F5"/>
    <w:rsid w:val="004E286D"/>
    <w:rsid w:val="004E3678"/>
    <w:rsid w:val="004E3C7A"/>
    <w:rsid w:val="004E6401"/>
    <w:rsid w:val="004E6D0A"/>
    <w:rsid w:val="004E7227"/>
    <w:rsid w:val="004F0339"/>
    <w:rsid w:val="004F0ACE"/>
    <w:rsid w:val="004F0C0A"/>
    <w:rsid w:val="004F1C7E"/>
    <w:rsid w:val="004F2320"/>
    <w:rsid w:val="004F31F3"/>
    <w:rsid w:val="004F41D1"/>
    <w:rsid w:val="004F61BD"/>
    <w:rsid w:val="004F644A"/>
    <w:rsid w:val="004F7198"/>
    <w:rsid w:val="00501EC8"/>
    <w:rsid w:val="00503E50"/>
    <w:rsid w:val="00505349"/>
    <w:rsid w:val="005053FF"/>
    <w:rsid w:val="00507403"/>
    <w:rsid w:val="00507939"/>
    <w:rsid w:val="00510308"/>
    <w:rsid w:val="00510B5E"/>
    <w:rsid w:val="00511F68"/>
    <w:rsid w:val="00512DD9"/>
    <w:rsid w:val="00512E9C"/>
    <w:rsid w:val="00514B46"/>
    <w:rsid w:val="005150E4"/>
    <w:rsid w:val="00515E0B"/>
    <w:rsid w:val="00516035"/>
    <w:rsid w:val="00516747"/>
    <w:rsid w:val="00524AEE"/>
    <w:rsid w:val="00524C81"/>
    <w:rsid w:val="005259C0"/>
    <w:rsid w:val="00530D0A"/>
    <w:rsid w:val="005313E0"/>
    <w:rsid w:val="00532D10"/>
    <w:rsid w:val="00533E80"/>
    <w:rsid w:val="005403D8"/>
    <w:rsid w:val="00540AF2"/>
    <w:rsid w:val="005418F5"/>
    <w:rsid w:val="005420AE"/>
    <w:rsid w:val="00542A59"/>
    <w:rsid w:val="00542D4C"/>
    <w:rsid w:val="0054399A"/>
    <w:rsid w:val="00543AE1"/>
    <w:rsid w:val="0054535E"/>
    <w:rsid w:val="00545C88"/>
    <w:rsid w:val="00547A6E"/>
    <w:rsid w:val="00553171"/>
    <w:rsid w:val="0055399E"/>
    <w:rsid w:val="00553E1B"/>
    <w:rsid w:val="00554755"/>
    <w:rsid w:val="005551F4"/>
    <w:rsid w:val="0055548E"/>
    <w:rsid w:val="005568A1"/>
    <w:rsid w:val="0056013F"/>
    <w:rsid w:val="00560193"/>
    <w:rsid w:val="00561ABA"/>
    <w:rsid w:val="005625D9"/>
    <w:rsid w:val="0056439D"/>
    <w:rsid w:val="00564C96"/>
    <w:rsid w:val="0056787A"/>
    <w:rsid w:val="005709C8"/>
    <w:rsid w:val="0057110C"/>
    <w:rsid w:val="00571D14"/>
    <w:rsid w:val="005752D0"/>
    <w:rsid w:val="0057549D"/>
    <w:rsid w:val="00576DCD"/>
    <w:rsid w:val="005805E7"/>
    <w:rsid w:val="00581DDC"/>
    <w:rsid w:val="0058254E"/>
    <w:rsid w:val="00582CE4"/>
    <w:rsid w:val="00586119"/>
    <w:rsid w:val="0058714F"/>
    <w:rsid w:val="00591939"/>
    <w:rsid w:val="00592028"/>
    <w:rsid w:val="00593E5B"/>
    <w:rsid w:val="00594006"/>
    <w:rsid w:val="005957E5"/>
    <w:rsid w:val="00596CC8"/>
    <w:rsid w:val="00597438"/>
    <w:rsid w:val="0059768E"/>
    <w:rsid w:val="005A0F15"/>
    <w:rsid w:val="005A22A4"/>
    <w:rsid w:val="005A362E"/>
    <w:rsid w:val="005A3FB7"/>
    <w:rsid w:val="005A4688"/>
    <w:rsid w:val="005A533A"/>
    <w:rsid w:val="005A5482"/>
    <w:rsid w:val="005A56DA"/>
    <w:rsid w:val="005A5A1A"/>
    <w:rsid w:val="005A5DD0"/>
    <w:rsid w:val="005A62A3"/>
    <w:rsid w:val="005A794E"/>
    <w:rsid w:val="005B025B"/>
    <w:rsid w:val="005B0604"/>
    <w:rsid w:val="005B1DCD"/>
    <w:rsid w:val="005B3F29"/>
    <w:rsid w:val="005B54DF"/>
    <w:rsid w:val="005B55CC"/>
    <w:rsid w:val="005B6076"/>
    <w:rsid w:val="005B60C1"/>
    <w:rsid w:val="005C0822"/>
    <w:rsid w:val="005C3227"/>
    <w:rsid w:val="005C4151"/>
    <w:rsid w:val="005C44FA"/>
    <w:rsid w:val="005C60F4"/>
    <w:rsid w:val="005C6B24"/>
    <w:rsid w:val="005C702A"/>
    <w:rsid w:val="005C722C"/>
    <w:rsid w:val="005D1B8A"/>
    <w:rsid w:val="005D5F31"/>
    <w:rsid w:val="005D60CC"/>
    <w:rsid w:val="005D7D92"/>
    <w:rsid w:val="005D7EF5"/>
    <w:rsid w:val="005E016E"/>
    <w:rsid w:val="005E06CF"/>
    <w:rsid w:val="005E0978"/>
    <w:rsid w:val="005E2452"/>
    <w:rsid w:val="005E3254"/>
    <w:rsid w:val="005E32C8"/>
    <w:rsid w:val="005E339F"/>
    <w:rsid w:val="005E5196"/>
    <w:rsid w:val="005E5C7E"/>
    <w:rsid w:val="005E638F"/>
    <w:rsid w:val="005E6717"/>
    <w:rsid w:val="005E6AD1"/>
    <w:rsid w:val="005E6FBD"/>
    <w:rsid w:val="005E769E"/>
    <w:rsid w:val="005E77B5"/>
    <w:rsid w:val="005F17DB"/>
    <w:rsid w:val="005F2B84"/>
    <w:rsid w:val="005F3171"/>
    <w:rsid w:val="005F3819"/>
    <w:rsid w:val="005F387E"/>
    <w:rsid w:val="005F391C"/>
    <w:rsid w:val="005F3D9F"/>
    <w:rsid w:val="005F410F"/>
    <w:rsid w:val="005F597C"/>
    <w:rsid w:val="005F5DFE"/>
    <w:rsid w:val="005F5FB4"/>
    <w:rsid w:val="005F60CF"/>
    <w:rsid w:val="005F65C9"/>
    <w:rsid w:val="005F6688"/>
    <w:rsid w:val="005F6C7F"/>
    <w:rsid w:val="0060119C"/>
    <w:rsid w:val="006036A0"/>
    <w:rsid w:val="006036D5"/>
    <w:rsid w:val="00603B58"/>
    <w:rsid w:val="00604359"/>
    <w:rsid w:val="00606127"/>
    <w:rsid w:val="006062DC"/>
    <w:rsid w:val="0061327F"/>
    <w:rsid w:val="006137B6"/>
    <w:rsid w:val="0062137B"/>
    <w:rsid w:val="00621A5F"/>
    <w:rsid w:val="00621BC6"/>
    <w:rsid w:val="00622558"/>
    <w:rsid w:val="00623D3D"/>
    <w:rsid w:val="00624EB9"/>
    <w:rsid w:val="0062595F"/>
    <w:rsid w:val="006259A9"/>
    <w:rsid w:val="00626FF1"/>
    <w:rsid w:val="0062751D"/>
    <w:rsid w:val="006323EF"/>
    <w:rsid w:val="006351BD"/>
    <w:rsid w:val="00635334"/>
    <w:rsid w:val="006406F5"/>
    <w:rsid w:val="00640C62"/>
    <w:rsid w:val="00643A7B"/>
    <w:rsid w:val="00643DE4"/>
    <w:rsid w:val="006459FB"/>
    <w:rsid w:val="00646747"/>
    <w:rsid w:val="006500EF"/>
    <w:rsid w:val="00652537"/>
    <w:rsid w:val="006536C8"/>
    <w:rsid w:val="0065442F"/>
    <w:rsid w:val="00656333"/>
    <w:rsid w:val="006566D7"/>
    <w:rsid w:val="00656F99"/>
    <w:rsid w:val="006576B6"/>
    <w:rsid w:val="00660DF0"/>
    <w:rsid w:val="0066161B"/>
    <w:rsid w:val="006628D0"/>
    <w:rsid w:val="00663C74"/>
    <w:rsid w:val="00664CB8"/>
    <w:rsid w:val="00666A70"/>
    <w:rsid w:val="00667451"/>
    <w:rsid w:val="00667881"/>
    <w:rsid w:val="00667BFA"/>
    <w:rsid w:val="0067233C"/>
    <w:rsid w:val="00673BD3"/>
    <w:rsid w:val="0067467B"/>
    <w:rsid w:val="0067593E"/>
    <w:rsid w:val="00675FAB"/>
    <w:rsid w:val="00676691"/>
    <w:rsid w:val="00676F37"/>
    <w:rsid w:val="00677825"/>
    <w:rsid w:val="006778F7"/>
    <w:rsid w:val="006779D6"/>
    <w:rsid w:val="00680E48"/>
    <w:rsid w:val="00681055"/>
    <w:rsid w:val="0068206C"/>
    <w:rsid w:val="00683F15"/>
    <w:rsid w:val="00685F13"/>
    <w:rsid w:val="0068785A"/>
    <w:rsid w:val="0069095C"/>
    <w:rsid w:val="00691FC1"/>
    <w:rsid w:val="00693E74"/>
    <w:rsid w:val="00694542"/>
    <w:rsid w:val="006959B2"/>
    <w:rsid w:val="006A003D"/>
    <w:rsid w:val="006A028D"/>
    <w:rsid w:val="006A0AB7"/>
    <w:rsid w:val="006A1016"/>
    <w:rsid w:val="006A15A8"/>
    <w:rsid w:val="006A1EFD"/>
    <w:rsid w:val="006A49CE"/>
    <w:rsid w:val="006A4B86"/>
    <w:rsid w:val="006B095A"/>
    <w:rsid w:val="006B17D3"/>
    <w:rsid w:val="006B1B42"/>
    <w:rsid w:val="006B1ED1"/>
    <w:rsid w:val="006B36D8"/>
    <w:rsid w:val="006B480C"/>
    <w:rsid w:val="006B4B87"/>
    <w:rsid w:val="006B4B92"/>
    <w:rsid w:val="006B73D9"/>
    <w:rsid w:val="006B7D1B"/>
    <w:rsid w:val="006B7E8B"/>
    <w:rsid w:val="006C186C"/>
    <w:rsid w:val="006C2A1D"/>
    <w:rsid w:val="006C2E6E"/>
    <w:rsid w:val="006C32BC"/>
    <w:rsid w:val="006C6E5F"/>
    <w:rsid w:val="006D0C55"/>
    <w:rsid w:val="006D23CA"/>
    <w:rsid w:val="006D3E3F"/>
    <w:rsid w:val="006D4967"/>
    <w:rsid w:val="006D538E"/>
    <w:rsid w:val="006D5F42"/>
    <w:rsid w:val="006D7FEE"/>
    <w:rsid w:val="006E052F"/>
    <w:rsid w:val="006E0F88"/>
    <w:rsid w:val="006E10E5"/>
    <w:rsid w:val="006E114C"/>
    <w:rsid w:val="006E1C92"/>
    <w:rsid w:val="006E2244"/>
    <w:rsid w:val="006E41AB"/>
    <w:rsid w:val="006E4E6D"/>
    <w:rsid w:val="006E6EE4"/>
    <w:rsid w:val="006F2FB3"/>
    <w:rsid w:val="006F3386"/>
    <w:rsid w:val="006F33FE"/>
    <w:rsid w:val="006F48EF"/>
    <w:rsid w:val="006F603D"/>
    <w:rsid w:val="006F7802"/>
    <w:rsid w:val="006F7885"/>
    <w:rsid w:val="007024CF"/>
    <w:rsid w:val="00702570"/>
    <w:rsid w:val="00703780"/>
    <w:rsid w:val="00703DAF"/>
    <w:rsid w:val="00705D57"/>
    <w:rsid w:val="00710522"/>
    <w:rsid w:val="007118D4"/>
    <w:rsid w:val="00711B41"/>
    <w:rsid w:val="0071373E"/>
    <w:rsid w:val="007146A6"/>
    <w:rsid w:val="00714E35"/>
    <w:rsid w:val="00715692"/>
    <w:rsid w:val="007166FD"/>
    <w:rsid w:val="00717A3C"/>
    <w:rsid w:val="00717F82"/>
    <w:rsid w:val="00720ECD"/>
    <w:rsid w:val="00720FB6"/>
    <w:rsid w:val="007229AD"/>
    <w:rsid w:val="00724F54"/>
    <w:rsid w:val="00725A7F"/>
    <w:rsid w:val="00726FB7"/>
    <w:rsid w:val="00730075"/>
    <w:rsid w:val="00730AB3"/>
    <w:rsid w:val="007313EB"/>
    <w:rsid w:val="0073180B"/>
    <w:rsid w:val="00731F99"/>
    <w:rsid w:val="00732424"/>
    <w:rsid w:val="00733A52"/>
    <w:rsid w:val="007346E6"/>
    <w:rsid w:val="007358E2"/>
    <w:rsid w:val="00736629"/>
    <w:rsid w:val="00736817"/>
    <w:rsid w:val="0073724D"/>
    <w:rsid w:val="00741882"/>
    <w:rsid w:val="0074445C"/>
    <w:rsid w:val="00745695"/>
    <w:rsid w:val="00745AED"/>
    <w:rsid w:val="00746375"/>
    <w:rsid w:val="007507DD"/>
    <w:rsid w:val="00750E41"/>
    <w:rsid w:val="00753414"/>
    <w:rsid w:val="00753BDF"/>
    <w:rsid w:val="00753F59"/>
    <w:rsid w:val="00754761"/>
    <w:rsid w:val="00754C95"/>
    <w:rsid w:val="00761F65"/>
    <w:rsid w:val="00762E3D"/>
    <w:rsid w:val="00764A8E"/>
    <w:rsid w:val="0076543A"/>
    <w:rsid w:val="00765C82"/>
    <w:rsid w:val="00766246"/>
    <w:rsid w:val="00767AD1"/>
    <w:rsid w:val="00767E75"/>
    <w:rsid w:val="00771B93"/>
    <w:rsid w:val="007768A8"/>
    <w:rsid w:val="00780FB2"/>
    <w:rsid w:val="00781C7D"/>
    <w:rsid w:val="00784A56"/>
    <w:rsid w:val="007864BF"/>
    <w:rsid w:val="00794292"/>
    <w:rsid w:val="0079470F"/>
    <w:rsid w:val="00794CFD"/>
    <w:rsid w:val="00794E7E"/>
    <w:rsid w:val="00795911"/>
    <w:rsid w:val="00795ABB"/>
    <w:rsid w:val="00795F5F"/>
    <w:rsid w:val="00796985"/>
    <w:rsid w:val="00796A5D"/>
    <w:rsid w:val="007970FC"/>
    <w:rsid w:val="007A2912"/>
    <w:rsid w:val="007A3819"/>
    <w:rsid w:val="007A3F4E"/>
    <w:rsid w:val="007A616B"/>
    <w:rsid w:val="007A63B1"/>
    <w:rsid w:val="007A6A5B"/>
    <w:rsid w:val="007A70EF"/>
    <w:rsid w:val="007B0666"/>
    <w:rsid w:val="007B0C6F"/>
    <w:rsid w:val="007B10C9"/>
    <w:rsid w:val="007B14B1"/>
    <w:rsid w:val="007B248C"/>
    <w:rsid w:val="007B39EE"/>
    <w:rsid w:val="007B3BD9"/>
    <w:rsid w:val="007B3DBD"/>
    <w:rsid w:val="007B6090"/>
    <w:rsid w:val="007B6BBA"/>
    <w:rsid w:val="007C1D52"/>
    <w:rsid w:val="007C24F5"/>
    <w:rsid w:val="007C43D7"/>
    <w:rsid w:val="007C538F"/>
    <w:rsid w:val="007C773D"/>
    <w:rsid w:val="007C790B"/>
    <w:rsid w:val="007D0D99"/>
    <w:rsid w:val="007D17B3"/>
    <w:rsid w:val="007D1F81"/>
    <w:rsid w:val="007D2186"/>
    <w:rsid w:val="007D2E91"/>
    <w:rsid w:val="007D4341"/>
    <w:rsid w:val="007D4ABE"/>
    <w:rsid w:val="007D4AFC"/>
    <w:rsid w:val="007D74B8"/>
    <w:rsid w:val="007D770A"/>
    <w:rsid w:val="007E3098"/>
    <w:rsid w:val="007E31F3"/>
    <w:rsid w:val="007E4739"/>
    <w:rsid w:val="007E69E6"/>
    <w:rsid w:val="007E6BAA"/>
    <w:rsid w:val="007F2360"/>
    <w:rsid w:val="007F30F7"/>
    <w:rsid w:val="007F3A89"/>
    <w:rsid w:val="007F3BC6"/>
    <w:rsid w:val="007F3F22"/>
    <w:rsid w:val="007F61A4"/>
    <w:rsid w:val="007F7296"/>
    <w:rsid w:val="007F75E6"/>
    <w:rsid w:val="00801D88"/>
    <w:rsid w:val="0080457C"/>
    <w:rsid w:val="0080464E"/>
    <w:rsid w:val="008114B2"/>
    <w:rsid w:val="00811503"/>
    <w:rsid w:val="00811B4F"/>
    <w:rsid w:val="0081260C"/>
    <w:rsid w:val="00812C8C"/>
    <w:rsid w:val="00812E45"/>
    <w:rsid w:val="008141EB"/>
    <w:rsid w:val="00814AFA"/>
    <w:rsid w:val="008167C9"/>
    <w:rsid w:val="00816BA4"/>
    <w:rsid w:val="008207CF"/>
    <w:rsid w:val="00821191"/>
    <w:rsid w:val="00821FCE"/>
    <w:rsid w:val="0082352D"/>
    <w:rsid w:val="00824200"/>
    <w:rsid w:val="008258BD"/>
    <w:rsid w:val="008266C5"/>
    <w:rsid w:val="00830860"/>
    <w:rsid w:val="00832E69"/>
    <w:rsid w:val="00833DDC"/>
    <w:rsid w:val="00835420"/>
    <w:rsid w:val="00835675"/>
    <w:rsid w:val="0083691A"/>
    <w:rsid w:val="00836A86"/>
    <w:rsid w:val="00840B72"/>
    <w:rsid w:val="00843FC3"/>
    <w:rsid w:val="008446D1"/>
    <w:rsid w:val="008450A1"/>
    <w:rsid w:val="00845EBA"/>
    <w:rsid w:val="008475ED"/>
    <w:rsid w:val="008505FD"/>
    <w:rsid w:val="008519A9"/>
    <w:rsid w:val="008537AF"/>
    <w:rsid w:val="00854084"/>
    <w:rsid w:val="00854BFF"/>
    <w:rsid w:val="0085688A"/>
    <w:rsid w:val="00857CAD"/>
    <w:rsid w:val="00857D84"/>
    <w:rsid w:val="00857D9C"/>
    <w:rsid w:val="00860AE8"/>
    <w:rsid w:val="008612A6"/>
    <w:rsid w:val="00863856"/>
    <w:rsid w:val="008639FE"/>
    <w:rsid w:val="008646D5"/>
    <w:rsid w:val="00866841"/>
    <w:rsid w:val="008701C1"/>
    <w:rsid w:val="00870F8D"/>
    <w:rsid w:val="0087303F"/>
    <w:rsid w:val="00873CBC"/>
    <w:rsid w:val="00873CE7"/>
    <w:rsid w:val="008741E4"/>
    <w:rsid w:val="0087420D"/>
    <w:rsid w:val="00875043"/>
    <w:rsid w:val="00875478"/>
    <w:rsid w:val="0087571D"/>
    <w:rsid w:val="008775A5"/>
    <w:rsid w:val="00877780"/>
    <w:rsid w:val="008778E1"/>
    <w:rsid w:val="0088099E"/>
    <w:rsid w:val="008814EE"/>
    <w:rsid w:val="00882075"/>
    <w:rsid w:val="00883B8A"/>
    <w:rsid w:val="00883EFD"/>
    <w:rsid w:val="00885956"/>
    <w:rsid w:val="008872B1"/>
    <w:rsid w:val="00887335"/>
    <w:rsid w:val="0088760E"/>
    <w:rsid w:val="00887BEA"/>
    <w:rsid w:val="00890B6C"/>
    <w:rsid w:val="00894740"/>
    <w:rsid w:val="00894BE4"/>
    <w:rsid w:val="008951DB"/>
    <w:rsid w:val="00895F5A"/>
    <w:rsid w:val="00896BB3"/>
    <w:rsid w:val="0089761B"/>
    <w:rsid w:val="00897B8C"/>
    <w:rsid w:val="00897E29"/>
    <w:rsid w:val="008A07F1"/>
    <w:rsid w:val="008A2C35"/>
    <w:rsid w:val="008A2CFB"/>
    <w:rsid w:val="008A2F78"/>
    <w:rsid w:val="008A44C4"/>
    <w:rsid w:val="008A4620"/>
    <w:rsid w:val="008A47EF"/>
    <w:rsid w:val="008A4C10"/>
    <w:rsid w:val="008A4FE2"/>
    <w:rsid w:val="008B006F"/>
    <w:rsid w:val="008B143B"/>
    <w:rsid w:val="008B219E"/>
    <w:rsid w:val="008B29AC"/>
    <w:rsid w:val="008B4361"/>
    <w:rsid w:val="008B76BB"/>
    <w:rsid w:val="008B77FB"/>
    <w:rsid w:val="008B7AC4"/>
    <w:rsid w:val="008C0051"/>
    <w:rsid w:val="008C1F6B"/>
    <w:rsid w:val="008C2BBD"/>
    <w:rsid w:val="008C4CE1"/>
    <w:rsid w:val="008C54FC"/>
    <w:rsid w:val="008D080F"/>
    <w:rsid w:val="008D08FB"/>
    <w:rsid w:val="008D2303"/>
    <w:rsid w:val="008D33AC"/>
    <w:rsid w:val="008D3C91"/>
    <w:rsid w:val="008D5739"/>
    <w:rsid w:val="008D5B5E"/>
    <w:rsid w:val="008D7034"/>
    <w:rsid w:val="008D718C"/>
    <w:rsid w:val="008E0A85"/>
    <w:rsid w:val="008E172F"/>
    <w:rsid w:val="008E1BB6"/>
    <w:rsid w:val="008E3B04"/>
    <w:rsid w:val="008E3FC9"/>
    <w:rsid w:val="008E4954"/>
    <w:rsid w:val="008E4C0A"/>
    <w:rsid w:val="008E4DB7"/>
    <w:rsid w:val="008E5D5D"/>
    <w:rsid w:val="008F0C3C"/>
    <w:rsid w:val="008F0E65"/>
    <w:rsid w:val="008F12D9"/>
    <w:rsid w:val="008F2E49"/>
    <w:rsid w:val="008F2FCB"/>
    <w:rsid w:val="008F3C81"/>
    <w:rsid w:val="008F408C"/>
    <w:rsid w:val="008F4943"/>
    <w:rsid w:val="008F4CCA"/>
    <w:rsid w:val="008F4DC4"/>
    <w:rsid w:val="008F5D0C"/>
    <w:rsid w:val="008F609D"/>
    <w:rsid w:val="00902172"/>
    <w:rsid w:val="00902DC4"/>
    <w:rsid w:val="00903041"/>
    <w:rsid w:val="0090387D"/>
    <w:rsid w:val="009042C7"/>
    <w:rsid w:val="009066C6"/>
    <w:rsid w:val="0090745F"/>
    <w:rsid w:val="00907DD2"/>
    <w:rsid w:val="0091091B"/>
    <w:rsid w:val="00912B79"/>
    <w:rsid w:val="00914FA9"/>
    <w:rsid w:val="00915D44"/>
    <w:rsid w:val="00915E5C"/>
    <w:rsid w:val="00916598"/>
    <w:rsid w:val="00916B02"/>
    <w:rsid w:val="009173DB"/>
    <w:rsid w:val="00920316"/>
    <w:rsid w:val="009206D8"/>
    <w:rsid w:val="00922362"/>
    <w:rsid w:val="00922827"/>
    <w:rsid w:val="009228F1"/>
    <w:rsid w:val="00922DF1"/>
    <w:rsid w:val="00922FF7"/>
    <w:rsid w:val="00923E46"/>
    <w:rsid w:val="009250BA"/>
    <w:rsid w:val="00925C32"/>
    <w:rsid w:val="009262E9"/>
    <w:rsid w:val="00926822"/>
    <w:rsid w:val="00926866"/>
    <w:rsid w:val="00927719"/>
    <w:rsid w:val="00930097"/>
    <w:rsid w:val="0093061C"/>
    <w:rsid w:val="00930976"/>
    <w:rsid w:val="00930CC2"/>
    <w:rsid w:val="00931E10"/>
    <w:rsid w:val="00933864"/>
    <w:rsid w:val="009338AB"/>
    <w:rsid w:val="009340E0"/>
    <w:rsid w:val="00935130"/>
    <w:rsid w:val="00936012"/>
    <w:rsid w:val="00936B66"/>
    <w:rsid w:val="00941467"/>
    <w:rsid w:val="00942192"/>
    <w:rsid w:val="0094275B"/>
    <w:rsid w:val="0094394B"/>
    <w:rsid w:val="00944EFE"/>
    <w:rsid w:val="0094657B"/>
    <w:rsid w:val="009477BC"/>
    <w:rsid w:val="0094796A"/>
    <w:rsid w:val="0095199C"/>
    <w:rsid w:val="009533DC"/>
    <w:rsid w:val="00954223"/>
    <w:rsid w:val="00954E54"/>
    <w:rsid w:val="0095563D"/>
    <w:rsid w:val="00955D75"/>
    <w:rsid w:val="00960E45"/>
    <w:rsid w:val="00960FE4"/>
    <w:rsid w:val="009627D8"/>
    <w:rsid w:val="00962FAF"/>
    <w:rsid w:val="009664EF"/>
    <w:rsid w:val="00966F58"/>
    <w:rsid w:val="00967759"/>
    <w:rsid w:val="009706CD"/>
    <w:rsid w:val="0097070D"/>
    <w:rsid w:val="00970D42"/>
    <w:rsid w:val="0097136E"/>
    <w:rsid w:val="00971819"/>
    <w:rsid w:val="009726F9"/>
    <w:rsid w:val="00973047"/>
    <w:rsid w:val="00973A94"/>
    <w:rsid w:val="009767CD"/>
    <w:rsid w:val="009769B9"/>
    <w:rsid w:val="00976D55"/>
    <w:rsid w:val="00977AA7"/>
    <w:rsid w:val="00980855"/>
    <w:rsid w:val="00980EF5"/>
    <w:rsid w:val="0098384C"/>
    <w:rsid w:val="00984AA3"/>
    <w:rsid w:val="0098525B"/>
    <w:rsid w:val="00986759"/>
    <w:rsid w:val="00987069"/>
    <w:rsid w:val="00987A67"/>
    <w:rsid w:val="00987FA3"/>
    <w:rsid w:val="00992872"/>
    <w:rsid w:val="009964B6"/>
    <w:rsid w:val="00996620"/>
    <w:rsid w:val="009A111E"/>
    <w:rsid w:val="009A2165"/>
    <w:rsid w:val="009A22F6"/>
    <w:rsid w:val="009A32DF"/>
    <w:rsid w:val="009A34D8"/>
    <w:rsid w:val="009A3F3E"/>
    <w:rsid w:val="009A7F53"/>
    <w:rsid w:val="009B0338"/>
    <w:rsid w:val="009B1989"/>
    <w:rsid w:val="009B400D"/>
    <w:rsid w:val="009B42E6"/>
    <w:rsid w:val="009B6FAB"/>
    <w:rsid w:val="009B73C1"/>
    <w:rsid w:val="009B7CB7"/>
    <w:rsid w:val="009C0231"/>
    <w:rsid w:val="009C0F37"/>
    <w:rsid w:val="009C103C"/>
    <w:rsid w:val="009C183B"/>
    <w:rsid w:val="009C39D5"/>
    <w:rsid w:val="009C5BD7"/>
    <w:rsid w:val="009C6BB5"/>
    <w:rsid w:val="009C74D1"/>
    <w:rsid w:val="009C756A"/>
    <w:rsid w:val="009D01BA"/>
    <w:rsid w:val="009D181A"/>
    <w:rsid w:val="009D40C9"/>
    <w:rsid w:val="009D50B0"/>
    <w:rsid w:val="009D58DE"/>
    <w:rsid w:val="009D6CB8"/>
    <w:rsid w:val="009E0758"/>
    <w:rsid w:val="009E0B21"/>
    <w:rsid w:val="009E125E"/>
    <w:rsid w:val="009E3347"/>
    <w:rsid w:val="009E49D0"/>
    <w:rsid w:val="009E5CD4"/>
    <w:rsid w:val="009E5F44"/>
    <w:rsid w:val="009E6A21"/>
    <w:rsid w:val="009E6AB7"/>
    <w:rsid w:val="009F3308"/>
    <w:rsid w:val="009F3C71"/>
    <w:rsid w:val="009F4403"/>
    <w:rsid w:val="009F492E"/>
    <w:rsid w:val="009F7FE6"/>
    <w:rsid w:val="00A008A9"/>
    <w:rsid w:val="00A0185D"/>
    <w:rsid w:val="00A01CB9"/>
    <w:rsid w:val="00A01E84"/>
    <w:rsid w:val="00A02F04"/>
    <w:rsid w:val="00A02FDF"/>
    <w:rsid w:val="00A03EC2"/>
    <w:rsid w:val="00A04915"/>
    <w:rsid w:val="00A06734"/>
    <w:rsid w:val="00A06BF9"/>
    <w:rsid w:val="00A0717D"/>
    <w:rsid w:val="00A121CF"/>
    <w:rsid w:val="00A128D4"/>
    <w:rsid w:val="00A134DE"/>
    <w:rsid w:val="00A171CE"/>
    <w:rsid w:val="00A254B8"/>
    <w:rsid w:val="00A26595"/>
    <w:rsid w:val="00A307A0"/>
    <w:rsid w:val="00A3280D"/>
    <w:rsid w:val="00A329D5"/>
    <w:rsid w:val="00A33755"/>
    <w:rsid w:val="00A33E00"/>
    <w:rsid w:val="00A3495B"/>
    <w:rsid w:val="00A353B4"/>
    <w:rsid w:val="00A355D5"/>
    <w:rsid w:val="00A407A0"/>
    <w:rsid w:val="00A428CA"/>
    <w:rsid w:val="00A42C5A"/>
    <w:rsid w:val="00A433AE"/>
    <w:rsid w:val="00A44740"/>
    <w:rsid w:val="00A46FF3"/>
    <w:rsid w:val="00A5271A"/>
    <w:rsid w:val="00A53F9B"/>
    <w:rsid w:val="00A56B90"/>
    <w:rsid w:val="00A60F42"/>
    <w:rsid w:val="00A61893"/>
    <w:rsid w:val="00A63A97"/>
    <w:rsid w:val="00A63E6D"/>
    <w:rsid w:val="00A63EBA"/>
    <w:rsid w:val="00A646B0"/>
    <w:rsid w:val="00A65D56"/>
    <w:rsid w:val="00A65DB1"/>
    <w:rsid w:val="00A66CEF"/>
    <w:rsid w:val="00A674D4"/>
    <w:rsid w:val="00A70A7F"/>
    <w:rsid w:val="00A71C59"/>
    <w:rsid w:val="00A72C0D"/>
    <w:rsid w:val="00A7323D"/>
    <w:rsid w:val="00A7442D"/>
    <w:rsid w:val="00A756B2"/>
    <w:rsid w:val="00A7692B"/>
    <w:rsid w:val="00A774D7"/>
    <w:rsid w:val="00A77BD4"/>
    <w:rsid w:val="00A77D78"/>
    <w:rsid w:val="00A826B5"/>
    <w:rsid w:val="00A82763"/>
    <w:rsid w:val="00A827FB"/>
    <w:rsid w:val="00A82BE8"/>
    <w:rsid w:val="00A85BF5"/>
    <w:rsid w:val="00A86590"/>
    <w:rsid w:val="00A8769D"/>
    <w:rsid w:val="00A9298A"/>
    <w:rsid w:val="00A94670"/>
    <w:rsid w:val="00A94FD4"/>
    <w:rsid w:val="00A95572"/>
    <w:rsid w:val="00A955DB"/>
    <w:rsid w:val="00A960F6"/>
    <w:rsid w:val="00A961D1"/>
    <w:rsid w:val="00AA186D"/>
    <w:rsid w:val="00AA1FDE"/>
    <w:rsid w:val="00AA2328"/>
    <w:rsid w:val="00AA2494"/>
    <w:rsid w:val="00AA2F74"/>
    <w:rsid w:val="00AA4256"/>
    <w:rsid w:val="00AA4AD2"/>
    <w:rsid w:val="00AA4BB9"/>
    <w:rsid w:val="00AA560A"/>
    <w:rsid w:val="00AA5B7F"/>
    <w:rsid w:val="00AB0D75"/>
    <w:rsid w:val="00AB1A5E"/>
    <w:rsid w:val="00AB25B5"/>
    <w:rsid w:val="00AB67C8"/>
    <w:rsid w:val="00AB6A8D"/>
    <w:rsid w:val="00AB7CE1"/>
    <w:rsid w:val="00AC1DBB"/>
    <w:rsid w:val="00AC3549"/>
    <w:rsid w:val="00AC4D11"/>
    <w:rsid w:val="00AC5452"/>
    <w:rsid w:val="00AC628E"/>
    <w:rsid w:val="00AC7068"/>
    <w:rsid w:val="00AC7399"/>
    <w:rsid w:val="00AD2808"/>
    <w:rsid w:val="00AD367D"/>
    <w:rsid w:val="00AD6002"/>
    <w:rsid w:val="00AD7F8A"/>
    <w:rsid w:val="00AE3032"/>
    <w:rsid w:val="00AE30C1"/>
    <w:rsid w:val="00AE3337"/>
    <w:rsid w:val="00AE43C9"/>
    <w:rsid w:val="00AE530F"/>
    <w:rsid w:val="00AE5A5B"/>
    <w:rsid w:val="00AE5B15"/>
    <w:rsid w:val="00AE6828"/>
    <w:rsid w:val="00AE75C3"/>
    <w:rsid w:val="00AF16DF"/>
    <w:rsid w:val="00AF1E2F"/>
    <w:rsid w:val="00AF2276"/>
    <w:rsid w:val="00AF2D8A"/>
    <w:rsid w:val="00AF3B3F"/>
    <w:rsid w:val="00AF473C"/>
    <w:rsid w:val="00AF5393"/>
    <w:rsid w:val="00B01018"/>
    <w:rsid w:val="00B038D0"/>
    <w:rsid w:val="00B03D45"/>
    <w:rsid w:val="00B049E3"/>
    <w:rsid w:val="00B04F19"/>
    <w:rsid w:val="00B060AC"/>
    <w:rsid w:val="00B078F5"/>
    <w:rsid w:val="00B101F3"/>
    <w:rsid w:val="00B10DB6"/>
    <w:rsid w:val="00B10F15"/>
    <w:rsid w:val="00B117A8"/>
    <w:rsid w:val="00B122EC"/>
    <w:rsid w:val="00B1317C"/>
    <w:rsid w:val="00B13245"/>
    <w:rsid w:val="00B14319"/>
    <w:rsid w:val="00B143A0"/>
    <w:rsid w:val="00B1503A"/>
    <w:rsid w:val="00B155AA"/>
    <w:rsid w:val="00B17797"/>
    <w:rsid w:val="00B1788C"/>
    <w:rsid w:val="00B2162F"/>
    <w:rsid w:val="00B24257"/>
    <w:rsid w:val="00B2490D"/>
    <w:rsid w:val="00B2498B"/>
    <w:rsid w:val="00B25F63"/>
    <w:rsid w:val="00B26587"/>
    <w:rsid w:val="00B2658E"/>
    <w:rsid w:val="00B272C6"/>
    <w:rsid w:val="00B3321B"/>
    <w:rsid w:val="00B344CA"/>
    <w:rsid w:val="00B34C61"/>
    <w:rsid w:val="00B357D6"/>
    <w:rsid w:val="00B35F1D"/>
    <w:rsid w:val="00B410DF"/>
    <w:rsid w:val="00B421CD"/>
    <w:rsid w:val="00B47B21"/>
    <w:rsid w:val="00B50921"/>
    <w:rsid w:val="00B509E8"/>
    <w:rsid w:val="00B548CF"/>
    <w:rsid w:val="00B565DB"/>
    <w:rsid w:val="00B63D3B"/>
    <w:rsid w:val="00B63FFD"/>
    <w:rsid w:val="00B64B8C"/>
    <w:rsid w:val="00B64CFB"/>
    <w:rsid w:val="00B65970"/>
    <w:rsid w:val="00B66137"/>
    <w:rsid w:val="00B66F35"/>
    <w:rsid w:val="00B6700C"/>
    <w:rsid w:val="00B6725C"/>
    <w:rsid w:val="00B6733A"/>
    <w:rsid w:val="00B67ACB"/>
    <w:rsid w:val="00B70D99"/>
    <w:rsid w:val="00B72F7E"/>
    <w:rsid w:val="00B73A8A"/>
    <w:rsid w:val="00B747CF"/>
    <w:rsid w:val="00B748C1"/>
    <w:rsid w:val="00B764B3"/>
    <w:rsid w:val="00B7692F"/>
    <w:rsid w:val="00B77F0C"/>
    <w:rsid w:val="00B80001"/>
    <w:rsid w:val="00B80D97"/>
    <w:rsid w:val="00B814EA"/>
    <w:rsid w:val="00B818D0"/>
    <w:rsid w:val="00B826B4"/>
    <w:rsid w:val="00B83199"/>
    <w:rsid w:val="00B90066"/>
    <w:rsid w:val="00B9208D"/>
    <w:rsid w:val="00B94257"/>
    <w:rsid w:val="00B95303"/>
    <w:rsid w:val="00B964FB"/>
    <w:rsid w:val="00B976AD"/>
    <w:rsid w:val="00BA34CD"/>
    <w:rsid w:val="00BA48E1"/>
    <w:rsid w:val="00BA4AFC"/>
    <w:rsid w:val="00BA6EAD"/>
    <w:rsid w:val="00BB2C38"/>
    <w:rsid w:val="00BB2C8F"/>
    <w:rsid w:val="00BB46B1"/>
    <w:rsid w:val="00BB74C1"/>
    <w:rsid w:val="00BB7542"/>
    <w:rsid w:val="00BB7742"/>
    <w:rsid w:val="00BC044A"/>
    <w:rsid w:val="00BC36CD"/>
    <w:rsid w:val="00BC387C"/>
    <w:rsid w:val="00BC5DF3"/>
    <w:rsid w:val="00BC64D2"/>
    <w:rsid w:val="00BD131A"/>
    <w:rsid w:val="00BD14E9"/>
    <w:rsid w:val="00BD37C4"/>
    <w:rsid w:val="00BD45A9"/>
    <w:rsid w:val="00BD4E90"/>
    <w:rsid w:val="00BD5CDE"/>
    <w:rsid w:val="00BD5FD0"/>
    <w:rsid w:val="00BD6619"/>
    <w:rsid w:val="00BD6929"/>
    <w:rsid w:val="00BD6A7C"/>
    <w:rsid w:val="00BD7D7F"/>
    <w:rsid w:val="00BE2768"/>
    <w:rsid w:val="00BE37B4"/>
    <w:rsid w:val="00BE4212"/>
    <w:rsid w:val="00BE5839"/>
    <w:rsid w:val="00BE6E5A"/>
    <w:rsid w:val="00BF09D1"/>
    <w:rsid w:val="00BF0EF9"/>
    <w:rsid w:val="00BF0F01"/>
    <w:rsid w:val="00BF5F0F"/>
    <w:rsid w:val="00BF60E2"/>
    <w:rsid w:val="00C03832"/>
    <w:rsid w:val="00C03EF8"/>
    <w:rsid w:val="00C062FD"/>
    <w:rsid w:val="00C0673E"/>
    <w:rsid w:val="00C06ABF"/>
    <w:rsid w:val="00C07FF4"/>
    <w:rsid w:val="00C11718"/>
    <w:rsid w:val="00C122BF"/>
    <w:rsid w:val="00C13F48"/>
    <w:rsid w:val="00C15DAB"/>
    <w:rsid w:val="00C20138"/>
    <w:rsid w:val="00C20A2A"/>
    <w:rsid w:val="00C22045"/>
    <w:rsid w:val="00C253BD"/>
    <w:rsid w:val="00C25949"/>
    <w:rsid w:val="00C265A1"/>
    <w:rsid w:val="00C2714F"/>
    <w:rsid w:val="00C273C0"/>
    <w:rsid w:val="00C3016D"/>
    <w:rsid w:val="00C3174B"/>
    <w:rsid w:val="00C33FDB"/>
    <w:rsid w:val="00C36E61"/>
    <w:rsid w:val="00C37282"/>
    <w:rsid w:val="00C37760"/>
    <w:rsid w:val="00C37FD7"/>
    <w:rsid w:val="00C40EB1"/>
    <w:rsid w:val="00C43BE0"/>
    <w:rsid w:val="00C45120"/>
    <w:rsid w:val="00C467F5"/>
    <w:rsid w:val="00C50068"/>
    <w:rsid w:val="00C50BB6"/>
    <w:rsid w:val="00C51023"/>
    <w:rsid w:val="00C535CD"/>
    <w:rsid w:val="00C538A7"/>
    <w:rsid w:val="00C55CD0"/>
    <w:rsid w:val="00C56B98"/>
    <w:rsid w:val="00C57DD1"/>
    <w:rsid w:val="00C604E3"/>
    <w:rsid w:val="00C607F9"/>
    <w:rsid w:val="00C60E04"/>
    <w:rsid w:val="00C61467"/>
    <w:rsid w:val="00C620E0"/>
    <w:rsid w:val="00C62CEA"/>
    <w:rsid w:val="00C63255"/>
    <w:rsid w:val="00C650BF"/>
    <w:rsid w:val="00C66765"/>
    <w:rsid w:val="00C6741D"/>
    <w:rsid w:val="00C67B72"/>
    <w:rsid w:val="00C67B8A"/>
    <w:rsid w:val="00C67C98"/>
    <w:rsid w:val="00C735E1"/>
    <w:rsid w:val="00C76A01"/>
    <w:rsid w:val="00C771AF"/>
    <w:rsid w:val="00C77A99"/>
    <w:rsid w:val="00C80049"/>
    <w:rsid w:val="00C809F4"/>
    <w:rsid w:val="00C81101"/>
    <w:rsid w:val="00C8119D"/>
    <w:rsid w:val="00C8185A"/>
    <w:rsid w:val="00C830C8"/>
    <w:rsid w:val="00C83511"/>
    <w:rsid w:val="00C83D25"/>
    <w:rsid w:val="00C86FA2"/>
    <w:rsid w:val="00C921B4"/>
    <w:rsid w:val="00C92968"/>
    <w:rsid w:val="00C92C06"/>
    <w:rsid w:val="00C931DE"/>
    <w:rsid w:val="00C93AE5"/>
    <w:rsid w:val="00C94A8E"/>
    <w:rsid w:val="00C94E9F"/>
    <w:rsid w:val="00C97F61"/>
    <w:rsid w:val="00CA395F"/>
    <w:rsid w:val="00CA505C"/>
    <w:rsid w:val="00CA591A"/>
    <w:rsid w:val="00CA66CE"/>
    <w:rsid w:val="00CA79ED"/>
    <w:rsid w:val="00CB3F2D"/>
    <w:rsid w:val="00CB48D5"/>
    <w:rsid w:val="00CB6014"/>
    <w:rsid w:val="00CB6486"/>
    <w:rsid w:val="00CC0581"/>
    <w:rsid w:val="00CC239F"/>
    <w:rsid w:val="00CC39C4"/>
    <w:rsid w:val="00CC4D2F"/>
    <w:rsid w:val="00CC4F65"/>
    <w:rsid w:val="00CC587C"/>
    <w:rsid w:val="00CC7D2D"/>
    <w:rsid w:val="00CD14E4"/>
    <w:rsid w:val="00CD1930"/>
    <w:rsid w:val="00CD38FE"/>
    <w:rsid w:val="00CD4325"/>
    <w:rsid w:val="00CD59D0"/>
    <w:rsid w:val="00CD5FE8"/>
    <w:rsid w:val="00CE0903"/>
    <w:rsid w:val="00CE1894"/>
    <w:rsid w:val="00CE23E3"/>
    <w:rsid w:val="00CE2DC1"/>
    <w:rsid w:val="00CF067E"/>
    <w:rsid w:val="00CF0F8A"/>
    <w:rsid w:val="00CF46D5"/>
    <w:rsid w:val="00CF4D69"/>
    <w:rsid w:val="00CF55B9"/>
    <w:rsid w:val="00CF69B1"/>
    <w:rsid w:val="00CF72D8"/>
    <w:rsid w:val="00D034B0"/>
    <w:rsid w:val="00D03BFF"/>
    <w:rsid w:val="00D0415A"/>
    <w:rsid w:val="00D041C6"/>
    <w:rsid w:val="00D042C0"/>
    <w:rsid w:val="00D04B1B"/>
    <w:rsid w:val="00D05078"/>
    <w:rsid w:val="00D050C6"/>
    <w:rsid w:val="00D05960"/>
    <w:rsid w:val="00D05D66"/>
    <w:rsid w:val="00D10A6F"/>
    <w:rsid w:val="00D11AF4"/>
    <w:rsid w:val="00D12074"/>
    <w:rsid w:val="00D13F25"/>
    <w:rsid w:val="00D14566"/>
    <w:rsid w:val="00D153E1"/>
    <w:rsid w:val="00D15527"/>
    <w:rsid w:val="00D15615"/>
    <w:rsid w:val="00D160B7"/>
    <w:rsid w:val="00D1795B"/>
    <w:rsid w:val="00D202DF"/>
    <w:rsid w:val="00D209D6"/>
    <w:rsid w:val="00D21F85"/>
    <w:rsid w:val="00D222FA"/>
    <w:rsid w:val="00D22FF8"/>
    <w:rsid w:val="00D24DAC"/>
    <w:rsid w:val="00D25691"/>
    <w:rsid w:val="00D2621A"/>
    <w:rsid w:val="00D31050"/>
    <w:rsid w:val="00D32DC8"/>
    <w:rsid w:val="00D33C51"/>
    <w:rsid w:val="00D34E39"/>
    <w:rsid w:val="00D3540B"/>
    <w:rsid w:val="00D36B86"/>
    <w:rsid w:val="00D36F68"/>
    <w:rsid w:val="00D40146"/>
    <w:rsid w:val="00D405AA"/>
    <w:rsid w:val="00D4168F"/>
    <w:rsid w:val="00D41F86"/>
    <w:rsid w:val="00D42693"/>
    <w:rsid w:val="00D45047"/>
    <w:rsid w:val="00D45896"/>
    <w:rsid w:val="00D45ED6"/>
    <w:rsid w:val="00D45FA5"/>
    <w:rsid w:val="00D509F6"/>
    <w:rsid w:val="00D50C43"/>
    <w:rsid w:val="00D513CF"/>
    <w:rsid w:val="00D54F95"/>
    <w:rsid w:val="00D5598B"/>
    <w:rsid w:val="00D55CAA"/>
    <w:rsid w:val="00D577BF"/>
    <w:rsid w:val="00D61925"/>
    <w:rsid w:val="00D64686"/>
    <w:rsid w:val="00D64B5E"/>
    <w:rsid w:val="00D64F88"/>
    <w:rsid w:val="00D657C6"/>
    <w:rsid w:val="00D66CF6"/>
    <w:rsid w:val="00D673F8"/>
    <w:rsid w:val="00D707E9"/>
    <w:rsid w:val="00D710F4"/>
    <w:rsid w:val="00D73C3A"/>
    <w:rsid w:val="00D746DD"/>
    <w:rsid w:val="00D75872"/>
    <w:rsid w:val="00D76F78"/>
    <w:rsid w:val="00D80842"/>
    <w:rsid w:val="00D808EC"/>
    <w:rsid w:val="00D80A48"/>
    <w:rsid w:val="00D828B2"/>
    <w:rsid w:val="00D83F08"/>
    <w:rsid w:val="00D853F1"/>
    <w:rsid w:val="00D861E7"/>
    <w:rsid w:val="00D86A99"/>
    <w:rsid w:val="00D90B24"/>
    <w:rsid w:val="00D90F67"/>
    <w:rsid w:val="00D911E9"/>
    <w:rsid w:val="00D9253B"/>
    <w:rsid w:val="00D92DFC"/>
    <w:rsid w:val="00D93203"/>
    <w:rsid w:val="00D936E0"/>
    <w:rsid w:val="00D9629B"/>
    <w:rsid w:val="00D97364"/>
    <w:rsid w:val="00DA0BEE"/>
    <w:rsid w:val="00DA56A8"/>
    <w:rsid w:val="00DA59A9"/>
    <w:rsid w:val="00DA65A8"/>
    <w:rsid w:val="00DA69BC"/>
    <w:rsid w:val="00DA6CD3"/>
    <w:rsid w:val="00DA73CB"/>
    <w:rsid w:val="00DB0EE3"/>
    <w:rsid w:val="00DB2B23"/>
    <w:rsid w:val="00DB5D77"/>
    <w:rsid w:val="00DB6BA4"/>
    <w:rsid w:val="00DB7B57"/>
    <w:rsid w:val="00DC2173"/>
    <w:rsid w:val="00DC2450"/>
    <w:rsid w:val="00DC6FC0"/>
    <w:rsid w:val="00DC73B3"/>
    <w:rsid w:val="00DC7E92"/>
    <w:rsid w:val="00DD0493"/>
    <w:rsid w:val="00DD04E6"/>
    <w:rsid w:val="00DD1296"/>
    <w:rsid w:val="00DD2E08"/>
    <w:rsid w:val="00DD3873"/>
    <w:rsid w:val="00DD3A25"/>
    <w:rsid w:val="00DD3C87"/>
    <w:rsid w:val="00DD44E8"/>
    <w:rsid w:val="00DD4ABB"/>
    <w:rsid w:val="00DD6692"/>
    <w:rsid w:val="00DD7F1A"/>
    <w:rsid w:val="00DE0C3F"/>
    <w:rsid w:val="00DE154E"/>
    <w:rsid w:val="00DE2BCE"/>
    <w:rsid w:val="00DE3335"/>
    <w:rsid w:val="00DE3F2F"/>
    <w:rsid w:val="00DE3FFF"/>
    <w:rsid w:val="00DE4F55"/>
    <w:rsid w:val="00DE6BCA"/>
    <w:rsid w:val="00DE6DC6"/>
    <w:rsid w:val="00DE7816"/>
    <w:rsid w:val="00DF087E"/>
    <w:rsid w:val="00DF0DF9"/>
    <w:rsid w:val="00DF14FB"/>
    <w:rsid w:val="00DF1E38"/>
    <w:rsid w:val="00DF62A8"/>
    <w:rsid w:val="00DF70DD"/>
    <w:rsid w:val="00DF72FF"/>
    <w:rsid w:val="00DF7434"/>
    <w:rsid w:val="00DF7A8E"/>
    <w:rsid w:val="00E00C28"/>
    <w:rsid w:val="00E01FA1"/>
    <w:rsid w:val="00E029DE"/>
    <w:rsid w:val="00E03447"/>
    <w:rsid w:val="00E03AAF"/>
    <w:rsid w:val="00E03E0D"/>
    <w:rsid w:val="00E05038"/>
    <w:rsid w:val="00E058B1"/>
    <w:rsid w:val="00E05DA6"/>
    <w:rsid w:val="00E06E2B"/>
    <w:rsid w:val="00E07F17"/>
    <w:rsid w:val="00E1104D"/>
    <w:rsid w:val="00E129E3"/>
    <w:rsid w:val="00E12EAC"/>
    <w:rsid w:val="00E13219"/>
    <w:rsid w:val="00E13847"/>
    <w:rsid w:val="00E13BEF"/>
    <w:rsid w:val="00E1497F"/>
    <w:rsid w:val="00E14F3D"/>
    <w:rsid w:val="00E16345"/>
    <w:rsid w:val="00E17270"/>
    <w:rsid w:val="00E1780D"/>
    <w:rsid w:val="00E179EC"/>
    <w:rsid w:val="00E2084E"/>
    <w:rsid w:val="00E214BC"/>
    <w:rsid w:val="00E21BCA"/>
    <w:rsid w:val="00E235CD"/>
    <w:rsid w:val="00E23A39"/>
    <w:rsid w:val="00E254C0"/>
    <w:rsid w:val="00E278AD"/>
    <w:rsid w:val="00E30DD8"/>
    <w:rsid w:val="00E3106C"/>
    <w:rsid w:val="00E320C1"/>
    <w:rsid w:val="00E3590F"/>
    <w:rsid w:val="00E35B1E"/>
    <w:rsid w:val="00E3628D"/>
    <w:rsid w:val="00E368AB"/>
    <w:rsid w:val="00E368F1"/>
    <w:rsid w:val="00E36B63"/>
    <w:rsid w:val="00E36CED"/>
    <w:rsid w:val="00E3721F"/>
    <w:rsid w:val="00E37D44"/>
    <w:rsid w:val="00E4024B"/>
    <w:rsid w:val="00E40262"/>
    <w:rsid w:val="00E41F55"/>
    <w:rsid w:val="00E433D5"/>
    <w:rsid w:val="00E442E3"/>
    <w:rsid w:val="00E45603"/>
    <w:rsid w:val="00E4668B"/>
    <w:rsid w:val="00E47640"/>
    <w:rsid w:val="00E50AB1"/>
    <w:rsid w:val="00E50F69"/>
    <w:rsid w:val="00E51DB2"/>
    <w:rsid w:val="00E525A6"/>
    <w:rsid w:val="00E52B64"/>
    <w:rsid w:val="00E54004"/>
    <w:rsid w:val="00E55550"/>
    <w:rsid w:val="00E56289"/>
    <w:rsid w:val="00E56B05"/>
    <w:rsid w:val="00E57F6D"/>
    <w:rsid w:val="00E61B02"/>
    <w:rsid w:val="00E64258"/>
    <w:rsid w:val="00E658E5"/>
    <w:rsid w:val="00E66FB5"/>
    <w:rsid w:val="00E673CA"/>
    <w:rsid w:val="00E70064"/>
    <w:rsid w:val="00E7119D"/>
    <w:rsid w:val="00E73488"/>
    <w:rsid w:val="00E73B35"/>
    <w:rsid w:val="00E73D24"/>
    <w:rsid w:val="00E74AA9"/>
    <w:rsid w:val="00E76ED5"/>
    <w:rsid w:val="00E80802"/>
    <w:rsid w:val="00E80CD7"/>
    <w:rsid w:val="00E814C9"/>
    <w:rsid w:val="00E81602"/>
    <w:rsid w:val="00E81992"/>
    <w:rsid w:val="00E81E2A"/>
    <w:rsid w:val="00E82F20"/>
    <w:rsid w:val="00E8370F"/>
    <w:rsid w:val="00E83FEA"/>
    <w:rsid w:val="00E86074"/>
    <w:rsid w:val="00E92394"/>
    <w:rsid w:val="00E924CD"/>
    <w:rsid w:val="00E954C0"/>
    <w:rsid w:val="00E979F5"/>
    <w:rsid w:val="00EA0883"/>
    <w:rsid w:val="00EA1BF3"/>
    <w:rsid w:val="00EA35EC"/>
    <w:rsid w:val="00EA3AFC"/>
    <w:rsid w:val="00EA3E22"/>
    <w:rsid w:val="00EA4683"/>
    <w:rsid w:val="00EA577B"/>
    <w:rsid w:val="00EA796C"/>
    <w:rsid w:val="00EB02BF"/>
    <w:rsid w:val="00EB1017"/>
    <w:rsid w:val="00EB1D32"/>
    <w:rsid w:val="00EB41CB"/>
    <w:rsid w:val="00EB5698"/>
    <w:rsid w:val="00EB5922"/>
    <w:rsid w:val="00EB61B7"/>
    <w:rsid w:val="00EB6E5D"/>
    <w:rsid w:val="00EB745B"/>
    <w:rsid w:val="00EC1039"/>
    <w:rsid w:val="00EC1197"/>
    <w:rsid w:val="00EC1A0D"/>
    <w:rsid w:val="00EC3BA9"/>
    <w:rsid w:val="00EC58C6"/>
    <w:rsid w:val="00EC6A25"/>
    <w:rsid w:val="00EC7DC4"/>
    <w:rsid w:val="00ED14B9"/>
    <w:rsid w:val="00ED1A15"/>
    <w:rsid w:val="00ED1CFE"/>
    <w:rsid w:val="00ED1D64"/>
    <w:rsid w:val="00ED33B6"/>
    <w:rsid w:val="00ED66D1"/>
    <w:rsid w:val="00ED7148"/>
    <w:rsid w:val="00EE1745"/>
    <w:rsid w:val="00EE3C0D"/>
    <w:rsid w:val="00EE6768"/>
    <w:rsid w:val="00EE74ED"/>
    <w:rsid w:val="00EF0714"/>
    <w:rsid w:val="00EF1F5C"/>
    <w:rsid w:val="00EF240D"/>
    <w:rsid w:val="00EF63DB"/>
    <w:rsid w:val="00EF68D8"/>
    <w:rsid w:val="00EF754B"/>
    <w:rsid w:val="00F00405"/>
    <w:rsid w:val="00F006F6"/>
    <w:rsid w:val="00F00DBC"/>
    <w:rsid w:val="00F01F9E"/>
    <w:rsid w:val="00F03B00"/>
    <w:rsid w:val="00F048E9"/>
    <w:rsid w:val="00F05BF5"/>
    <w:rsid w:val="00F0713E"/>
    <w:rsid w:val="00F1185F"/>
    <w:rsid w:val="00F11CC5"/>
    <w:rsid w:val="00F12389"/>
    <w:rsid w:val="00F1296E"/>
    <w:rsid w:val="00F135FA"/>
    <w:rsid w:val="00F13734"/>
    <w:rsid w:val="00F13C0D"/>
    <w:rsid w:val="00F1753D"/>
    <w:rsid w:val="00F22992"/>
    <w:rsid w:val="00F22F79"/>
    <w:rsid w:val="00F25256"/>
    <w:rsid w:val="00F265C2"/>
    <w:rsid w:val="00F26D75"/>
    <w:rsid w:val="00F2737F"/>
    <w:rsid w:val="00F30F8D"/>
    <w:rsid w:val="00F3120B"/>
    <w:rsid w:val="00F3590D"/>
    <w:rsid w:val="00F35C3C"/>
    <w:rsid w:val="00F3609D"/>
    <w:rsid w:val="00F3614B"/>
    <w:rsid w:val="00F36867"/>
    <w:rsid w:val="00F375D2"/>
    <w:rsid w:val="00F377E6"/>
    <w:rsid w:val="00F37932"/>
    <w:rsid w:val="00F37CC3"/>
    <w:rsid w:val="00F4040C"/>
    <w:rsid w:val="00F45C79"/>
    <w:rsid w:val="00F46B31"/>
    <w:rsid w:val="00F47824"/>
    <w:rsid w:val="00F47DEA"/>
    <w:rsid w:val="00F47EC5"/>
    <w:rsid w:val="00F51779"/>
    <w:rsid w:val="00F54548"/>
    <w:rsid w:val="00F54988"/>
    <w:rsid w:val="00F56A6C"/>
    <w:rsid w:val="00F57BD3"/>
    <w:rsid w:val="00F61432"/>
    <w:rsid w:val="00F635AA"/>
    <w:rsid w:val="00F635F3"/>
    <w:rsid w:val="00F65CA1"/>
    <w:rsid w:val="00F66613"/>
    <w:rsid w:val="00F671D3"/>
    <w:rsid w:val="00F67DC8"/>
    <w:rsid w:val="00F70DA5"/>
    <w:rsid w:val="00F73545"/>
    <w:rsid w:val="00F7422A"/>
    <w:rsid w:val="00F75F8F"/>
    <w:rsid w:val="00F77D69"/>
    <w:rsid w:val="00F811B2"/>
    <w:rsid w:val="00F8227A"/>
    <w:rsid w:val="00F83500"/>
    <w:rsid w:val="00F853F9"/>
    <w:rsid w:val="00F85EF9"/>
    <w:rsid w:val="00F85F05"/>
    <w:rsid w:val="00F87FA1"/>
    <w:rsid w:val="00F90F37"/>
    <w:rsid w:val="00F9258E"/>
    <w:rsid w:val="00F93220"/>
    <w:rsid w:val="00F93603"/>
    <w:rsid w:val="00F9421F"/>
    <w:rsid w:val="00F94377"/>
    <w:rsid w:val="00F95253"/>
    <w:rsid w:val="00F96EA1"/>
    <w:rsid w:val="00F971FE"/>
    <w:rsid w:val="00F9773D"/>
    <w:rsid w:val="00F97DEC"/>
    <w:rsid w:val="00FA28AF"/>
    <w:rsid w:val="00FA340C"/>
    <w:rsid w:val="00FA3D84"/>
    <w:rsid w:val="00FA51AA"/>
    <w:rsid w:val="00FA775C"/>
    <w:rsid w:val="00FA789D"/>
    <w:rsid w:val="00FA7C07"/>
    <w:rsid w:val="00FB06F1"/>
    <w:rsid w:val="00FB1A37"/>
    <w:rsid w:val="00FB1E6D"/>
    <w:rsid w:val="00FB29C5"/>
    <w:rsid w:val="00FB3CB0"/>
    <w:rsid w:val="00FB4306"/>
    <w:rsid w:val="00FC12B2"/>
    <w:rsid w:val="00FC50E3"/>
    <w:rsid w:val="00FC5344"/>
    <w:rsid w:val="00FC76EB"/>
    <w:rsid w:val="00FD140D"/>
    <w:rsid w:val="00FD4D36"/>
    <w:rsid w:val="00FD51E1"/>
    <w:rsid w:val="00FD5812"/>
    <w:rsid w:val="00FD60A3"/>
    <w:rsid w:val="00FE52AB"/>
    <w:rsid w:val="00FE67BA"/>
    <w:rsid w:val="00FF02A7"/>
    <w:rsid w:val="00FF0637"/>
    <w:rsid w:val="00FF0689"/>
    <w:rsid w:val="00FF2245"/>
    <w:rsid w:val="00FF2554"/>
    <w:rsid w:val="00FF314F"/>
    <w:rsid w:val="00FF3AD6"/>
    <w:rsid w:val="00FF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w:uiPriority="0"/>
    <w:lsdException w:name="Strong"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314CA"/>
    <w:rPr>
      <w:rFonts w:ascii="Times" w:eastAsia="Times New Roman" w:hAnsi="Times"/>
      <w:sz w:val="24"/>
    </w:rPr>
  </w:style>
  <w:style w:type="paragraph" w:styleId="Heading1">
    <w:name w:val="heading 1"/>
    <w:basedOn w:val="Normal"/>
    <w:next w:val="Normal"/>
    <w:link w:val="Heading1Char"/>
    <w:uiPriority w:val="9"/>
    <w:unhideWhenUsed/>
    <w:qFormat/>
    <w:rsid w:val="004314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A5B7F"/>
    <w:pPr>
      <w:keepNext/>
      <w:outlineLvl w:val="1"/>
    </w:pPr>
    <w:rPr>
      <w:rFonts w:ascii="Arial" w:eastAsia="Times" w:hAnsi="Arial"/>
      <w:b/>
      <w:color w:val="000000"/>
      <w:sz w:val="28"/>
    </w:rPr>
  </w:style>
  <w:style w:type="paragraph" w:styleId="Heading3">
    <w:name w:val="heading 3"/>
    <w:basedOn w:val="Normal"/>
    <w:next w:val="Normal"/>
    <w:link w:val="Heading3Char"/>
    <w:uiPriority w:val="9"/>
    <w:qFormat/>
    <w:rsid w:val="00AA5B7F"/>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qFormat/>
    <w:rsid w:val="00AA5B7F"/>
    <w:pPr>
      <w:keepNext/>
      <w:tabs>
        <w:tab w:val="right" w:pos="9180"/>
      </w:tabs>
      <w:outlineLvl w:val="3"/>
    </w:pPr>
    <w:rPr>
      <w:rFonts w:ascii="Times New Roman" w:eastAsia="Times" w:hAnsi="Times New Roman"/>
      <w:sz w:val="28"/>
      <w:szCs w:val="28"/>
    </w:rPr>
  </w:style>
  <w:style w:type="paragraph" w:styleId="Heading5">
    <w:name w:val="heading 5"/>
    <w:basedOn w:val="Normal"/>
    <w:next w:val="Normal"/>
    <w:link w:val="Heading5Char"/>
    <w:uiPriority w:val="99"/>
    <w:qFormat/>
    <w:rsid w:val="00AA5B7F"/>
    <w:pPr>
      <w:keepNext/>
      <w:tabs>
        <w:tab w:val="left" w:pos="360"/>
        <w:tab w:val="left" w:pos="990"/>
        <w:tab w:val="left" w:leader="dot" w:pos="8856"/>
      </w:tabs>
      <w:ind w:right="-360"/>
      <w:outlineLvl w:val="4"/>
    </w:pPr>
    <w:rPr>
      <w:rFonts w:ascii="Arial" w:eastAsia="Times" w:hAnsi="Arial"/>
      <w:b/>
      <w:bCs/>
      <w:szCs w:val="40"/>
    </w:rPr>
  </w:style>
  <w:style w:type="paragraph" w:styleId="Heading6">
    <w:name w:val="heading 6"/>
    <w:basedOn w:val="Normal"/>
    <w:next w:val="Normal"/>
    <w:link w:val="Heading6Char"/>
    <w:uiPriority w:val="99"/>
    <w:qFormat/>
    <w:rsid w:val="00AA5B7F"/>
    <w:pPr>
      <w:keepNext/>
      <w:tabs>
        <w:tab w:val="left" w:pos="6030"/>
      </w:tabs>
      <w:spacing w:line="360" w:lineRule="auto"/>
      <w:ind w:left="1800"/>
      <w:outlineLvl w:val="5"/>
    </w:pPr>
    <w:rPr>
      <w:rFonts w:ascii="Times New Roman" w:eastAsia="Times" w:hAnsi="Times New Roman"/>
      <w:b/>
      <w:sz w:val="28"/>
    </w:rPr>
  </w:style>
  <w:style w:type="paragraph" w:styleId="Heading7">
    <w:name w:val="heading 7"/>
    <w:basedOn w:val="Normal"/>
    <w:next w:val="Normal"/>
    <w:link w:val="Heading7Char"/>
    <w:uiPriority w:val="99"/>
    <w:qFormat/>
    <w:rsid w:val="00AA5B7F"/>
    <w:pPr>
      <w:keepNext/>
      <w:tabs>
        <w:tab w:val="left" w:pos="5400"/>
      </w:tabs>
      <w:ind w:left="2160"/>
      <w:outlineLvl w:val="6"/>
    </w:pPr>
    <w:rPr>
      <w:rFonts w:ascii="Times New Roman" w:eastAsia="Times" w:hAnsi="Times New Roman"/>
      <w:b/>
      <w:sz w:val="28"/>
    </w:rPr>
  </w:style>
  <w:style w:type="paragraph" w:styleId="Heading8">
    <w:name w:val="heading 8"/>
    <w:basedOn w:val="Normal"/>
    <w:next w:val="Normal"/>
    <w:link w:val="Heading8Char"/>
    <w:uiPriority w:val="99"/>
    <w:qFormat/>
    <w:rsid w:val="00AA5B7F"/>
    <w:pPr>
      <w:keepNext/>
      <w:jc w:val="center"/>
      <w:outlineLvl w:val="7"/>
    </w:pPr>
    <w:rPr>
      <w:rFonts w:ascii="Times New Roman" w:eastAsia="Times" w:hAnsi="Times New Roman"/>
      <w:b/>
      <w:sz w:val="36"/>
    </w:rPr>
  </w:style>
  <w:style w:type="paragraph" w:styleId="Heading9">
    <w:name w:val="heading 9"/>
    <w:basedOn w:val="Normal"/>
    <w:next w:val="Normal"/>
    <w:link w:val="Heading9Char"/>
    <w:uiPriority w:val="99"/>
    <w:qFormat/>
    <w:rsid w:val="00AA5B7F"/>
    <w:pPr>
      <w:keepNext/>
      <w:tabs>
        <w:tab w:val="left" w:pos="3870"/>
        <w:tab w:val="left" w:pos="6030"/>
      </w:tabs>
      <w:spacing w:line="480" w:lineRule="auto"/>
      <w:ind w:left="1080"/>
      <w:outlineLvl w:val="8"/>
    </w:pPr>
    <w:rPr>
      <w:rFonts w:ascii="Times New Roman" w:eastAsia="Times"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CA"/>
    <w:rPr>
      <w:rFonts w:ascii="Cambria" w:eastAsia="Times New Roman" w:hAnsi="Cambria"/>
      <w:b/>
      <w:bCs/>
      <w:kern w:val="32"/>
      <w:sz w:val="32"/>
      <w:szCs w:val="32"/>
    </w:rPr>
  </w:style>
  <w:style w:type="character" w:customStyle="1" w:styleId="A9">
    <w:name w:val="A9"/>
    <w:uiPriority w:val="99"/>
    <w:rsid w:val="004314CA"/>
    <w:rPr>
      <w:rFonts w:cs="Garamond BE Regular"/>
      <w:color w:val="000000"/>
      <w:sz w:val="19"/>
      <w:szCs w:val="19"/>
    </w:rPr>
  </w:style>
  <w:style w:type="table" w:styleId="TableGrid">
    <w:name w:val="Table Grid"/>
    <w:basedOn w:val="TableNormal"/>
    <w:uiPriority w:val="59"/>
    <w:rsid w:val="00431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314C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4314CA"/>
    <w:pPr>
      <w:shd w:val="clear" w:color="auto" w:fill="FFFFFF"/>
      <w:spacing w:after="206" w:line="360" w:lineRule="atLeast"/>
      <w:ind w:left="360" w:hanging="360"/>
    </w:pPr>
    <w:rPr>
      <w:rFonts w:ascii="Arial" w:hAnsi="Arial"/>
      <w:sz w:val="19"/>
    </w:rPr>
  </w:style>
  <w:style w:type="character" w:customStyle="1" w:styleId="Heading2Char">
    <w:name w:val="Heading 2 Char"/>
    <w:link w:val="Heading2"/>
    <w:uiPriority w:val="9"/>
    <w:rsid w:val="00AA5B7F"/>
    <w:rPr>
      <w:rFonts w:ascii="Arial" w:eastAsia="Times" w:hAnsi="Arial"/>
      <w:b/>
      <w:color w:val="000000"/>
      <w:sz w:val="28"/>
    </w:rPr>
  </w:style>
  <w:style w:type="character" w:customStyle="1" w:styleId="Heading3Char">
    <w:name w:val="Heading 3 Char"/>
    <w:link w:val="Heading3"/>
    <w:uiPriority w:val="9"/>
    <w:rsid w:val="00AA5B7F"/>
    <w:rPr>
      <w:rFonts w:ascii="Times New Roman" w:eastAsia="Times" w:hAnsi="Times New Roman" w:cs="Arial"/>
      <w:b/>
      <w:bCs/>
      <w:sz w:val="24"/>
      <w:szCs w:val="26"/>
    </w:rPr>
  </w:style>
  <w:style w:type="character" w:customStyle="1" w:styleId="Heading4Char">
    <w:name w:val="Heading 4 Char"/>
    <w:link w:val="Heading4"/>
    <w:uiPriority w:val="9"/>
    <w:rsid w:val="00AA5B7F"/>
    <w:rPr>
      <w:rFonts w:ascii="Times New Roman" w:eastAsia="Times" w:hAnsi="Times New Roman"/>
      <w:sz w:val="28"/>
      <w:szCs w:val="28"/>
    </w:rPr>
  </w:style>
  <w:style w:type="character" w:customStyle="1" w:styleId="Heading5Char">
    <w:name w:val="Heading 5 Char"/>
    <w:link w:val="Heading5"/>
    <w:uiPriority w:val="99"/>
    <w:rsid w:val="00AA5B7F"/>
    <w:rPr>
      <w:rFonts w:ascii="Arial" w:eastAsia="Times" w:hAnsi="Arial"/>
      <w:b/>
      <w:bCs/>
      <w:sz w:val="24"/>
      <w:szCs w:val="40"/>
    </w:rPr>
  </w:style>
  <w:style w:type="character" w:customStyle="1" w:styleId="Heading6Char">
    <w:name w:val="Heading 6 Char"/>
    <w:link w:val="Heading6"/>
    <w:uiPriority w:val="99"/>
    <w:rsid w:val="00AA5B7F"/>
    <w:rPr>
      <w:rFonts w:ascii="Times New Roman" w:eastAsia="Times" w:hAnsi="Times New Roman"/>
      <w:b/>
      <w:sz w:val="28"/>
    </w:rPr>
  </w:style>
  <w:style w:type="character" w:customStyle="1" w:styleId="Heading7Char">
    <w:name w:val="Heading 7 Char"/>
    <w:link w:val="Heading7"/>
    <w:uiPriority w:val="99"/>
    <w:rsid w:val="00AA5B7F"/>
    <w:rPr>
      <w:rFonts w:ascii="Times New Roman" w:eastAsia="Times" w:hAnsi="Times New Roman"/>
      <w:b/>
      <w:sz w:val="28"/>
    </w:rPr>
  </w:style>
  <w:style w:type="character" w:customStyle="1" w:styleId="Heading8Char">
    <w:name w:val="Heading 8 Char"/>
    <w:link w:val="Heading8"/>
    <w:uiPriority w:val="99"/>
    <w:rsid w:val="00AA5B7F"/>
    <w:rPr>
      <w:rFonts w:ascii="Times New Roman" w:eastAsia="Times" w:hAnsi="Times New Roman"/>
      <w:b/>
      <w:sz w:val="36"/>
    </w:rPr>
  </w:style>
  <w:style w:type="character" w:customStyle="1" w:styleId="Heading9Char">
    <w:name w:val="Heading 9 Char"/>
    <w:link w:val="Heading9"/>
    <w:uiPriority w:val="99"/>
    <w:rsid w:val="00AA5B7F"/>
    <w:rPr>
      <w:rFonts w:ascii="Times New Roman" w:eastAsia="Times" w:hAnsi="Times New Roman"/>
      <w:b/>
      <w:sz w:val="28"/>
    </w:rPr>
  </w:style>
  <w:style w:type="character" w:customStyle="1" w:styleId="KQstemChar">
    <w:name w:val="KQ stem Char"/>
    <w:link w:val="KQstem"/>
    <w:locked/>
    <w:rsid w:val="004314CA"/>
    <w:rPr>
      <w:rFonts w:ascii="Arial" w:eastAsia="Times New Roman" w:hAnsi="Arial"/>
      <w:sz w:val="19"/>
      <w:shd w:val="clear" w:color="auto" w:fill="FFFFFF"/>
    </w:rPr>
  </w:style>
  <w:style w:type="paragraph" w:customStyle="1" w:styleId="background">
    <w:name w:val="background"/>
    <w:basedOn w:val="KQstem"/>
    <w:link w:val="backgroundChar"/>
    <w:rsid w:val="004314CA"/>
    <w:pPr>
      <w:ind w:left="0" w:firstLine="360"/>
    </w:pPr>
  </w:style>
  <w:style w:type="character" w:customStyle="1" w:styleId="backgroundChar">
    <w:name w:val="background Char"/>
    <w:basedOn w:val="KQstemChar"/>
    <w:link w:val="background"/>
    <w:locked/>
    <w:rsid w:val="004314C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4314CA"/>
    <w:rPr>
      <w:rFonts w:ascii="Tahoma" w:hAnsi="Tahoma" w:cs="Tahoma"/>
      <w:sz w:val="16"/>
      <w:szCs w:val="16"/>
    </w:rPr>
  </w:style>
  <w:style w:type="character" w:customStyle="1" w:styleId="BalloonTextChar">
    <w:name w:val="Balloon Text Char"/>
    <w:basedOn w:val="DefaultParagraphFont"/>
    <w:link w:val="BalloonText"/>
    <w:uiPriority w:val="99"/>
    <w:semiHidden/>
    <w:rsid w:val="004314CA"/>
    <w:rPr>
      <w:rFonts w:ascii="Tahoma" w:eastAsia="Times New Roman" w:hAnsi="Tahoma" w:cs="Tahoma"/>
      <w:sz w:val="16"/>
      <w:szCs w:val="16"/>
    </w:rPr>
  </w:style>
  <w:style w:type="paragraph" w:styleId="BodyText">
    <w:name w:val="Body Text"/>
    <w:basedOn w:val="Normal"/>
    <w:link w:val="BodyTextChar"/>
    <w:unhideWhenUsed/>
    <w:qFormat/>
    <w:rsid w:val="004314CA"/>
    <w:pPr>
      <w:spacing w:after="120"/>
    </w:pPr>
  </w:style>
  <w:style w:type="character" w:customStyle="1" w:styleId="BodyTextChar">
    <w:name w:val="Body Text Char"/>
    <w:link w:val="BodyText"/>
    <w:rsid w:val="004314CA"/>
    <w:rPr>
      <w:rFonts w:ascii="Times" w:eastAsia="Times New Roman" w:hAnsi="Times"/>
      <w:sz w:val="24"/>
    </w:rPr>
  </w:style>
  <w:style w:type="paragraph" w:styleId="BodyTextFirstIndent">
    <w:name w:val="Body Text First Indent"/>
    <w:basedOn w:val="BodyText"/>
    <w:link w:val="BodyTextFirstIndentChar"/>
    <w:rsid w:val="004314CA"/>
    <w:pPr>
      <w:ind w:firstLine="360"/>
    </w:pPr>
    <w:rPr>
      <w:rFonts w:eastAsia="Times"/>
    </w:rPr>
  </w:style>
  <w:style w:type="character" w:customStyle="1" w:styleId="BodyTextFirstIndentChar">
    <w:name w:val="Body Text First Indent Char"/>
    <w:link w:val="BodyTextFirstIndent"/>
    <w:rsid w:val="004314CA"/>
    <w:rPr>
      <w:rFonts w:ascii="Times" w:eastAsia="Times" w:hAnsi="Times"/>
      <w:sz w:val="24"/>
    </w:rPr>
  </w:style>
  <w:style w:type="paragraph" w:customStyle="1" w:styleId="BodyText0">
    <w:name w:val="BodyText"/>
    <w:basedOn w:val="Normal"/>
    <w:link w:val="BodyTextChar0"/>
    <w:rsid w:val="004314CA"/>
    <w:pPr>
      <w:spacing w:after="120"/>
    </w:pPr>
    <w:rPr>
      <w:rFonts w:ascii="Times New Roman" w:hAnsi="Times New Roman"/>
      <w:szCs w:val="24"/>
    </w:rPr>
  </w:style>
  <w:style w:type="character" w:customStyle="1" w:styleId="BodyTextChar0">
    <w:name w:val="BodyText Char"/>
    <w:link w:val="BodyText0"/>
    <w:rsid w:val="004314CA"/>
    <w:rPr>
      <w:rFonts w:ascii="Times New Roman" w:eastAsia="Times New Roman" w:hAnsi="Times New Roman"/>
      <w:sz w:val="24"/>
      <w:szCs w:val="24"/>
    </w:rPr>
  </w:style>
  <w:style w:type="paragraph" w:customStyle="1" w:styleId="Bullet1">
    <w:name w:val="Bullet1"/>
    <w:qFormat/>
    <w:rsid w:val="004314CA"/>
    <w:pPr>
      <w:numPr>
        <w:numId w:val="42"/>
      </w:numPr>
    </w:pPr>
    <w:rPr>
      <w:rFonts w:ascii="Times New Roman" w:eastAsia="Times New Roman" w:hAnsi="Times New Roman"/>
      <w:bCs/>
      <w:sz w:val="24"/>
      <w:szCs w:val="24"/>
    </w:rPr>
  </w:style>
  <w:style w:type="paragraph" w:customStyle="1" w:styleId="Bullet2">
    <w:name w:val="Bullet2"/>
    <w:qFormat/>
    <w:rsid w:val="004314CA"/>
    <w:pPr>
      <w:numPr>
        <w:ilvl w:val="1"/>
        <w:numId w:val="42"/>
      </w:numPr>
    </w:pPr>
    <w:rPr>
      <w:rFonts w:ascii="Times New Roman" w:eastAsia="Times New Roman" w:hAnsi="Times New Roman"/>
      <w:bCs/>
      <w:sz w:val="24"/>
      <w:szCs w:val="24"/>
    </w:rPr>
  </w:style>
  <w:style w:type="paragraph" w:styleId="Caption">
    <w:name w:val="caption"/>
    <w:basedOn w:val="Normal"/>
    <w:next w:val="Normal"/>
    <w:uiPriority w:val="35"/>
    <w:qFormat/>
    <w:rsid w:val="004314CA"/>
    <w:rPr>
      <w:b/>
      <w:bCs/>
      <w:sz w:val="20"/>
    </w:rPr>
  </w:style>
  <w:style w:type="paragraph" w:customStyle="1" w:styleId="CERParagraphIndent">
    <w:name w:val="CER ParagraphIndent"/>
    <w:link w:val="CERParagraphIndentChar"/>
    <w:rsid w:val="004314C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4314C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4314C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4314C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4314CA"/>
    <w:rPr>
      <w:rFonts w:ascii="Arial" w:hAnsi="Arial"/>
      <w:b/>
      <w:bCs/>
      <w:sz w:val="18"/>
      <w:szCs w:val="22"/>
    </w:rPr>
  </w:style>
  <w:style w:type="character" w:customStyle="1" w:styleId="CERTableColumnHeading9ptChar">
    <w:name w:val="CER TableColumnHeading9pt Char"/>
    <w:link w:val="CERTableColumnHeading9pt"/>
    <w:uiPriority w:val="99"/>
    <w:locked/>
    <w:rsid w:val="004314CA"/>
    <w:rPr>
      <w:rFonts w:ascii="Arial" w:hAnsi="Arial"/>
      <w:b/>
      <w:bCs/>
      <w:sz w:val="18"/>
      <w:szCs w:val="22"/>
    </w:rPr>
  </w:style>
  <w:style w:type="paragraph" w:customStyle="1" w:styleId="CERTableText9pt">
    <w:name w:val="CER TableText9pt"/>
    <w:uiPriority w:val="99"/>
    <w:rsid w:val="004314CA"/>
    <w:pPr>
      <w:spacing w:after="60"/>
    </w:pPr>
    <w:rPr>
      <w:rFonts w:ascii="Arial" w:eastAsia="Times New Roman" w:hAnsi="Arial"/>
      <w:sz w:val="18"/>
    </w:rPr>
  </w:style>
  <w:style w:type="paragraph" w:customStyle="1" w:styleId="ChapterHeading">
    <w:name w:val="ChapterHeading"/>
    <w:qFormat/>
    <w:rsid w:val="004314C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4314CA"/>
    <w:rPr>
      <w:sz w:val="16"/>
      <w:szCs w:val="16"/>
    </w:rPr>
  </w:style>
  <w:style w:type="paragraph" w:styleId="CommentText">
    <w:name w:val="annotation text"/>
    <w:basedOn w:val="Normal"/>
    <w:link w:val="CommentTextChar"/>
    <w:rsid w:val="004314CA"/>
    <w:pPr>
      <w:spacing w:before="240" w:after="60"/>
    </w:pPr>
    <w:rPr>
      <w:rFonts w:ascii="Calibri" w:eastAsia="Calibri" w:hAnsi="Calibri"/>
      <w:sz w:val="20"/>
    </w:rPr>
  </w:style>
  <w:style w:type="character" w:customStyle="1" w:styleId="CommentTextChar">
    <w:name w:val="Comment Text Char"/>
    <w:link w:val="CommentText"/>
    <w:rsid w:val="004314CA"/>
  </w:style>
  <w:style w:type="paragraph" w:styleId="CommentSubject">
    <w:name w:val="annotation subject"/>
    <w:basedOn w:val="CommentText"/>
    <w:next w:val="CommentText"/>
    <w:link w:val="CommentSubjectChar"/>
    <w:semiHidden/>
    <w:rsid w:val="004314CA"/>
    <w:rPr>
      <w:b/>
      <w:bCs/>
    </w:rPr>
  </w:style>
  <w:style w:type="character" w:customStyle="1" w:styleId="CommentSubjectChar">
    <w:name w:val="Comment Subject Char"/>
    <w:link w:val="CommentSubject"/>
    <w:semiHidden/>
    <w:rsid w:val="004314CA"/>
    <w:rPr>
      <w:b/>
      <w:bCs/>
    </w:rPr>
  </w:style>
  <w:style w:type="paragraph" w:customStyle="1" w:styleId="Contents">
    <w:name w:val="Contents"/>
    <w:qFormat/>
    <w:rsid w:val="004314CA"/>
    <w:pPr>
      <w:keepNext/>
      <w:jc w:val="center"/>
    </w:pPr>
    <w:rPr>
      <w:rFonts w:ascii="Arial" w:hAnsi="Arial" w:cs="Arial"/>
      <w:b/>
      <w:sz w:val="36"/>
      <w:szCs w:val="32"/>
    </w:rPr>
  </w:style>
  <w:style w:type="paragraph" w:customStyle="1" w:styleId="ContentsSubhead">
    <w:name w:val="ContentsSubhead"/>
    <w:qFormat/>
    <w:rsid w:val="004314C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314CA"/>
    <w:rPr>
      <w:rFonts w:ascii="Times New Roman" w:eastAsia="Times New Roman" w:hAnsi="Times New Roman"/>
      <w:b/>
      <w:bCs/>
      <w:sz w:val="24"/>
      <w:szCs w:val="24"/>
    </w:rPr>
  </w:style>
  <w:style w:type="paragraph" w:customStyle="1" w:styleId="Default">
    <w:name w:val="Default"/>
    <w:rsid w:val="004314C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4314CA"/>
    <w:rPr>
      <w:color w:val="800080" w:themeColor="followedHyperlink"/>
      <w:u w:val="single"/>
    </w:rPr>
  </w:style>
  <w:style w:type="paragraph" w:styleId="Footer">
    <w:name w:val="footer"/>
    <w:basedOn w:val="Normal"/>
    <w:link w:val="FooterChar"/>
    <w:uiPriority w:val="99"/>
    <w:unhideWhenUsed/>
    <w:rsid w:val="004314CA"/>
    <w:pPr>
      <w:tabs>
        <w:tab w:val="center" w:pos="4680"/>
        <w:tab w:val="right" w:pos="9360"/>
      </w:tabs>
    </w:pPr>
  </w:style>
  <w:style w:type="character" w:customStyle="1" w:styleId="FooterChar">
    <w:name w:val="Footer Char"/>
    <w:basedOn w:val="DefaultParagraphFont"/>
    <w:link w:val="Footer"/>
    <w:uiPriority w:val="99"/>
    <w:rsid w:val="004314CA"/>
    <w:rPr>
      <w:rFonts w:ascii="Times" w:eastAsia="Times New Roman" w:hAnsi="Times"/>
      <w:sz w:val="24"/>
    </w:rPr>
  </w:style>
  <w:style w:type="paragraph" w:customStyle="1" w:styleId="FrontMatterHead">
    <w:name w:val="FrontMatterHead"/>
    <w:qFormat/>
    <w:rsid w:val="004314CA"/>
    <w:pPr>
      <w:keepNext/>
      <w:spacing w:before="240" w:after="60"/>
    </w:pPr>
    <w:rPr>
      <w:rFonts w:ascii="Arial" w:hAnsi="Arial" w:cs="Arial"/>
      <w:b/>
      <w:sz w:val="32"/>
      <w:szCs w:val="32"/>
    </w:rPr>
  </w:style>
  <w:style w:type="paragraph" w:customStyle="1" w:styleId="FrontMatterSubhead">
    <w:name w:val="FrontMatterSubhead"/>
    <w:qFormat/>
    <w:rsid w:val="004314CA"/>
    <w:pPr>
      <w:keepNext/>
      <w:spacing w:before="120"/>
    </w:pPr>
    <w:rPr>
      <w:rFonts w:ascii="Arial" w:hAnsi="Arial" w:cs="Arial"/>
      <w:b/>
      <w:sz w:val="24"/>
      <w:szCs w:val="32"/>
    </w:rPr>
  </w:style>
  <w:style w:type="paragraph" w:styleId="Header">
    <w:name w:val="header"/>
    <w:basedOn w:val="Normal"/>
    <w:link w:val="HeaderChar"/>
    <w:uiPriority w:val="99"/>
    <w:unhideWhenUsed/>
    <w:rsid w:val="004314C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314CA"/>
    <w:rPr>
      <w:sz w:val="22"/>
      <w:szCs w:val="22"/>
    </w:rPr>
  </w:style>
  <w:style w:type="paragraph" w:customStyle="1" w:styleId="HeadingA">
    <w:name w:val="Heading A"/>
    <w:basedOn w:val="Normal"/>
    <w:rsid w:val="004314C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4314CA"/>
    <w:rPr>
      <w:color w:val="0000FF" w:themeColor="hyperlink"/>
      <w:u w:val="single"/>
    </w:rPr>
  </w:style>
  <w:style w:type="paragraph" w:customStyle="1" w:styleId="Investigators">
    <w:name w:val="Investigators"/>
    <w:qFormat/>
    <w:rsid w:val="004314CA"/>
    <w:rPr>
      <w:rFonts w:ascii="Times New Roman" w:eastAsia="Times New Roman" w:hAnsi="Times New Roman"/>
      <w:bCs/>
      <w:sz w:val="24"/>
      <w:szCs w:val="24"/>
    </w:rPr>
  </w:style>
  <w:style w:type="paragraph" w:customStyle="1" w:styleId="KeyQuestion">
    <w:name w:val="KeyQuestion"/>
    <w:rsid w:val="004314C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4314C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4314CA"/>
    <w:rPr>
      <w:rFonts w:ascii="Arial" w:eastAsia="Times New Roman" w:hAnsi="Arial"/>
      <w:b/>
      <w:bCs/>
      <w:sz w:val="32"/>
      <w:szCs w:val="24"/>
    </w:rPr>
  </w:style>
  <w:style w:type="paragraph" w:customStyle="1" w:styleId="Level2Heading">
    <w:name w:val="Level2Heading"/>
    <w:qFormat/>
    <w:rsid w:val="004314C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4314CA"/>
    <w:pPr>
      <w:keepNext/>
      <w:spacing w:before="240"/>
      <w:outlineLvl w:val="3"/>
    </w:pPr>
    <w:rPr>
      <w:rFonts w:ascii="Arial" w:eastAsia="Times New Roman" w:hAnsi="Arial"/>
      <w:b/>
      <w:bCs/>
      <w:sz w:val="28"/>
      <w:szCs w:val="24"/>
    </w:rPr>
  </w:style>
  <w:style w:type="paragraph" w:customStyle="1" w:styleId="Level4Heading">
    <w:name w:val="Level4Heading"/>
    <w:qFormat/>
    <w:rsid w:val="004314C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4314CA"/>
    <w:pPr>
      <w:keepNext/>
      <w:spacing w:before="240"/>
      <w:outlineLvl w:val="5"/>
    </w:pPr>
    <w:rPr>
      <w:rFonts w:ascii="Arial" w:eastAsia="Times New Roman" w:hAnsi="Arial"/>
      <w:b/>
      <w:bCs/>
      <w:sz w:val="24"/>
      <w:szCs w:val="24"/>
    </w:rPr>
  </w:style>
  <w:style w:type="paragraph" w:customStyle="1" w:styleId="Level6Heading">
    <w:name w:val="Level6Heading"/>
    <w:qFormat/>
    <w:rsid w:val="004314C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4314CA"/>
    <w:pPr>
      <w:keepNext/>
    </w:pPr>
    <w:rPr>
      <w:rFonts w:ascii="Times New Roman" w:hAnsi="Times New Roman"/>
      <w:b/>
      <w:color w:val="000000"/>
      <w:sz w:val="24"/>
      <w:szCs w:val="24"/>
    </w:rPr>
  </w:style>
  <w:style w:type="paragraph" w:customStyle="1" w:styleId="Level8Heading">
    <w:name w:val="Level8Heading"/>
    <w:qFormat/>
    <w:rsid w:val="004314CA"/>
    <w:pPr>
      <w:keepNext/>
    </w:pPr>
    <w:rPr>
      <w:rFonts w:ascii="Times New Roman" w:eastAsia="Times New Roman" w:hAnsi="Times New Roman"/>
      <w:bCs/>
      <w:i/>
      <w:sz w:val="24"/>
      <w:szCs w:val="24"/>
    </w:rPr>
  </w:style>
  <w:style w:type="paragraph" w:styleId="ListParagraph">
    <w:name w:val="List Paragraph"/>
    <w:basedOn w:val="Normal"/>
    <w:uiPriority w:val="34"/>
    <w:qFormat/>
    <w:rsid w:val="004314C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314CA"/>
    <w:rPr>
      <w:rFonts w:ascii="Times" w:eastAsia="Times New Roman" w:hAnsi="Times"/>
      <w:sz w:val="24"/>
    </w:rPr>
  </w:style>
  <w:style w:type="paragraph" w:styleId="NormalWeb">
    <w:name w:val="Normal (Web)"/>
    <w:basedOn w:val="Normal"/>
    <w:uiPriority w:val="99"/>
    <w:semiHidden/>
    <w:rsid w:val="004314C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4314CA"/>
    <w:pPr>
      <w:numPr>
        <w:numId w:val="43"/>
      </w:numPr>
    </w:pPr>
  </w:style>
  <w:style w:type="paragraph" w:customStyle="1" w:styleId="NumberLine">
    <w:name w:val="NumberLine"/>
    <w:qFormat/>
    <w:rsid w:val="004314CA"/>
    <w:rPr>
      <w:rFonts w:ascii="Arial" w:eastAsia="Times New Roman" w:hAnsi="Arial"/>
      <w:b/>
      <w:bCs/>
      <w:sz w:val="28"/>
      <w:szCs w:val="28"/>
    </w:rPr>
  </w:style>
  <w:style w:type="paragraph" w:customStyle="1" w:styleId="NumberLineCover">
    <w:name w:val="NumberLineCover"/>
    <w:qFormat/>
    <w:rsid w:val="004314CA"/>
    <w:rPr>
      <w:rFonts w:ascii="Times New Roman" w:eastAsia="Times New Roman" w:hAnsi="Times New Roman"/>
      <w:bCs/>
      <w:sz w:val="28"/>
      <w:szCs w:val="28"/>
    </w:rPr>
  </w:style>
  <w:style w:type="character" w:styleId="PageNumber">
    <w:name w:val="page number"/>
    <w:basedOn w:val="DefaultParagraphFont"/>
    <w:rsid w:val="004314CA"/>
  </w:style>
  <w:style w:type="paragraph" w:customStyle="1" w:styleId="PageNumber0">
    <w:name w:val="PageNumber"/>
    <w:qFormat/>
    <w:rsid w:val="004314CA"/>
    <w:pPr>
      <w:jc w:val="center"/>
    </w:pPr>
    <w:rPr>
      <w:rFonts w:ascii="Times New Roman" w:hAnsi="Times New Roman"/>
      <w:sz w:val="24"/>
      <w:szCs w:val="24"/>
    </w:rPr>
  </w:style>
  <w:style w:type="paragraph" w:customStyle="1" w:styleId="ParagraphIndent">
    <w:name w:val="ParagraphIndent"/>
    <w:qFormat/>
    <w:rsid w:val="004314CA"/>
    <w:pPr>
      <w:ind w:firstLine="360"/>
    </w:pPr>
    <w:rPr>
      <w:rFonts w:ascii="Times New Roman" w:hAnsi="Times New Roman"/>
      <w:color w:val="000000"/>
      <w:sz w:val="24"/>
      <w:szCs w:val="24"/>
    </w:rPr>
  </w:style>
  <w:style w:type="paragraph" w:customStyle="1" w:styleId="ParagraphNoIndent">
    <w:name w:val="ParagraphNoIndent"/>
    <w:qFormat/>
    <w:rsid w:val="004314CA"/>
    <w:rPr>
      <w:rFonts w:ascii="Times New Roman" w:eastAsia="Times New Roman" w:hAnsi="Times New Roman"/>
      <w:bCs/>
      <w:sz w:val="24"/>
      <w:szCs w:val="24"/>
    </w:rPr>
  </w:style>
  <w:style w:type="paragraph" w:customStyle="1" w:styleId="ParagraphNoIndentBold">
    <w:name w:val="ParagraphNoIndentBold"/>
    <w:qFormat/>
    <w:rsid w:val="004314CA"/>
    <w:rPr>
      <w:rFonts w:ascii="Times New Roman" w:eastAsia="Times New Roman" w:hAnsi="Times New Roman"/>
      <w:b/>
      <w:bCs/>
      <w:sz w:val="24"/>
      <w:szCs w:val="24"/>
    </w:rPr>
  </w:style>
  <w:style w:type="paragraph" w:customStyle="1" w:styleId="PreparedByText">
    <w:name w:val="PreparedByText"/>
    <w:qFormat/>
    <w:rsid w:val="004314CA"/>
    <w:rPr>
      <w:rFonts w:ascii="Times New Roman" w:eastAsia="Times New Roman" w:hAnsi="Times New Roman"/>
      <w:bCs/>
      <w:sz w:val="24"/>
      <w:szCs w:val="24"/>
    </w:rPr>
  </w:style>
  <w:style w:type="paragraph" w:customStyle="1" w:styleId="PreparedForText">
    <w:name w:val="PreparedForText"/>
    <w:qFormat/>
    <w:rsid w:val="004314CA"/>
    <w:rPr>
      <w:rFonts w:ascii="Times New Roman" w:eastAsia="Times New Roman" w:hAnsi="Times New Roman"/>
      <w:bCs/>
      <w:sz w:val="24"/>
      <w:szCs w:val="24"/>
    </w:rPr>
  </w:style>
  <w:style w:type="paragraph" w:customStyle="1" w:styleId="PublicationNumberDate">
    <w:name w:val="PublicationNumberDate"/>
    <w:qFormat/>
    <w:rsid w:val="004314CA"/>
    <w:rPr>
      <w:rFonts w:ascii="Times New Roman" w:eastAsia="Times New Roman" w:hAnsi="Times New Roman"/>
      <w:b/>
      <w:bCs/>
      <w:sz w:val="24"/>
      <w:szCs w:val="24"/>
    </w:rPr>
  </w:style>
  <w:style w:type="paragraph" w:customStyle="1" w:styleId="Reference">
    <w:name w:val="Reference"/>
    <w:qFormat/>
    <w:rsid w:val="004314C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314CA"/>
    <w:rPr>
      <w:rFonts w:ascii="Arial" w:eastAsia="Times New Roman" w:hAnsi="Arial"/>
      <w:b/>
      <w:bCs/>
      <w:sz w:val="24"/>
      <w:szCs w:val="24"/>
    </w:rPr>
  </w:style>
  <w:style w:type="paragraph" w:customStyle="1" w:styleId="ReportTitle">
    <w:name w:val="ReportTitle"/>
    <w:uiPriority w:val="99"/>
    <w:qFormat/>
    <w:rsid w:val="004314CA"/>
    <w:rPr>
      <w:rFonts w:ascii="Arial" w:eastAsia="Times New Roman" w:hAnsi="Arial"/>
      <w:b/>
      <w:bCs/>
      <w:sz w:val="36"/>
      <w:szCs w:val="36"/>
    </w:rPr>
  </w:style>
  <w:style w:type="paragraph" w:customStyle="1" w:styleId="ReportType">
    <w:name w:val="ReportType"/>
    <w:qFormat/>
    <w:rsid w:val="004314C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4314C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314CA"/>
    <w:pPr>
      <w:keepLines/>
      <w:spacing w:before="120" w:after="120"/>
    </w:pPr>
    <w:rPr>
      <w:rFonts w:ascii="Times New Roman" w:hAnsi="Times New Roman" w:cs="Arial"/>
      <w:color w:val="000000"/>
      <w:sz w:val="24"/>
      <w:szCs w:val="32"/>
    </w:rPr>
  </w:style>
  <w:style w:type="paragraph" w:customStyle="1" w:styleId="Studies2">
    <w:name w:val="Studies2"/>
    <w:qFormat/>
    <w:rsid w:val="004314CA"/>
    <w:pPr>
      <w:keepLines/>
      <w:numPr>
        <w:numId w:val="4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4314CA"/>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4314CA"/>
  </w:style>
  <w:style w:type="paragraph" w:customStyle="1" w:styleId="TableBoldText">
    <w:name w:val="TableBoldText"/>
    <w:qFormat/>
    <w:rsid w:val="004314CA"/>
    <w:rPr>
      <w:rFonts w:ascii="Arial" w:hAnsi="Arial" w:cs="Arial"/>
      <w:b/>
      <w:sz w:val="18"/>
      <w:szCs w:val="18"/>
    </w:rPr>
  </w:style>
  <w:style w:type="paragraph" w:customStyle="1" w:styleId="TableCenteredText">
    <w:name w:val="TableCenteredText"/>
    <w:qFormat/>
    <w:rsid w:val="004314CA"/>
    <w:pPr>
      <w:jc w:val="center"/>
    </w:pPr>
    <w:rPr>
      <w:rFonts w:ascii="Arial" w:hAnsi="Arial" w:cs="Arial"/>
      <w:sz w:val="18"/>
      <w:szCs w:val="18"/>
    </w:rPr>
  </w:style>
  <w:style w:type="paragraph" w:customStyle="1" w:styleId="TableColumnHead">
    <w:name w:val="TableColumnHead"/>
    <w:qFormat/>
    <w:rsid w:val="004314CA"/>
    <w:pPr>
      <w:jc w:val="center"/>
    </w:pPr>
    <w:rPr>
      <w:rFonts w:ascii="Arial" w:hAnsi="Arial" w:cs="Arial"/>
      <w:b/>
      <w:bCs/>
      <w:sz w:val="18"/>
      <w:szCs w:val="18"/>
    </w:rPr>
  </w:style>
  <w:style w:type="paragraph" w:customStyle="1" w:styleId="TableLeftText">
    <w:name w:val="TableLeftText"/>
    <w:qFormat/>
    <w:rsid w:val="004314CA"/>
    <w:rPr>
      <w:rFonts w:ascii="Arial" w:hAnsi="Arial" w:cs="Arial"/>
      <w:sz w:val="18"/>
      <w:szCs w:val="18"/>
    </w:rPr>
  </w:style>
  <w:style w:type="paragraph" w:customStyle="1" w:styleId="TableNote">
    <w:name w:val="TableNote"/>
    <w:qFormat/>
    <w:rsid w:val="004314CA"/>
    <w:pPr>
      <w:spacing w:after="240"/>
    </w:pPr>
    <w:rPr>
      <w:rFonts w:ascii="Times New Roman" w:eastAsia="Times New Roman" w:hAnsi="Times New Roman"/>
      <w:bCs/>
      <w:sz w:val="18"/>
      <w:szCs w:val="24"/>
    </w:rPr>
  </w:style>
  <w:style w:type="paragraph" w:customStyle="1" w:styleId="TableSubhead">
    <w:name w:val="TableSubhead"/>
    <w:qFormat/>
    <w:rsid w:val="004314CA"/>
    <w:rPr>
      <w:rFonts w:ascii="Arial" w:hAnsi="Arial" w:cs="Arial"/>
      <w:b/>
      <w:i/>
      <w:sz w:val="18"/>
      <w:szCs w:val="18"/>
    </w:rPr>
  </w:style>
  <w:style w:type="paragraph" w:customStyle="1" w:styleId="TableText">
    <w:name w:val="TableText"/>
    <w:qFormat/>
    <w:rsid w:val="004314CA"/>
    <w:rPr>
      <w:rFonts w:ascii="Arial" w:hAnsi="Arial" w:cs="Arial"/>
      <w:sz w:val="18"/>
      <w:szCs w:val="18"/>
    </w:rPr>
  </w:style>
  <w:style w:type="paragraph" w:customStyle="1" w:styleId="TableTitle">
    <w:name w:val="TableTitle"/>
    <w:link w:val="TableTitleChar"/>
    <w:qFormat/>
    <w:rsid w:val="004314CA"/>
    <w:pPr>
      <w:keepNext/>
      <w:spacing w:before="240"/>
    </w:pPr>
    <w:rPr>
      <w:rFonts w:ascii="Arial" w:hAnsi="Arial"/>
      <w:b/>
      <w:color w:val="000000"/>
      <w:szCs w:val="24"/>
    </w:rPr>
  </w:style>
  <w:style w:type="character" w:customStyle="1" w:styleId="TableTitleChar">
    <w:name w:val="TableTitle Char"/>
    <w:link w:val="TableTitle"/>
    <w:rsid w:val="004314CA"/>
    <w:rPr>
      <w:rFonts w:ascii="Arial" w:hAnsi="Arial"/>
      <w:b/>
      <w:color w:val="000000"/>
      <w:szCs w:val="24"/>
    </w:rPr>
  </w:style>
  <w:style w:type="paragraph" w:customStyle="1" w:styleId="TitlePageReportNumber">
    <w:name w:val="Title Page Report Number"/>
    <w:basedOn w:val="Normal"/>
    <w:rsid w:val="004314CA"/>
    <w:rPr>
      <w:rFonts w:ascii="Arial" w:eastAsia="Times" w:hAnsi="Arial"/>
      <w:b/>
      <w:sz w:val="28"/>
    </w:rPr>
  </w:style>
  <w:style w:type="paragraph" w:styleId="TOC1">
    <w:name w:val="toc 1"/>
    <w:basedOn w:val="Normal"/>
    <w:next w:val="Normal"/>
    <w:autoRedefine/>
    <w:uiPriority w:val="39"/>
    <w:rsid w:val="004314CA"/>
    <w:rPr>
      <w:rFonts w:ascii="Times New Roman" w:hAnsi="Times New Roman"/>
      <w:szCs w:val="24"/>
      <w:lang w:val="en-CA"/>
    </w:rPr>
  </w:style>
  <w:style w:type="paragraph" w:styleId="TOC2">
    <w:name w:val="toc 2"/>
    <w:basedOn w:val="Normal"/>
    <w:next w:val="Normal"/>
    <w:autoRedefine/>
    <w:uiPriority w:val="39"/>
    <w:rsid w:val="004314CA"/>
    <w:pPr>
      <w:ind w:left="240"/>
    </w:pPr>
    <w:rPr>
      <w:rFonts w:ascii="Times New Roman" w:hAnsi="Times New Roman"/>
      <w:szCs w:val="24"/>
      <w:lang w:val="en-CA"/>
    </w:rPr>
  </w:style>
  <w:style w:type="paragraph" w:styleId="TOC3">
    <w:name w:val="toc 3"/>
    <w:basedOn w:val="Normal"/>
    <w:next w:val="Normal"/>
    <w:autoRedefine/>
    <w:uiPriority w:val="39"/>
    <w:unhideWhenUsed/>
    <w:rsid w:val="004314CA"/>
    <w:pPr>
      <w:ind w:left="480"/>
    </w:pPr>
  </w:style>
  <w:style w:type="paragraph" w:styleId="TOCHeading">
    <w:name w:val="TOC Heading"/>
    <w:basedOn w:val="Heading1"/>
    <w:next w:val="Normal"/>
    <w:uiPriority w:val="39"/>
    <w:semiHidden/>
    <w:unhideWhenUsed/>
    <w:qFormat/>
    <w:rsid w:val="004314CA"/>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6779D6"/>
    <w:rPr>
      <w:rFonts w:ascii="Times" w:eastAsia="Times New Roman" w:hAnsi="Times"/>
      <w:sz w:val="24"/>
    </w:rPr>
  </w:style>
  <w:style w:type="paragraph" w:customStyle="1" w:styleId="text">
    <w:name w:val="text"/>
    <w:basedOn w:val="Normal"/>
    <w:uiPriority w:val="99"/>
    <w:rsid w:val="00A77BD4"/>
    <w:pPr>
      <w:spacing w:before="120"/>
      <w:ind w:firstLine="720"/>
    </w:pPr>
    <w:rPr>
      <w:rFonts w:ascii="Arial" w:hAnsi="Arial"/>
      <w:szCs w:val="24"/>
    </w:rPr>
  </w:style>
  <w:style w:type="paragraph" w:customStyle="1" w:styleId="default0">
    <w:name w:val="default"/>
    <w:basedOn w:val="Normal"/>
    <w:rsid w:val="00A77BD4"/>
    <w:pPr>
      <w:spacing w:before="100" w:beforeAutospacing="1" w:after="100" w:afterAutospacing="1"/>
    </w:pPr>
    <w:rPr>
      <w:rFonts w:ascii="Verdana" w:hAnsi="Verdana"/>
      <w:color w:val="000000"/>
      <w:sz w:val="20"/>
    </w:rPr>
  </w:style>
  <w:style w:type="paragraph" w:styleId="DocumentMap">
    <w:name w:val="Document Map"/>
    <w:basedOn w:val="Normal"/>
    <w:link w:val="DocumentMapChar"/>
    <w:uiPriority w:val="99"/>
    <w:semiHidden/>
    <w:unhideWhenUsed/>
    <w:rsid w:val="00A77BD4"/>
    <w:rPr>
      <w:rFonts w:ascii="Tahoma" w:hAnsi="Tahoma" w:cs="Tahoma"/>
      <w:sz w:val="16"/>
      <w:szCs w:val="16"/>
    </w:rPr>
  </w:style>
  <w:style w:type="character" w:customStyle="1" w:styleId="DocumentMapChar">
    <w:name w:val="Document Map Char"/>
    <w:basedOn w:val="DefaultParagraphFont"/>
    <w:link w:val="DocumentMap"/>
    <w:uiPriority w:val="99"/>
    <w:semiHidden/>
    <w:rsid w:val="00A77BD4"/>
    <w:rPr>
      <w:rFonts w:ascii="Tahoma" w:eastAsia="Times New Roman" w:hAnsi="Tahoma" w:cs="Tahoma"/>
      <w:sz w:val="16"/>
      <w:szCs w:val="16"/>
    </w:rPr>
  </w:style>
  <w:style w:type="character" w:styleId="Emphasis">
    <w:name w:val="Emphasis"/>
    <w:basedOn w:val="DefaultParagraphFont"/>
    <w:uiPriority w:val="20"/>
    <w:qFormat/>
    <w:rsid w:val="00A77BD4"/>
    <w:rPr>
      <w:i/>
      <w:iCs/>
    </w:rPr>
  </w:style>
  <w:style w:type="paragraph" w:styleId="ListBullet">
    <w:name w:val="List Bullet"/>
    <w:basedOn w:val="Normal"/>
    <w:uiPriority w:val="99"/>
    <w:unhideWhenUsed/>
    <w:rsid w:val="00A77BD4"/>
    <w:pPr>
      <w:numPr>
        <w:numId w:val="78"/>
      </w:numPr>
      <w:contextualSpacing/>
    </w:pPr>
    <w:rPr>
      <w:rFonts w:ascii="Times New Roman" w:hAnsi="Times New Roman"/>
      <w:szCs w:val="24"/>
    </w:rPr>
  </w:style>
  <w:style w:type="character" w:styleId="HTMLCite">
    <w:name w:val="HTML Cite"/>
    <w:basedOn w:val="DefaultParagraphFont"/>
    <w:uiPriority w:val="99"/>
    <w:semiHidden/>
    <w:unhideWhenUsed/>
    <w:rsid w:val="00A77BD4"/>
    <w:rPr>
      <w:i/>
      <w:iCs/>
    </w:rPr>
  </w:style>
  <w:style w:type="paragraph" w:styleId="HTMLPreformatted">
    <w:name w:val="HTML Preformatted"/>
    <w:basedOn w:val="Normal"/>
    <w:link w:val="HTMLPreformattedChar"/>
    <w:uiPriority w:val="99"/>
    <w:unhideWhenUsed/>
    <w:rsid w:val="00A7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77BD4"/>
    <w:rPr>
      <w:rFonts w:ascii="Courier New" w:eastAsia="Times New Roman" w:hAnsi="Courier New" w:cs="Courier New"/>
    </w:rPr>
  </w:style>
  <w:style w:type="paragraph" w:customStyle="1" w:styleId="font5">
    <w:name w:val="font5"/>
    <w:basedOn w:val="Normal"/>
    <w:rsid w:val="00A77BD4"/>
    <w:pPr>
      <w:spacing w:before="100" w:beforeAutospacing="1" w:after="100" w:afterAutospacing="1"/>
    </w:pPr>
    <w:rPr>
      <w:rFonts w:ascii="Arial" w:hAnsi="Arial" w:cs="Arial"/>
      <w:b/>
      <w:bCs/>
      <w:color w:val="000000"/>
      <w:sz w:val="12"/>
      <w:szCs w:val="12"/>
    </w:rPr>
  </w:style>
  <w:style w:type="paragraph" w:customStyle="1" w:styleId="xl65">
    <w:name w:val="xl65"/>
    <w:basedOn w:val="Normal"/>
    <w:rsid w:val="00A77BD4"/>
    <w:pPr>
      <w:spacing w:before="100" w:beforeAutospacing="1" w:after="100" w:afterAutospacing="1"/>
    </w:pPr>
    <w:rPr>
      <w:rFonts w:ascii="Arial" w:hAnsi="Arial" w:cs="Arial"/>
      <w:b/>
      <w:bCs/>
      <w:sz w:val="12"/>
      <w:szCs w:val="12"/>
    </w:rPr>
  </w:style>
  <w:style w:type="paragraph" w:customStyle="1" w:styleId="xl66">
    <w:name w:val="xl66"/>
    <w:basedOn w:val="Normal"/>
    <w:rsid w:val="00A77BD4"/>
    <w:pPr>
      <w:spacing w:before="100" w:beforeAutospacing="1" w:after="100" w:afterAutospacing="1"/>
    </w:pPr>
    <w:rPr>
      <w:rFonts w:ascii="Arial" w:hAnsi="Arial" w:cs="Arial"/>
      <w:b/>
      <w:bCs/>
      <w:sz w:val="12"/>
      <w:szCs w:val="12"/>
    </w:rPr>
  </w:style>
  <w:style w:type="paragraph" w:customStyle="1" w:styleId="xl67">
    <w:name w:val="xl67"/>
    <w:basedOn w:val="Normal"/>
    <w:rsid w:val="00A77BD4"/>
    <w:pPr>
      <w:spacing w:before="100" w:beforeAutospacing="1" w:after="100" w:afterAutospacing="1"/>
    </w:pPr>
    <w:rPr>
      <w:rFonts w:ascii="Arial" w:hAnsi="Arial" w:cs="Arial"/>
      <w:b/>
      <w:bCs/>
      <w:sz w:val="12"/>
      <w:szCs w:val="12"/>
    </w:rPr>
  </w:style>
  <w:style w:type="paragraph" w:customStyle="1" w:styleId="xl68">
    <w:name w:val="xl68"/>
    <w:basedOn w:val="Normal"/>
    <w:rsid w:val="00A77BD4"/>
    <w:pPr>
      <w:spacing w:before="100" w:beforeAutospacing="1" w:after="100" w:afterAutospacing="1"/>
      <w:textAlignment w:val="top"/>
    </w:pPr>
    <w:rPr>
      <w:rFonts w:ascii="Arial" w:hAnsi="Arial" w:cs="Arial"/>
      <w:sz w:val="12"/>
      <w:szCs w:val="12"/>
    </w:rPr>
  </w:style>
  <w:style w:type="paragraph" w:customStyle="1" w:styleId="xl69">
    <w:name w:val="xl69"/>
    <w:basedOn w:val="Normal"/>
    <w:rsid w:val="00A77BD4"/>
    <w:pPr>
      <w:spacing w:before="100" w:beforeAutospacing="1" w:after="100" w:afterAutospacing="1"/>
      <w:textAlignment w:val="top"/>
    </w:pPr>
    <w:rPr>
      <w:rFonts w:ascii="Arial" w:hAnsi="Arial" w:cs="Arial"/>
      <w:sz w:val="12"/>
      <w:szCs w:val="12"/>
    </w:rPr>
  </w:style>
  <w:style w:type="paragraph" w:customStyle="1" w:styleId="xl70">
    <w:name w:val="xl70"/>
    <w:basedOn w:val="Normal"/>
    <w:rsid w:val="00A77BD4"/>
    <w:pPr>
      <w:spacing w:before="100" w:beforeAutospacing="1" w:after="100" w:afterAutospacing="1"/>
      <w:textAlignment w:val="top"/>
    </w:pPr>
    <w:rPr>
      <w:rFonts w:ascii="Arial" w:hAnsi="Arial" w:cs="Arial"/>
      <w:sz w:val="12"/>
      <w:szCs w:val="12"/>
    </w:rPr>
  </w:style>
  <w:style w:type="paragraph" w:customStyle="1" w:styleId="xl71">
    <w:name w:val="xl71"/>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2">
    <w:name w:val="xl72"/>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3">
    <w:name w:val="xl73"/>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4">
    <w:name w:val="xl74"/>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5">
    <w:name w:val="xl75"/>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font6">
    <w:name w:val="font6"/>
    <w:basedOn w:val="Normal"/>
    <w:rsid w:val="00A77BD4"/>
    <w:pPr>
      <w:spacing w:before="100" w:beforeAutospacing="1" w:after="100" w:afterAutospacing="1"/>
    </w:pPr>
    <w:rPr>
      <w:rFonts w:ascii="Arial" w:hAnsi="Arial" w:cs="Arial"/>
      <w:sz w:val="18"/>
      <w:szCs w:val="18"/>
    </w:rPr>
  </w:style>
  <w:style w:type="paragraph" w:customStyle="1" w:styleId="xl63">
    <w:name w:val="xl63"/>
    <w:basedOn w:val="Normal"/>
    <w:rsid w:val="00A77BD4"/>
    <w:pPr>
      <w:pBdr>
        <w:bottom w:val="single" w:sz="4" w:space="0" w:color="auto"/>
      </w:pBdr>
      <w:spacing w:before="100" w:beforeAutospacing="1" w:after="100" w:afterAutospacing="1"/>
    </w:pPr>
    <w:rPr>
      <w:rFonts w:ascii="Arial" w:hAnsi="Arial" w:cs="Arial"/>
      <w:b/>
      <w:bCs/>
      <w:sz w:val="18"/>
      <w:szCs w:val="18"/>
    </w:rPr>
  </w:style>
  <w:style w:type="paragraph" w:customStyle="1" w:styleId="xl64">
    <w:name w:val="xl64"/>
    <w:basedOn w:val="Normal"/>
    <w:rsid w:val="00A77BD4"/>
    <w:pPr>
      <w:pBdr>
        <w:bottom w:val="single" w:sz="4" w:space="0" w:color="auto"/>
      </w:pBdr>
      <w:spacing w:before="100" w:beforeAutospacing="1" w:after="100" w:afterAutospacing="1"/>
      <w:jc w:val="center"/>
    </w:pPr>
    <w:rPr>
      <w:rFonts w:ascii="Arial" w:hAnsi="Arial" w:cs="Arial"/>
      <w:b/>
      <w:bCs/>
      <w:sz w:val="18"/>
      <w:szCs w:val="18"/>
    </w:rPr>
  </w:style>
  <w:style w:type="character" w:customStyle="1" w:styleId="st1">
    <w:name w:val="st1"/>
    <w:basedOn w:val="DefaultParagraphFont"/>
    <w:rsid w:val="00A77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w:uiPriority="0"/>
    <w:lsdException w:name="Strong"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314CA"/>
    <w:rPr>
      <w:rFonts w:ascii="Times" w:eastAsia="Times New Roman" w:hAnsi="Times"/>
      <w:sz w:val="24"/>
    </w:rPr>
  </w:style>
  <w:style w:type="paragraph" w:styleId="Heading1">
    <w:name w:val="heading 1"/>
    <w:basedOn w:val="Normal"/>
    <w:next w:val="Normal"/>
    <w:link w:val="Heading1Char"/>
    <w:uiPriority w:val="9"/>
    <w:unhideWhenUsed/>
    <w:qFormat/>
    <w:rsid w:val="004314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A5B7F"/>
    <w:pPr>
      <w:keepNext/>
      <w:outlineLvl w:val="1"/>
    </w:pPr>
    <w:rPr>
      <w:rFonts w:ascii="Arial" w:eastAsia="Times" w:hAnsi="Arial"/>
      <w:b/>
      <w:color w:val="000000"/>
      <w:sz w:val="28"/>
    </w:rPr>
  </w:style>
  <w:style w:type="paragraph" w:styleId="Heading3">
    <w:name w:val="heading 3"/>
    <w:basedOn w:val="Normal"/>
    <w:next w:val="Normal"/>
    <w:link w:val="Heading3Char"/>
    <w:uiPriority w:val="9"/>
    <w:qFormat/>
    <w:rsid w:val="00AA5B7F"/>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qFormat/>
    <w:rsid w:val="00AA5B7F"/>
    <w:pPr>
      <w:keepNext/>
      <w:tabs>
        <w:tab w:val="right" w:pos="9180"/>
      </w:tabs>
      <w:outlineLvl w:val="3"/>
    </w:pPr>
    <w:rPr>
      <w:rFonts w:ascii="Times New Roman" w:eastAsia="Times" w:hAnsi="Times New Roman"/>
      <w:sz w:val="28"/>
      <w:szCs w:val="28"/>
    </w:rPr>
  </w:style>
  <w:style w:type="paragraph" w:styleId="Heading5">
    <w:name w:val="heading 5"/>
    <w:basedOn w:val="Normal"/>
    <w:next w:val="Normal"/>
    <w:link w:val="Heading5Char"/>
    <w:uiPriority w:val="99"/>
    <w:qFormat/>
    <w:rsid w:val="00AA5B7F"/>
    <w:pPr>
      <w:keepNext/>
      <w:tabs>
        <w:tab w:val="left" w:pos="360"/>
        <w:tab w:val="left" w:pos="990"/>
        <w:tab w:val="left" w:leader="dot" w:pos="8856"/>
      </w:tabs>
      <w:ind w:right="-360"/>
      <w:outlineLvl w:val="4"/>
    </w:pPr>
    <w:rPr>
      <w:rFonts w:ascii="Arial" w:eastAsia="Times" w:hAnsi="Arial"/>
      <w:b/>
      <w:bCs/>
      <w:szCs w:val="40"/>
    </w:rPr>
  </w:style>
  <w:style w:type="paragraph" w:styleId="Heading6">
    <w:name w:val="heading 6"/>
    <w:basedOn w:val="Normal"/>
    <w:next w:val="Normal"/>
    <w:link w:val="Heading6Char"/>
    <w:uiPriority w:val="99"/>
    <w:qFormat/>
    <w:rsid w:val="00AA5B7F"/>
    <w:pPr>
      <w:keepNext/>
      <w:tabs>
        <w:tab w:val="left" w:pos="6030"/>
      </w:tabs>
      <w:spacing w:line="360" w:lineRule="auto"/>
      <w:ind w:left="1800"/>
      <w:outlineLvl w:val="5"/>
    </w:pPr>
    <w:rPr>
      <w:rFonts w:ascii="Times New Roman" w:eastAsia="Times" w:hAnsi="Times New Roman"/>
      <w:b/>
      <w:sz w:val="28"/>
    </w:rPr>
  </w:style>
  <w:style w:type="paragraph" w:styleId="Heading7">
    <w:name w:val="heading 7"/>
    <w:basedOn w:val="Normal"/>
    <w:next w:val="Normal"/>
    <w:link w:val="Heading7Char"/>
    <w:uiPriority w:val="99"/>
    <w:qFormat/>
    <w:rsid w:val="00AA5B7F"/>
    <w:pPr>
      <w:keepNext/>
      <w:tabs>
        <w:tab w:val="left" w:pos="5400"/>
      </w:tabs>
      <w:ind w:left="2160"/>
      <w:outlineLvl w:val="6"/>
    </w:pPr>
    <w:rPr>
      <w:rFonts w:ascii="Times New Roman" w:eastAsia="Times" w:hAnsi="Times New Roman"/>
      <w:b/>
      <w:sz w:val="28"/>
    </w:rPr>
  </w:style>
  <w:style w:type="paragraph" w:styleId="Heading8">
    <w:name w:val="heading 8"/>
    <w:basedOn w:val="Normal"/>
    <w:next w:val="Normal"/>
    <w:link w:val="Heading8Char"/>
    <w:uiPriority w:val="99"/>
    <w:qFormat/>
    <w:rsid w:val="00AA5B7F"/>
    <w:pPr>
      <w:keepNext/>
      <w:jc w:val="center"/>
      <w:outlineLvl w:val="7"/>
    </w:pPr>
    <w:rPr>
      <w:rFonts w:ascii="Times New Roman" w:eastAsia="Times" w:hAnsi="Times New Roman"/>
      <w:b/>
      <w:sz w:val="36"/>
    </w:rPr>
  </w:style>
  <w:style w:type="paragraph" w:styleId="Heading9">
    <w:name w:val="heading 9"/>
    <w:basedOn w:val="Normal"/>
    <w:next w:val="Normal"/>
    <w:link w:val="Heading9Char"/>
    <w:uiPriority w:val="99"/>
    <w:qFormat/>
    <w:rsid w:val="00AA5B7F"/>
    <w:pPr>
      <w:keepNext/>
      <w:tabs>
        <w:tab w:val="left" w:pos="3870"/>
        <w:tab w:val="left" w:pos="6030"/>
      </w:tabs>
      <w:spacing w:line="480" w:lineRule="auto"/>
      <w:ind w:left="1080"/>
      <w:outlineLvl w:val="8"/>
    </w:pPr>
    <w:rPr>
      <w:rFonts w:ascii="Times New Roman" w:eastAsia="Times"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CA"/>
    <w:rPr>
      <w:rFonts w:ascii="Cambria" w:eastAsia="Times New Roman" w:hAnsi="Cambria"/>
      <w:b/>
      <w:bCs/>
      <w:kern w:val="32"/>
      <w:sz w:val="32"/>
      <w:szCs w:val="32"/>
    </w:rPr>
  </w:style>
  <w:style w:type="character" w:customStyle="1" w:styleId="A9">
    <w:name w:val="A9"/>
    <w:uiPriority w:val="99"/>
    <w:rsid w:val="004314CA"/>
    <w:rPr>
      <w:rFonts w:cs="Garamond BE Regular"/>
      <w:color w:val="000000"/>
      <w:sz w:val="19"/>
      <w:szCs w:val="19"/>
    </w:rPr>
  </w:style>
  <w:style w:type="table" w:styleId="TableGrid">
    <w:name w:val="Table Grid"/>
    <w:basedOn w:val="TableNormal"/>
    <w:uiPriority w:val="59"/>
    <w:rsid w:val="00431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314C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4314CA"/>
    <w:pPr>
      <w:shd w:val="clear" w:color="auto" w:fill="FFFFFF"/>
      <w:spacing w:after="206" w:line="360" w:lineRule="atLeast"/>
      <w:ind w:left="360" w:hanging="360"/>
    </w:pPr>
    <w:rPr>
      <w:rFonts w:ascii="Arial" w:hAnsi="Arial"/>
      <w:sz w:val="19"/>
    </w:rPr>
  </w:style>
  <w:style w:type="character" w:customStyle="1" w:styleId="Heading2Char">
    <w:name w:val="Heading 2 Char"/>
    <w:link w:val="Heading2"/>
    <w:uiPriority w:val="9"/>
    <w:rsid w:val="00AA5B7F"/>
    <w:rPr>
      <w:rFonts w:ascii="Arial" w:eastAsia="Times" w:hAnsi="Arial"/>
      <w:b/>
      <w:color w:val="000000"/>
      <w:sz w:val="28"/>
    </w:rPr>
  </w:style>
  <w:style w:type="character" w:customStyle="1" w:styleId="Heading3Char">
    <w:name w:val="Heading 3 Char"/>
    <w:link w:val="Heading3"/>
    <w:uiPriority w:val="9"/>
    <w:rsid w:val="00AA5B7F"/>
    <w:rPr>
      <w:rFonts w:ascii="Times New Roman" w:eastAsia="Times" w:hAnsi="Times New Roman" w:cs="Arial"/>
      <w:b/>
      <w:bCs/>
      <w:sz w:val="24"/>
      <w:szCs w:val="26"/>
    </w:rPr>
  </w:style>
  <w:style w:type="character" w:customStyle="1" w:styleId="Heading4Char">
    <w:name w:val="Heading 4 Char"/>
    <w:link w:val="Heading4"/>
    <w:uiPriority w:val="9"/>
    <w:rsid w:val="00AA5B7F"/>
    <w:rPr>
      <w:rFonts w:ascii="Times New Roman" w:eastAsia="Times" w:hAnsi="Times New Roman"/>
      <w:sz w:val="28"/>
      <w:szCs w:val="28"/>
    </w:rPr>
  </w:style>
  <w:style w:type="character" w:customStyle="1" w:styleId="Heading5Char">
    <w:name w:val="Heading 5 Char"/>
    <w:link w:val="Heading5"/>
    <w:uiPriority w:val="99"/>
    <w:rsid w:val="00AA5B7F"/>
    <w:rPr>
      <w:rFonts w:ascii="Arial" w:eastAsia="Times" w:hAnsi="Arial"/>
      <w:b/>
      <w:bCs/>
      <w:sz w:val="24"/>
      <w:szCs w:val="40"/>
    </w:rPr>
  </w:style>
  <w:style w:type="character" w:customStyle="1" w:styleId="Heading6Char">
    <w:name w:val="Heading 6 Char"/>
    <w:link w:val="Heading6"/>
    <w:uiPriority w:val="99"/>
    <w:rsid w:val="00AA5B7F"/>
    <w:rPr>
      <w:rFonts w:ascii="Times New Roman" w:eastAsia="Times" w:hAnsi="Times New Roman"/>
      <w:b/>
      <w:sz w:val="28"/>
    </w:rPr>
  </w:style>
  <w:style w:type="character" w:customStyle="1" w:styleId="Heading7Char">
    <w:name w:val="Heading 7 Char"/>
    <w:link w:val="Heading7"/>
    <w:uiPriority w:val="99"/>
    <w:rsid w:val="00AA5B7F"/>
    <w:rPr>
      <w:rFonts w:ascii="Times New Roman" w:eastAsia="Times" w:hAnsi="Times New Roman"/>
      <w:b/>
      <w:sz w:val="28"/>
    </w:rPr>
  </w:style>
  <w:style w:type="character" w:customStyle="1" w:styleId="Heading8Char">
    <w:name w:val="Heading 8 Char"/>
    <w:link w:val="Heading8"/>
    <w:uiPriority w:val="99"/>
    <w:rsid w:val="00AA5B7F"/>
    <w:rPr>
      <w:rFonts w:ascii="Times New Roman" w:eastAsia="Times" w:hAnsi="Times New Roman"/>
      <w:b/>
      <w:sz w:val="36"/>
    </w:rPr>
  </w:style>
  <w:style w:type="character" w:customStyle="1" w:styleId="Heading9Char">
    <w:name w:val="Heading 9 Char"/>
    <w:link w:val="Heading9"/>
    <w:uiPriority w:val="99"/>
    <w:rsid w:val="00AA5B7F"/>
    <w:rPr>
      <w:rFonts w:ascii="Times New Roman" w:eastAsia="Times" w:hAnsi="Times New Roman"/>
      <w:b/>
      <w:sz w:val="28"/>
    </w:rPr>
  </w:style>
  <w:style w:type="character" w:customStyle="1" w:styleId="KQstemChar">
    <w:name w:val="KQ stem Char"/>
    <w:link w:val="KQstem"/>
    <w:locked/>
    <w:rsid w:val="004314CA"/>
    <w:rPr>
      <w:rFonts w:ascii="Arial" w:eastAsia="Times New Roman" w:hAnsi="Arial"/>
      <w:sz w:val="19"/>
      <w:shd w:val="clear" w:color="auto" w:fill="FFFFFF"/>
    </w:rPr>
  </w:style>
  <w:style w:type="paragraph" w:customStyle="1" w:styleId="background">
    <w:name w:val="background"/>
    <w:basedOn w:val="KQstem"/>
    <w:link w:val="backgroundChar"/>
    <w:rsid w:val="004314CA"/>
    <w:pPr>
      <w:ind w:left="0" w:firstLine="360"/>
    </w:pPr>
  </w:style>
  <w:style w:type="character" w:customStyle="1" w:styleId="backgroundChar">
    <w:name w:val="background Char"/>
    <w:basedOn w:val="KQstemChar"/>
    <w:link w:val="background"/>
    <w:locked/>
    <w:rsid w:val="004314C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4314CA"/>
    <w:rPr>
      <w:rFonts w:ascii="Tahoma" w:hAnsi="Tahoma" w:cs="Tahoma"/>
      <w:sz w:val="16"/>
      <w:szCs w:val="16"/>
    </w:rPr>
  </w:style>
  <w:style w:type="character" w:customStyle="1" w:styleId="BalloonTextChar">
    <w:name w:val="Balloon Text Char"/>
    <w:basedOn w:val="DefaultParagraphFont"/>
    <w:link w:val="BalloonText"/>
    <w:uiPriority w:val="99"/>
    <w:semiHidden/>
    <w:rsid w:val="004314CA"/>
    <w:rPr>
      <w:rFonts w:ascii="Tahoma" w:eastAsia="Times New Roman" w:hAnsi="Tahoma" w:cs="Tahoma"/>
      <w:sz w:val="16"/>
      <w:szCs w:val="16"/>
    </w:rPr>
  </w:style>
  <w:style w:type="paragraph" w:styleId="BodyText">
    <w:name w:val="Body Text"/>
    <w:basedOn w:val="Normal"/>
    <w:link w:val="BodyTextChar"/>
    <w:unhideWhenUsed/>
    <w:qFormat/>
    <w:rsid w:val="004314CA"/>
    <w:pPr>
      <w:spacing w:after="120"/>
    </w:pPr>
  </w:style>
  <w:style w:type="character" w:customStyle="1" w:styleId="BodyTextChar">
    <w:name w:val="Body Text Char"/>
    <w:link w:val="BodyText"/>
    <w:rsid w:val="004314CA"/>
    <w:rPr>
      <w:rFonts w:ascii="Times" w:eastAsia="Times New Roman" w:hAnsi="Times"/>
      <w:sz w:val="24"/>
    </w:rPr>
  </w:style>
  <w:style w:type="paragraph" w:styleId="BodyTextFirstIndent">
    <w:name w:val="Body Text First Indent"/>
    <w:basedOn w:val="BodyText"/>
    <w:link w:val="BodyTextFirstIndentChar"/>
    <w:rsid w:val="004314CA"/>
    <w:pPr>
      <w:ind w:firstLine="360"/>
    </w:pPr>
    <w:rPr>
      <w:rFonts w:eastAsia="Times"/>
    </w:rPr>
  </w:style>
  <w:style w:type="character" w:customStyle="1" w:styleId="BodyTextFirstIndentChar">
    <w:name w:val="Body Text First Indent Char"/>
    <w:link w:val="BodyTextFirstIndent"/>
    <w:rsid w:val="004314CA"/>
    <w:rPr>
      <w:rFonts w:ascii="Times" w:eastAsia="Times" w:hAnsi="Times"/>
      <w:sz w:val="24"/>
    </w:rPr>
  </w:style>
  <w:style w:type="paragraph" w:customStyle="1" w:styleId="BodyText0">
    <w:name w:val="BodyText"/>
    <w:basedOn w:val="Normal"/>
    <w:link w:val="BodyTextChar0"/>
    <w:rsid w:val="004314CA"/>
    <w:pPr>
      <w:spacing w:after="120"/>
    </w:pPr>
    <w:rPr>
      <w:rFonts w:ascii="Times New Roman" w:hAnsi="Times New Roman"/>
      <w:szCs w:val="24"/>
    </w:rPr>
  </w:style>
  <w:style w:type="character" w:customStyle="1" w:styleId="BodyTextChar0">
    <w:name w:val="BodyText Char"/>
    <w:link w:val="BodyText0"/>
    <w:rsid w:val="004314CA"/>
    <w:rPr>
      <w:rFonts w:ascii="Times New Roman" w:eastAsia="Times New Roman" w:hAnsi="Times New Roman"/>
      <w:sz w:val="24"/>
      <w:szCs w:val="24"/>
    </w:rPr>
  </w:style>
  <w:style w:type="paragraph" w:customStyle="1" w:styleId="Bullet1">
    <w:name w:val="Bullet1"/>
    <w:qFormat/>
    <w:rsid w:val="004314CA"/>
    <w:pPr>
      <w:numPr>
        <w:numId w:val="42"/>
      </w:numPr>
    </w:pPr>
    <w:rPr>
      <w:rFonts w:ascii="Times New Roman" w:eastAsia="Times New Roman" w:hAnsi="Times New Roman"/>
      <w:bCs/>
      <w:sz w:val="24"/>
      <w:szCs w:val="24"/>
    </w:rPr>
  </w:style>
  <w:style w:type="paragraph" w:customStyle="1" w:styleId="Bullet2">
    <w:name w:val="Bullet2"/>
    <w:qFormat/>
    <w:rsid w:val="004314CA"/>
    <w:pPr>
      <w:numPr>
        <w:ilvl w:val="1"/>
        <w:numId w:val="42"/>
      </w:numPr>
    </w:pPr>
    <w:rPr>
      <w:rFonts w:ascii="Times New Roman" w:eastAsia="Times New Roman" w:hAnsi="Times New Roman"/>
      <w:bCs/>
      <w:sz w:val="24"/>
      <w:szCs w:val="24"/>
    </w:rPr>
  </w:style>
  <w:style w:type="paragraph" w:styleId="Caption">
    <w:name w:val="caption"/>
    <w:basedOn w:val="Normal"/>
    <w:next w:val="Normal"/>
    <w:uiPriority w:val="35"/>
    <w:qFormat/>
    <w:rsid w:val="004314CA"/>
    <w:rPr>
      <w:b/>
      <w:bCs/>
      <w:sz w:val="20"/>
    </w:rPr>
  </w:style>
  <w:style w:type="paragraph" w:customStyle="1" w:styleId="CERParagraphIndent">
    <w:name w:val="CER ParagraphIndent"/>
    <w:link w:val="CERParagraphIndentChar"/>
    <w:rsid w:val="004314C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4314C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4314C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4314C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4314CA"/>
    <w:rPr>
      <w:rFonts w:ascii="Arial" w:hAnsi="Arial"/>
      <w:b/>
      <w:bCs/>
      <w:sz w:val="18"/>
      <w:szCs w:val="22"/>
    </w:rPr>
  </w:style>
  <w:style w:type="character" w:customStyle="1" w:styleId="CERTableColumnHeading9ptChar">
    <w:name w:val="CER TableColumnHeading9pt Char"/>
    <w:link w:val="CERTableColumnHeading9pt"/>
    <w:uiPriority w:val="99"/>
    <w:locked/>
    <w:rsid w:val="004314CA"/>
    <w:rPr>
      <w:rFonts w:ascii="Arial" w:hAnsi="Arial"/>
      <w:b/>
      <w:bCs/>
      <w:sz w:val="18"/>
      <w:szCs w:val="22"/>
    </w:rPr>
  </w:style>
  <w:style w:type="paragraph" w:customStyle="1" w:styleId="CERTableText9pt">
    <w:name w:val="CER TableText9pt"/>
    <w:uiPriority w:val="99"/>
    <w:rsid w:val="004314CA"/>
    <w:pPr>
      <w:spacing w:after="60"/>
    </w:pPr>
    <w:rPr>
      <w:rFonts w:ascii="Arial" w:eastAsia="Times New Roman" w:hAnsi="Arial"/>
      <w:sz w:val="18"/>
    </w:rPr>
  </w:style>
  <w:style w:type="paragraph" w:customStyle="1" w:styleId="ChapterHeading">
    <w:name w:val="ChapterHeading"/>
    <w:qFormat/>
    <w:rsid w:val="004314C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4314CA"/>
    <w:rPr>
      <w:sz w:val="16"/>
      <w:szCs w:val="16"/>
    </w:rPr>
  </w:style>
  <w:style w:type="paragraph" w:styleId="CommentText">
    <w:name w:val="annotation text"/>
    <w:basedOn w:val="Normal"/>
    <w:link w:val="CommentTextChar"/>
    <w:rsid w:val="004314CA"/>
    <w:pPr>
      <w:spacing w:before="240" w:after="60"/>
    </w:pPr>
    <w:rPr>
      <w:rFonts w:ascii="Calibri" w:eastAsia="Calibri" w:hAnsi="Calibri"/>
      <w:sz w:val="20"/>
    </w:rPr>
  </w:style>
  <w:style w:type="character" w:customStyle="1" w:styleId="CommentTextChar">
    <w:name w:val="Comment Text Char"/>
    <w:link w:val="CommentText"/>
    <w:rsid w:val="004314CA"/>
  </w:style>
  <w:style w:type="paragraph" w:styleId="CommentSubject">
    <w:name w:val="annotation subject"/>
    <w:basedOn w:val="CommentText"/>
    <w:next w:val="CommentText"/>
    <w:link w:val="CommentSubjectChar"/>
    <w:semiHidden/>
    <w:rsid w:val="004314CA"/>
    <w:rPr>
      <w:b/>
      <w:bCs/>
    </w:rPr>
  </w:style>
  <w:style w:type="character" w:customStyle="1" w:styleId="CommentSubjectChar">
    <w:name w:val="Comment Subject Char"/>
    <w:link w:val="CommentSubject"/>
    <w:semiHidden/>
    <w:rsid w:val="004314CA"/>
    <w:rPr>
      <w:b/>
      <w:bCs/>
    </w:rPr>
  </w:style>
  <w:style w:type="paragraph" w:customStyle="1" w:styleId="Contents">
    <w:name w:val="Contents"/>
    <w:qFormat/>
    <w:rsid w:val="004314CA"/>
    <w:pPr>
      <w:keepNext/>
      <w:jc w:val="center"/>
    </w:pPr>
    <w:rPr>
      <w:rFonts w:ascii="Arial" w:hAnsi="Arial" w:cs="Arial"/>
      <w:b/>
      <w:sz w:val="36"/>
      <w:szCs w:val="32"/>
    </w:rPr>
  </w:style>
  <w:style w:type="paragraph" w:customStyle="1" w:styleId="ContentsSubhead">
    <w:name w:val="ContentsSubhead"/>
    <w:qFormat/>
    <w:rsid w:val="004314C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314CA"/>
    <w:rPr>
      <w:rFonts w:ascii="Times New Roman" w:eastAsia="Times New Roman" w:hAnsi="Times New Roman"/>
      <w:b/>
      <w:bCs/>
      <w:sz w:val="24"/>
      <w:szCs w:val="24"/>
    </w:rPr>
  </w:style>
  <w:style w:type="paragraph" w:customStyle="1" w:styleId="Default">
    <w:name w:val="Default"/>
    <w:rsid w:val="004314C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4314CA"/>
    <w:rPr>
      <w:color w:val="800080" w:themeColor="followedHyperlink"/>
      <w:u w:val="single"/>
    </w:rPr>
  </w:style>
  <w:style w:type="paragraph" w:styleId="Footer">
    <w:name w:val="footer"/>
    <w:basedOn w:val="Normal"/>
    <w:link w:val="FooterChar"/>
    <w:uiPriority w:val="99"/>
    <w:unhideWhenUsed/>
    <w:rsid w:val="004314CA"/>
    <w:pPr>
      <w:tabs>
        <w:tab w:val="center" w:pos="4680"/>
        <w:tab w:val="right" w:pos="9360"/>
      </w:tabs>
    </w:pPr>
  </w:style>
  <w:style w:type="character" w:customStyle="1" w:styleId="FooterChar">
    <w:name w:val="Footer Char"/>
    <w:basedOn w:val="DefaultParagraphFont"/>
    <w:link w:val="Footer"/>
    <w:uiPriority w:val="99"/>
    <w:rsid w:val="004314CA"/>
    <w:rPr>
      <w:rFonts w:ascii="Times" w:eastAsia="Times New Roman" w:hAnsi="Times"/>
      <w:sz w:val="24"/>
    </w:rPr>
  </w:style>
  <w:style w:type="paragraph" w:customStyle="1" w:styleId="FrontMatterHead">
    <w:name w:val="FrontMatterHead"/>
    <w:qFormat/>
    <w:rsid w:val="004314CA"/>
    <w:pPr>
      <w:keepNext/>
      <w:spacing w:before="240" w:after="60"/>
    </w:pPr>
    <w:rPr>
      <w:rFonts w:ascii="Arial" w:hAnsi="Arial" w:cs="Arial"/>
      <w:b/>
      <w:sz w:val="32"/>
      <w:szCs w:val="32"/>
    </w:rPr>
  </w:style>
  <w:style w:type="paragraph" w:customStyle="1" w:styleId="FrontMatterSubhead">
    <w:name w:val="FrontMatterSubhead"/>
    <w:qFormat/>
    <w:rsid w:val="004314CA"/>
    <w:pPr>
      <w:keepNext/>
      <w:spacing w:before="120"/>
    </w:pPr>
    <w:rPr>
      <w:rFonts w:ascii="Arial" w:hAnsi="Arial" w:cs="Arial"/>
      <w:b/>
      <w:sz w:val="24"/>
      <w:szCs w:val="32"/>
    </w:rPr>
  </w:style>
  <w:style w:type="paragraph" w:styleId="Header">
    <w:name w:val="header"/>
    <w:basedOn w:val="Normal"/>
    <w:link w:val="HeaderChar"/>
    <w:uiPriority w:val="99"/>
    <w:unhideWhenUsed/>
    <w:rsid w:val="004314C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314CA"/>
    <w:rPr>
      <w:sz w:val="22"/>
      <w:szCs w:val="22"/>
    </w:rPr>
  </w:style>
  <w:style w:type="paragraph" w:customStyle="1" w:styleId="HeadingA">
    <w:name w:val="Heading A"/>
    <w:basedOn w:val="Normal"/>
    <w:rsid w:val="004314C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4314CA"/>
    <w:rPr>
      <w:color w:val="0000FF" w:themeColor="hyperlink"/>
      <w:u w:val="single"/>
    </w:rPr>
  </w:style>
  <w:style w:type="paragraph" w:customStyle="1" w:styleId="Investigators">
    <w:name w:val="Investigators"/>
    <w:qFormat/>
    <w:rsid w:val="004314CA"/>
    <w:rPr>
      <w:rFonts w:ascii="Times New Roman" w:eastAsia="Times New Roman" w:hAnsi="Times New Roman"/>
      <w:bCs/>
      <w:sz w:val="24"/>
      <w:szCs w:val="24"/>
    </w:rPr>
  </w:style>
  <w:style w:type="paragraph" w:customStyle="1" w:styleId="KeyQuestion">
    <w:name w:val="KeyQuestion"/>
    <w:rsid w:val="004314C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4314C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4314CA"/>
    <w:rPr>
      <w:rFonts w:ascii="Arial" w:eastAsia="Times New Roman" w:hAnsi="Arial"/>
      <w:b/>
      <w:bCs/>
      <w:sz w:val="32"/>
      <w:szCs w:val="24"/>
    </w:rPr>
  </w:style>
  <w:style w:type="paragraph" w:customStyle="1" w:styleId="Level2Heading">
    <w:name w:val="Level2Heading"/>
    <w:qFormat/>
    <w:rsid w:val="004314C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4314CA"/>
    <w:pPr>
      <w:keepNext/>
      <w:spacing w:before="240"/>
      <w:outlineLvl w:val="3"/>
    </w:pPr>
    <w:rPr>
      <w:rFonts w:ascii="Arial" w:eastAsia="Times New Roman" w:hAnsi="Arial"/>
      <w:b/>
      <w:bCs/>
      <w:sz w:val="28"/>
      <w:szCs w:val="24"/>
    </w:rPr>
  </w:style>
  <w:style w:type="paragraph" w:customStyle="1" w:styleId="Level4Heading">
    <w:name w:val="Level4Heading"/>
    <w:qFormat/>
    <w:rsid w:val="004314C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4314CA"/>
    <w:pPr>
      <w:keepNext/>
      <w:spacing w:before="240"/>
      <w:outlineLvl w:val="5"/>
    </w:pPr>
    <w:rPr>
      <w:rFonts w:ascii="Arial" w:eastAsia="Times New Roman" w:hAnsi="Arial"/>
      <w:b/>
      <w:bCs/>
      <w:sz w:val="24"/>
      <w:szCs w:val="24"/>
    </w:rPr>
  </w:style>
  <w:style w:type="paragraph" w:customStyle="1" w:styleId="Level6Heading">
    <w:name w:val="Level6Heading"/>
    <w:qFormat/>
    <w:rsid w:val="004314C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4314CA"/>
    <w:pPr>
      <w:keepNext/>
    </w:pPr>
    <w:rPr>
      <w:rFonts w:ascii="Times New Roman" w:hAnsi="Times New Roman"/>
      <w:b/>
      <w:color w:val="000000"/>
      <w:sz w:val="24"/>
      <w:szCs w:val="24"/>
    </w:rPr>
  </w:style>
  <w:style w:type="paragraph" w:customStyle="1" w:styleId="Level8Heading">
    <w:name w:val="Level8Heading"/>
    <w:qFormat/>
    <w:rsid w:val="004314CA"/>
    <w:pPr>
      <w:keepNext/>
    </w:pPr>
    <w:rPr>
      <w:rFonts w:ascii="Times New Roman" w:eastAsia="Times New Roman" w:hAnsi="Times New Roman"/>
      <w:bCs/>
      <w:i/>
      <w:sz w:val="24"/>
      <w:szCs w:val="24"/>
    </w:rPr>
  </w:style>
  <w:style w:type="paragraph" w:styleId="ListParagraph">
    <w:name w:val="List Paragraph"/>
    <w:basedOn w:val="Normal"/>
    <w:uiPriority w:val="34"/>
    <w:qFormat/>
    <w:rsid w:val="004314C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314CA"/>
    <w:rPr>
      <w:rFonts w:ascii="Times" w:eastAsia="Times New Roman" w:hAnsi="Times"/>
      <w:sz w:val="24"/>
    </w:rPr>
  </w:style>
  <w:style w:type="paragraph" w:styleId="NormalWeb">
    <w:name w:val="Normal (Web)"/>
    <w:basedOn w:val="Normal"/>
    <w:uiPriority w:val="99"/>
    <w:semiHidden/>
    <w:rsid w:val="004314C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4314CA"/>
    <w:pPr>
      <w:numPr>
        <w:numId w:val="43"/>
      </w:numPr>
    </w:pPr>
  </w:style>
  <w:style w:type="paragraph" w:customStyle="1" w:styleId="NumberLine">
    <w:name w:val="NumberLine"/>
    <w:qFormat/>
    <w:rsid w:val="004314CA"/>
    <w:rPr>
      <w:rFonts w:ascii="Arial" w:eastAsia="Times New Roman" w:hAnsi="Arial"/>
      <w:b/>
      <w:bCs/>
      <w:sz w:val="28"/>
      <w:szCs w:val="28"/>
    </w:rPr>
  </w:style>
  <w:style w:type="paragraph" w:customStyle="1" w:styleId="NumberLineCover">
    <w:name w:val="NumberLineCover"/>
    <w:qFormat/>
    <w:rsid w:val="004314CA"/>
    <w:rPr>
      <w:rFonts w:ascii="Times New Roman" w:eastAsia="Times New Roman" w:hAnsi="Times New Roman"/>
      <w:bCs/>
      <w:sz w:val="28"/>
      <w:szCs w:val="28"/>
    </w:rPr>
  </w:style>
  <w:style w:type="character" w:styleId="PageNumber">
    <w:name w:val="page number"/>
    <w:basedOn w:val="DefaultParagraphFont"/>
    <w:rsid w:val="004314CA"/>
  </w:style>
  <w:style w:type="paragraph" w:customStyle="1" w:styleId="PageNumber0">
    <w:name w:val="PageNumber"/>
    <w:qFormat/>
    <w:rsid w:val="004314CA"/>
    <w:pPr>
      <w:jc w:val="center"/>
    </w:pPr>
    <w:rPr>
      <w:rFonts w:ascii="Times New Roman" w:hAnsi="Times New Roman"/>
      <w:sz w:val="24"/>
      <w:szCs w:val="24"/>
    </w:rPr>
  </w:style>
  <w:style w:type="paragraph" w:customStyle="1" w:styleId="ParagraphIndent">
    <w:name w:val="ParagraphIndent"/>
    <w:qFormat/>
    <w:rsid w:val="004314CA"/>
    <w:pPr>
      <w:ind w:firstLine="360"/>
    </w:pPr>
    <w:rPr>
      <w:rFonts w:ascii="Times New Roman" w:hAnsi="Times New Roman"/>
      <w:color w:val="000000"/>
      <w:sz w:val="24"/>
      <w:szCs w:val="24"/>
    </w:rPr>
  </w:style>
  <w:style w:type="paragraph" w:customStyle="1" w:styleId="ParagraphNoIndent">
    <w:name w:val="ParagraphNoIndent"/>
    <w:qFormat/>
    <w:rsid w:val="004314CA"/>
    <w:rPr>
      <w:rFonts w:ascii="Times New Roman" w:eastAsia="Times New Roman" w:hAnsi="Times New Roman"/>
      <w:bCs/>
      <w:sz w:val="24"/>
      <w:szCs w:val="24"/>
    </w:rPr>
  </w:style>
  <w:style w:type="paragraph" w:customStyle="1" w:styleId="ParagraphNoIndentBold">
    <w:name w:val="ParagraphNoIndentBold"/>
    <w:qFormat/>
    <w:rsid w:val="004314CA"/>
    <w:rPr>
      <w:rFonts w:ascii="Times New Roman" w:eastAsia="Times New Roman" w:hAnsi="Times New Roman"/>
      <w:b/>
      <w:bCs/>
      <w:sz w:val="24"/>
      <w:szCs w:val="24"/>
    </w:rPr>
  </w:style>
  <w:style w:type="paragraph" w:customStyle="1" w:styleId="PreparedByText">
    <w:name w:val="PreparedByText"/>
    <w:qFormat/>
    <w:rsid w:val="004314CA"/>
    <w:rPr>
      <w:rFonts w:ascii="Times New Roman" w:eastAsia="Times New Roman" w:hAnsi="Times New Roman"/>
      <w:bCs/>
      <w:sz w:val="24"/>
      <w:szCs w:val="24"/>
    </w:rPr>
  </w:style>
  <w:style w:type="paragraph" w:customStyle="1" w:styleId="PreparedForText">
    <w:name w:val="PreparedForText"/>
    <w:qFormat/>
    <w:rsid w:val="004314CA"/>
    <w:rPr>
      <w:rFonts w:ascii="Times New Roman" w:eastAsia="Times New Roman" w:hAnsi="Times New Roman"/>
      <w:bCs/>
      <w:sz w:val="24"/>
      <w:szCs w:val="24"/>
    </w:rPr>
  </w:style>
  <w:style w:type="paragraph" w:customStyle="1" w:styleId="PublicationNumberDate">
    <w:name w:val="PublicationNumberDate"/>
    <w:qFormat/>
    <w:rsid w:val="004314CA"/>
    <w:rPr>
      <w:rFonts w:ascii="Times New Roman" w:eastAsia="Times New Roman" w:hAnsi="Times New Roman"/>
      <w:b/>
      <w:bCs/>
      <w:sz w:val="24"/>
      <w:szCs w:val="24"/>
    </w:rPr>
  </w:style>
  <w:style w:type="paragraph" w:customStyle="1" w:styleId="Reference">
    <w:name w:val="Reference"/>
    <w:qFormat/>
    <w:rsid w:val="004314C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314CA"/>
    <w:rPr>
      <w:rFonts w:ascii="Arial" w:eastAsia="Times New Roman" w:hAnsi="Arial"/>
      <w:b/>
      <w:bCs/>
      <w:sz w:val="24"/>
      <w:szCs w:val="24"/>
    </w:rPr>
  </w:style>
  <w:style w:type="paragraph" w:customStyle="1" w:styleId="ReportTitle">
    <w:name w:val="ReportTitle"/>
    <w:uiPriority w:val="99"/>
    <w:qFormat/>
    <w:rsid w:val="004314CA"/>
    <w:rPr>
      <w:rFonts w:ascii="Arial" w:eastAsia="Times New Roman" w:hAnsi="Arial"/>
      <w:b/>
      <w:bCs/>
      <w:sz w:val="36"/>
      <w:szCs w:val="36"/>
    </w:rPr>
  </w:style>
  <w:style w:type="paragraph" w:customStyle="1" w:styleId="ReportType">
    <w:name w:val="ReportType"/>
    <w:qFormat/>
    <w:rsid w:val="004314C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4314C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314CA"/>
    <w:pPr>
      <w:keepLines/>
      <w:spacing w:before="120" w:after="120"/>
    </w:pPr>
    <w:rPr>
      <w:rFonts w:ascii="Times New Roman" w:hAnsi="Times New Roman" w:cs="Arial"/>
      <w:color w:val="000000"/>
      <w:sz w:val="24"/>
      <w:szCs w:val="32"/>
    </w:rPr>
  </w:style>
  <w:style w:type="paragraph" w:customStyle="1" w:styleId="Studies2">
    <w:name w:val="Studies2"/>
    <w:qFormat/>
    <w:rsid w:val="004314CA"/>
    <w:pPr>
      <w:keepLines/>
      <w:numPr>
        <w:numId w:val="4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4314CA"/>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4314CA"/>
  </w:style>
  <w:style w:type="paragraph" w:customStyle="1" w:styleId="TableBoldText">
    <w:name w:val="TableBoldText"/>
    <w:qFormat/>
    <w:rsid w:val="004314CA"/>
    <w:rPr>
      <w:rFonts w:ascii="Arial" w:hAnsi="Arial" w:cs="Arial"/>
      <w:b/>
      <w:sz w:val="18"/>
      <w:szCs w:val="18"/>
    </w:rPr>
  </w:style>
  <w:style w:type="paragraph" w:customStyle="1" w:styleId="TableCenteredText">
    <w:name w:val="TableCenteredText"/>
    <w:qFormat/>
    <w:rsid w:val="004314CA"/>
    <w:pPr>
      <w:jc w:val="center"/>
    </w:pPr>
    <w:rPr>
      <w:rFonts w:ascii="Arial" w:hAnsi="Arial" w:cs="Arial"/>
      <w:sz w:val="18"/>
      <w:szCs w:val="18"/>
    </w:rPr>
  </w:style>
  <w:style w:type="paragraph" w:customStyle="1" w:styleId="TableColumnHead">
    <w:name w:val="TableColumnHead"/>
    <w:qFormat/>
    <w:rsid w:val="004314CA"/>
    <w:pPr>
      <w:jc w:val="center"/>
    </w:pPr>
    <w:rPr>
      <w:rFonts w:ascii="Arial" w:hAnsi="Arial" w:cs="Arial"/>
      <w:b/>
      <w:bCs/>
      <w:sz w:val="18"/>
      <w:szCs w:val="18"/>
    </w:rPr>
  </w:style>
  <w:style w:type="paragraph" w:customStyle="1" w:styleId="TableLeftText">
    <w:name w:val="TableLeftText"/>
    <w:qFormat/>
    <w:rsid w:val="004314CA"/>
    <w:rPr>
      <w:rFonts w:ascii="Arial" w:hAnsi="Arial" w:cs="Arial"/>
      <w:sz w:val="18"/>
      <w:szCs w:val="18"/>
    </w:rPr>
  </w:style>
  <w:style w:type="paragraph" w:customStyle="1" w:styleId="TableNote">
    <w:name w:val="TableNote"/>
    <w:qFormat/>
    <w:rsid w:val="004314CA"/>
    <w:pPr>
      <w:spacing w:after="240"/>
    </w:pPr>
    <w:rPr>
      <w:rFonts w:ascii="Times New Roman" w:eastAsia="Times New Roman" w:hAnsi="Times New Roman"/>
      <w:bCs/>
      <w:sz w:val="18"/>
      <w:szCs w:val="24"/>
    </w:rPr>
  </w:style>
  <w:style w:type="paragraph" w:customStyle="1" w:styleId="TableSubhead">
    <w:name w:val="TableSubhead"/>
    <w:qFormat/>
    <w:rsid w:val="004314CA"/>
    <w:rPr>
      <w:rFonts w:ascii="Arial" w:hAnsi="Arial" w:cs="Arial"/>
      <w:b/>
      <w:i/>
      <w:sz w:val="18"/>
      <w:szCs w:val="18"/>
    </w:rPr>
  </w:style>
  <w:style w:type="paragraph" w:customStyle="1" w:styleId="TableText">
    <w:name w:val="TableText"/>
    <w:qFormat/>
    <w:rsid w:val="004314CA"/>
    <w:rPr>
      <w:rFonts w:ascii="Arial" w:hAnsi="Arial" w:cs="Arial"/>
      <w:sz w:val="18"/>
      <w:szCs w:val="18"/>
    </w:rPr>
  </w:style>
  <w:style w:type="paragraph" w:customStyle="1" w:styleId="TableTitle">
    <w:name w:val="TableTitle"/>
    <w:link w:val="TableTitleChar"/>
    <w:qFormat/>
    <w:rsid w:val="004314CA"/>
    <w:pPr>
      <w:keepNext/>
      <w:spacing w:before="240"/>
    </w:pPr>
    <w:rPr>
      <w:rFonts w:ascii="Arial" w:hAnsi="Arial"/>
      <w:b/>
      <w:color w:val="000000"/>
      <w:szCs w:val="24"/>
    </w:rPr>
  </w:style>
  <w:style w:type="character" w:customStyle="1" w:styleId="TableTitleChar">
    <w:name w:val="TableTitle Char"/>
    <w:link w:val="TableTitle"/>
    <w:rsid w:val="004314CA"/>
    <w:rPr>
      <w:rFonts w:ascii="Arial" w:hAnsi="Arial"/>
      <w:b/>
      <w:color w:val="000000"/>
      <w:szCs w:val="24"/>
    </w:rPr>
  </w:style>
  <w:style w:type="paragraph" w:customStyle="1" w:styleId="TitlePageReportNumber">
    <w:name w:val="Title Page Report Number"/>
    <w:basedOn w:val="Normal"/>
    <w:rsid w:val="004314CA"/>
    <w:rPr>
      <w:rFonts w:ascii="Arial" w:eastAsia="Times" w:hAnsi="Arial"/>
      <w:b/>
      <w:sz w:val="28"/>
    </w:rPr>
  </w:style>
  <w:style w:type="paragraph" w:styleId="TOC1">
    <w:name w:val="toc 1"/>
    <w:basedOn w:val="Normal"/>
    <w:next w:val="Normal"/>
    <w:autoRedefine/>
    <w:uiPriority w:val="39"/>
    <w:rsid w:val="004314CA"/>
    <w:rPr>
      <w:rFonts w:ascii="Times New Roman" w:hAnsi="Times New Roman"/>
      <w:szCs w:val="24"/>
      <w:lang w:val="en-CA"/>
    </w:rPr>
  </w:style>
  <w:style w:type="paragraph" w:styleId="TOC2">
    <w:name w:val="toc 2"/>
    <w:basedOn w:val="Normal"/>
    <w:next w:val="Normal"/>
    <w:autoRedefine/>
    <w:uiPriority w:val="39"/>
    <w:rsid w:val="004314CA"/>
    <w:pPr>
      <w:ind w:left="240"/>
    </w:pPr>
    <w:rPr>
      <w:rFonts w:ascii="Times New Roman" w:hAnsi="Times New Roman"/>
      <w:szCs w:val="24"/>
      <w:lang w:val="en-CA"/>
    </w:rPr>
  </w:style>
  <w:style w:type="paragraph" w:styleId="TOC3">
    <w:name w:val="toc 3"/>
    <w:basedOn w:val="Normal"/>
    <w:next w:val="Normal"/>
    <w:autoRedefine/>
    <w:uiPriority w:val="39"/>
    <w:unhideWhenUsed/>
    <w:rsid w:val="004314CA"/>
    <w:pPr>
      <w:ind w:left="480"/>
    </w:pPr>
  </w:style>
  <w:style w:type="paragraph" w:styleId="TOCHeading">
    <w:name w:val="TOC Heading"/>
    <w:basedOn w:val="Heading1"/>
    <w:next w:val="Normal"/>
    <w:uiPriority w:val="39"/>
    <w:semiHidden/>
    <w:unhideWhenUsed/>
    <w:qFormat/>
    <w:rsid w:val="004314CA"/>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6779D6"/>
    <w:rPr>
      <w:rFonts w:ascii="Times" w:eastAsia="Times New Roman" w:hAnsi="Times"/>
      <w:sz w:val="24"/>
    </w:rPr>
  </w:style>
  <w:style w:type="paragraph" w:customStyle="1" w:styleId="text">
    <w:name w:val="text"/>
    <w:basedOn w:val="Normal"/>
    <w:uiPriority w:val="99"/>
    <w:rsid w:val="00A77BD4"/>
    <w:pPr>
      <w:spacing w:before="120"/>
      <w:ind w:firstLine="720"/>
    </w:pPr>
    <w:rPr>
      <w:rFonts w:ascii="Arial" w:hAnsi="Arial"/>
      <w:szCs w:val="24"/>
    </w:rPr>
  </w:style>
  <w:style w:type="paragraph" w:customStyle="1" w:styleId="default0">
    <w:name w:val="default"/>
    <w:basedOn w:val="Normal"/>
    <w:rsid w:val="00A77BD4"/>
    <w:pPr>
      <w:spacing w:before="100" w:beforeAutospacing="1" w:after="100" w:afterAutospacing="1"/>
    </w:pPr>
    <w:rPr>
      <w:rFonts w:ascii="Verdana" w:hAnsi="Verdana"/>
      <w:color w:val="000000"/>
      <w:sz w:val="20"/>
    </w:rPr>
  </w:style>
  <w:style w:type="paragraph" w:styleId="DocumentMap">
    <w:name w:val="Document Map"/>
    <w:basedOn w:val="Normal"/>
    <w:link w:val="DocumentMapChar"/>
    <w:uiPriority w:val="99"/>
    <w:semiHidden/>
    <w:unhideWhenUsed/>
    <w:rsid w:val="00A77BD4"/>
    <w:rPr>
      <w:rFonts w:ascii="Tahoma" w:hAnsi="Tahoma" w:cs="Tahoma"/>
      <w:sz w:val="16"/>
      <w:szCs w:val="16"/>
    </w:rPr>
  </w:style>
  <w:style w:type="character" w:customStyle="1" w:styleId="DocumentMapChar">
    <w:name w:val="Document Map Char"/>
    <w:basedOn w:val="DefaultParagraphFont"/>
    <w:link w:val="DocumentMap"/>
    <w:uiPriority w:val="99"/>
    <w:semiHidden/>
    <w:rsid w:val="00A77BD4"/>
    <w:rPr>
      <w:rFonts w:ascii="Tahoma" w:eastAsia="Times New Roman" w:hAnsi="Tahoma" w:cs="Tahoma"/>
      <w:sz w:val="16"/>
      <w:szCs w:val="16"/>
    </w:rPr>
  </w:style>
  <w:style w:type="character" w:styleId="Emphasis">
    <w:name w:val="Emphasis"/>
    <w:basedOn w:val="DefaultParagraphFont"/>
    <w:uiPriority w:val="20"/>
    <w:qFormat/>
    <w:rsid w:val="00A77BD4"/>
    <w:rPr>
      <w:i/>
      <w:iCs/>
    </w:rPr>
  </w:style>
  <w:style w:type="paragraph" w:styleId="ListBullet">
    <w:name w:val="List Bullet"/>
    <w:basedOn w:val="Normal"/>
    <w:uiPriority w:val="99"/>
    <w:unhideWhenUsed/>
    <w:rsid w:val="00A77BD4"/>
    <w:pPr>
      <w:numPr>
        <w:numId w:val="78"/>
      </w:numPr>
      <w:contextualSpacing/>
    </w:pPr>
    <w:rPr>
      <w:rFonts w:ascii="Times New Roman" w:hAnsi="Times New Roman"/>
      <w:szCs w:val="24"/>
    </w:rPr>
  </w:style>
  <w:style w:type="character" w:styleId="HTMLCite">
    <w:name w:val="HTML Cite"/>
    <w:basedOn w:val="DefaultParagraphFont"/>
    <w:uiPriority w:val="99"/>
    <w:semiHidden/>
    <w:unhideWhenUsed/>
    <w:rsid w:val="00A77BD4"/>
    <w:rPr>
      <w:i/>
      <w:iCs/>
    </w:rPr>
  </w:style>
  <w:style w:type="paragraph" w:styleId="HTMLPreformatted">
    <w:name w:val="HTML Preformatted"/>
    <w:basedOn w:val="Normal"/>
    <w:link w:val="HTMLPreformattedChar"/>
    <w:uiPriority w:val="99"/>
    <w:unhideWhenUsed/>
    <w:rsid w:val="00A7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77BD4"/>
    <w:rPr>
      <w:rFonts w:ascii="Courier New" w:eastAsia="Times New Roman" w:hAnsi="Courier New" w:cs="Courier New"/>
    </w:rPr>
  </w:style>
  <w:style w:type="paragraph" w:customStyle="1" w:styleId="font5">
    <w:name w:val="font5"/>
    <w:basedOn w:val="Normal"/>
    <w:rsid w:val="00A77BD4"/>
    <w:pPr>
      <w:spacing w:before="100" w:beforeAutospacing="1" w:after="100" w:afterAutospacing="1"/>
    </w:pPr>
    <w:rPr>
      <w:rFonts w:ascii="Arial" w:hAnsi="Arial" w:cs="Arial"/>
      <w:b/>
      <w:bCs/>
      <w:color w:val="000000"/>
      <w:sz w:val="12"/>
      <w:szCs w:val="12"/>
    </w:rPr>
  </w:style>
  <w:style w:type="paragraph" w:customStyle="1" w:styleId="xl65">
    <w:name w:val="xl65"/>
    <w:basedOn w:val="Normal"/>
    <w:rsid w:val="00A77BD4"/>
    <w:pPr>
      <w:spacing w:before="100" w:beforeAutospacing="1" w:after="100" w:afterAutospacing="1"/>
    </w:pPr>
    <w:rPr>
      <w:rFonts w:ascii="Arial" w:hAnsi="Arial" w:cs="Arial"/>
      <w:b/>
      <w:bCs/>
      <w:sz w:val="12"/>
      <w:szCs w:val="12"/>
    </w:rPr>
  </w:style>
  <w:style w:type="paragraph" w:customStyle="1" w:styleId="xl66">
    <w:name w:val="xl66"/>
    <w:basedOn w:val="Normal"/>
    <w:rsid w:val="00A77BD4"/>
    <w:pPr>
      <w:spacing w:before="100" w:beforeAutospacing="1" w:after="100" w:afterAutospacing="1"/>
    </w:pPr>
    <w:rPr>
      <w:rFonts w:ascii="Arial" w:hAnsi="Arial" w:cs="Arial"/>
      <w:b/>
      <w:bCs/>
      <w:sz w:val="12"/>
      <w:szCs w:val="12"/>
    </w:rPr>
  </w:style>
  <w:style w:type="paragraph" w:customStyle="1" w:styleId="xl67">
    <w:name w:val="xl67"/>
    <w:basedOn w:val="Normal"/>
    <w:rsid w:val="00A77BD4"/>
    <w:pPr>
      <w:spacing w:before="100" w:beforeAutospacing="1" w:after="100" w:afterAutospacing="1"/>
    </w:pPr>
    <w:rPr>
      <w:rFonts w:ascii="Arial" w:hAnsi="Arial" w:cs="Arial"/>
      <w:b/>
      <w:bCs/>
      <w:sz w:val="12"/>
      <w:szCs w:val="12"/>
    </w:rPr>
  </w:style>
  <w:style w:type="paragraph" w:customStyle="1" w:styleId="xl68">
    <w:name w:val="xl68"/>
    <w:basedOn w:val="Normal"/>
    <w:rsid w:val="00A77BD4"/>
    <w:pPr>
      <w:spacing w:before="100" w:beforeAutospacing="1" w:after="100" w:afterAutospacing="1"/>
      <w:textAlignment w:val="top"/>
    </w:pPr>
    <w:rPr>
      <w:rFonts w:ascii="Arial" w:hAnsi="Arial" w:cs="Arial"/>
      <w:sz w:val="12"/>
      <w:szCs w:val="12"/>
    </w:rPr>
  </w:style>
  <w:style w:type="paragraph" w:customStyle="1" w:styleId="xl69">
    <w:name w:val="xl69"/>
    <w:basedOn w:val="Normal"/>
    <w:rsid w:val="00A77BD4"/>
    <w:pPr>
      <w:spacing w:before="100" w:beforeAutospacing="1" w:after="100" w:afterAutospacing="1"/>
      <w:textAlignment w:val="top"/>
    </w:pPr>
    <w:rPr>
      <w:rFonts w:ascii="Arial" w:hAnsi="Arial" w:cs="Arial"/>
      <w:sz w:val="12"/>
      <w:szCs w:val="12"/>
    </w:rPr>
  </w:style>
  <w:style w:type="paragraph" w:customStyle="1" w:styleId="xl70">
    <w:name w:val="xl70"/>
    <w:basedOn w:val="Normal"/>
    <w:rsid w:val="00A77BD4"/>
    <w:pPr>
      <w:spacing w:before="100" w:beforeAutospacing="1" w:after="100" w:afterAutospacing="1"/>
      <w:textAlignment w:val="top"/>
    </w:pPr>
    <w:rPr>
      <w:rFonts w:ascii="Arial" w:hAnsi="Arial" w:cs="Arial"/>
      <w:sz w:val="12"/>
      <w:szCs w:val="12"/>
    </w:rPr>
  </w:style>
  <w:style w:type="paragraph" w:customStyle="1" w:styleId="xl71">
    <w:name w:val="xl71"/>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2">
    <w:name w:val="xl72"/>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3">
    <w:name w:val="xl73"/>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4">
    <w:name w:val="xl74"/>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5">
    <w:name w:val="xl75"/>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font6">
    <w:name w:val="font6"/>
    <w:basedOn w:val="Normal"/>
    <w:rsid w:val="00A77BD4"/>
    <w:pPr>
      <w:spacing w:before="100" w:beforeAutospacing="1" w:after="100" w:afterAutospacing="1"/>
    </w:pPr>
    <w:rPr>
      <w:rFonts w:ascii="Arial" w:hAnsi="Arial" w:cs="Arial"/>
      <w:sz w:val="18"/>
      <w:szCs w:val="18"/>
    </w:rPr>
  </w:style>
  <w:style w:type="paragraph" w:customStyle="1" w:styleId="xl63">
    <w:name w:val="xl63"/>
    <w:basedOn w:val="Normal"/>
    <w:rsid w:val="00A77BD4"/>
    <w:pPr>
      <w:pBdr>
        <w:bottom w:val="single" w:sz="4" w:space="0" w:color="auto"/>
      </w:pBdr>
      <w:spacing w:before="100" w:beforeAutospacing="1" w:after="100" w:afterAutospacing="1"/>
    </w:pPr>
    <w:rPr>
      <w:rFonts w:ascii="Arial" w:hAnsi="Arial" w:cs="Arial"/>
      <w:b/>
      <w:bCs/>
      <w:sz w:val="18"/>
      <w:szCs w:val="18"/>
    </w:rPr>
  </w:style>
  <w:style w:type="paragraph" w:customStyle="1" w:styleId="xl64">
    <w:name w:val="xl64"/>
    <w:basedOn w:val="Normal"/>
    <w:rsid w:val="00A77BD4"/>
    <w:pPr>
      <w:pBdr>
        <w:bottom w:val="single" w:sz="4" w:space="0" w:color="auto"/>
      </w:pBdr>
      <w:spacing w:before="100" w:beforeAutospacing="1" w:after="100" w:afterAutospacing="1"/>
      <w:jc w:val="center"/>
    </w:pPr>
    <w:rPr>
      <w:rFonts w:ascii="Arial" w:hAnsi="Arial" w:cs="Arial"/>
      <w:b/>
      <w:bCs/>
      <w:sz w:val="18"/>
      <w:szCs w:val="18"/>
    </w:rPr>
  </w:style>
  <w:style w:type="character" w:customStyle="1" w:styleId="st1">
    <w:name w:val="st1"/>
    <w:basedOn w:val="DefaultParagraphFont"/>
    <w:rsid w:val="00A7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7024">
      <w:bodyDiv w:val="1"/>
      <w:marLeft w:val="0"/>
      <w:marRight w:val="0"/>
      <w:marTop w:val="0"/>
      <w:marBottom w:val="0"/>
      <w:divBdr>
        <w:top w:val="none" w:sz="0" w:space="0" w:color="auto"/>
        <w:left w:val="none" w:sz="0" w:space="0" w:color="auto"/>
        <w:bottom w:val="none" w:sz="0" w:space="0" w:color="auto"/>
        <w:right w:val="none" w:sz="0" w:space="0" w:color="auto"/>
      </w:divBdr>
    </w:div>
    <w:div w:id="599412650">
      <w:bodyDiv w:val="1"/>
      <w:marLeft w:val="0"/>
      <w:marRight w:val="0"/>
      <w:marTop w:val="0"/>
      <w:marBottom w:val="0"/>
      <w:divBdr>
        <w:top w:val="none" w:sz="0" w:space="0" w:color="auto"/>
        <w:left w:val="none" w:sz="0" w:space="0" w:color="auto"/>
        <w:bottom w:val="none" w:sz="0" w:space="0" w:color="auto"/>
        <w:right w:val="none" w:sz="0" w:space="0" w:color="auto"/>
      </w:divBdr>
    </w:div>
    <w:div w:id="753088107">
      <w:bodyDiv w:val="1"/>
      <w:marLeft w:val="0"/>
      <w:marRight w:val="0"/>
      <w:marTop w:val="0"/>
      <w:marBottom w:val="0"/>
      <w:divBdr>
        <w:top w:val="none" w:sz="0" w:space="0" w:color="auto"/>
        <w:left w:val="none" w:sz="0" w:space="0" w:color="auto"/>
        <w:bottom w:val="none" w:sz="0" w:space="0" w:color="auto"/>
        <w:right w:val="none" w:sz="0" w:space="0" w:color="auto"/>
      </w:divBdr>
    </w:div>
    <w:div w:id="8949748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4E023-AA1E-4071-8576-6B354081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10120</CharactersWithSpaces>
  <SharedDoc>false</SharedDoc>
  <HLinks>
    <vt:vector size="18" baseType="variant">
      <vt:variant>
        <vt:i4>6225947</vt:i4>
      </vt:variant>
      <vt:variant>
        <vt:i4>9</vt:i4>
      </vt:variant>
      <vt:variant>
        <vt:i4>0</vt:i4>
      </vt:variant>
      <vt:variant>
        <vt:i4>5</vt:i4>
      </vt:variant>
      <vt:variant>
        <vt:lpwstr>http://www.effectivehealthcare.ahrq.gov/</vt:lpwstr>
      </vt:variant>
      <vt:variant>
        <vt:lpwstr/>
      </vt:variant>
      <vt:variant>
        <vt:i4>4718660</vt:i4>
      </vt:variant>
      <vt:variant>
        <vt:i4>6</vt:i4>
      </vt:variant>
      <vt:variant>
        <vt:i4>0</vt:i4>
      </vt:variant>
      <vt:variant>
        <vt:i4>5</vt:i4>
      </vt:variant>
      <vt:variant>
        <vt:lpwstr>http://effectivehealthcare.ahrq.gov/reference/purpose.cfm</vt:lpwstr>
      </vt:variant>
      <vt:variant>
        <vt:lpwstr/>
      </vt:variant>
      <vt:variant>
        <vt:i4>5636184</vt:i4>
      </vt:variant>
      <vt:variant>
        <vt:i4>3</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2013-01-17T03:31:00Z</dcterms:created>
  <dcterms:modified xsi:type="dcterms:W3CDTF">2013-01-17T03:31:00Z</dcterms:modified>
</cp:coreProperties>
</file>