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Level1Heading"/>
        <w:rPr>
          <w:color w:val="000000"/>
        </w:rPr>
      </w:pPr>
      <w:bookmarkStart w:id="0" w:name="_Toc334520992"/>
      <w:r w:rsidRPr="009F1E3E">
        <w:rPr>
          <w:color w:val="000000"/>
        </w:rPr>
        <w:t>Attachment-</w:t>
      </w:r>
      <w:r w:rsidR="000C3424">
        <w:rPr>
          <w:color w:val="000000"/>
        </w:rPr>
        <w:t>B</w:t>
      </w:r>
      <w:r w:rsidRPr="009F1E3E">
        <w:rPr>
          <w:color w:val="000000"/>
        </w:rPr>
        <w:t>ased Intervention</w:t>
      </w:r>
      <w:bookmarkEnd w:id="0"/>
      <w:r w:rsidRPr="009F1E3E">
        <w:rPr>
          <w:color w:val="000000"/>
        </w:rPr>
        <w:t xml:space="preserve"> </w:t>
      </w:r>
    </w:p>
    <w:p w:rsidR="002C37D2" w:rsidRDefault="002C37D2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Default="00C43B24" w:rsidP="002C37D2">
      <w:pPr>
        <w:rPr>
          <w:color w:val="000000"/>
        </w:rPr>
      </w:pPr>
    </w:p>
    <w:p w:rsidR="00C43B24" w:rsidRPr="009F1E3E" w:rsidRDefault="00C43B24" w:rsidP="002C37D2">
      <w:pPr>
        <w:rPr>
          <w:color w:val="000000"/>
        </w:rPr>
      </w:pPr>
    </w:p>
    <w:p w:rsidR="002C37D2" w:rsidRPr="009F1E3E" w:rsidRDefault="002C37D2" w:rsidP="002C37D2">
      <w:pPr>
        <w:pStyle w:val="TableTitle"/>
      </w:pPr>
      <w:r w:rsidRPr="009F1E3E">
        <w:t>Table E-</w:t>
      </w:r>
      <w:r w:rsidR="00DA3870">
        <w:t>8</w:t>
      </w:r>
      <w:r w:rsidRPr="009F1E3E">
        <w:t xml:space="preserve">. Attachment-based </w:t>
      </w:r>
      <w:r w:rsidR="00DA3870">
        <w:t>i</w:t>
      </w:r>
      <w:r w:rsidRPr="009F1E3E">
        <w:t xml:space="preserve">ntervention, population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1350"/>
        <w:gridCol w:w="1125"/>
        <w:gridCol w:w="1125"/>
        <w:gridCol w:w="1575"/>
        <w:gridCol w:w="1575"/>
        <w:gridCol w:w="1062"/>
        <w:gridCol w:w="1062"/>
        <w:gridCol w:w="1062"/>
        <w:gridCol w:w="1062"/>
        <w:gridCol w:w="1152"/>
      </w:tblGrid>
      <w:tr w:rsidR="002C37D2" w:rsidRPr="00D97CC0" w:rsidTr="00005040">
        <w:tc>
          <w:tcPr>
            <w:tcW w:w="900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First Author, Year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Comparison Groups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Child Age </w:t>
            </w:r>
            <w:r w:rsidRPr="00555650">
              <w:rPr>
                <w:b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Child Sex </w:t>
            </w:r>
            <w:r w:rsidRPr="00555650">
              <w:rPr>
                <w:b/>
              </w:rPr>
              <w:br/>
              <w:t xml:space="preserve">% Female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Child Race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Child Ethnicity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Caregiver Type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Caregiver Age </w:t>
            </w:r>
            <w:r w:rsidRPr="00555650">
              <w:rPr>
                <w:b/>
              </w:rPr>
              <w:br/>
              <w:t>Mean (SD)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Caregiver Sex</w:t>
            </w:r>
            <w:r w:rsidRPr="00555650">
              <w:rPr>
                <w:b/>
              </w:rPr>
              <w:br/>
              <w:t xml:space="preserve">% Female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Caregiver Ethnicity </w:t>
            </w:r>
          </w:p>
        </w:tc>
      </w:tr>
      <w:tr w:rsidR="002C37D2" w:rsidRPr="00F8725A" w:rsidTr="00005040">
        <w:tc>
          <w:tcPr>
            <w:tcW w:w="900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Moss, 2011</w:t>
            </w:r>
            <w:r w:rsidR="00BA5C6F" w:rsidRPr="00005040">
              <w:rPr>
                <w:vertAlign w:val="superscript"/>
              </w:rPr>
              <w:fldChar w:fldCharType="begin">
                <w:fldData xml:space="preserve">PEVuZE5vdGU+PENpdGU+PEF1dGhvcj5Nb3NzPC9BdXRob3I+PFllYXI+MjAxMTwvWWVhcj48UmVj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</w:fldData>
              </w:fldChar>
            </w:r>
            <w:r w:rsidRPr="00005040">
              <w:rPr>
                <w:vertAlign w:val="superscript"/>
              </w:rPr>
              <w:instrText xml:space="preserve"> ADDIN EN.CITE </w:instrText>
            </w:r>
            <w:r w:rsidR="00BA5C6F" w:rsidRPr="00005040">
              <w:rPr>
                <w:vertAlign w:val="superscript"/>
              </w:rPr>
              <w:fldChar w:fldCharType="begin">
                <w:fldData xml:space="preserve">PEVuZE5vdGU+PENpdGU+PEF1dGhvcj5Nb3NzPC9BdXRob3I+PFllYXI+MjAxMTwvWWVhcj48UmVj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</w:fldData>
              </w:fldChar>
            </w:r>
            <w:r w:rsidRPr="00005040">
              <w:rPr>
                <w:vertAlign w:val="superscript"/>
              </w:rPr>
              <w:instrText xml:space="preserve"> ADDIN EN.CITE.DATA </w:instrText>
            </w:r>
            <w:r w:rsidR="00BA5C6F" w:rsidRPr="00005040">
              <w:rPr>
                <w:vertAlign w:val="superscript"/>
              </w:rPr>
            </w:r>
            <w:r w:rsidR="00BA5C6F" w:rsidRPr="00005040">
              <w:rPr>
                <w:vertAlign w:val="superscript"/>
              </w:rPr>
              <w:fldChar w:fldCharType="end"/>
            </w:r>
            <w:r w:rsidR="00BA5C6F" w:rsidRPr="00005040">
              <w:rPr>
                <w:vertAlign w:val="superscript"/>
              </w:rPr>
            </w:r>
            <w:r w:rsidR="00BA5C6F" w:rsidRPr="00005040">
              <w:rPr>
                <w:vertAlign w:val="superscript"/>
              </w:rPr>
              <w:fldChar w:fldCharType="separate"/>
            </w:r>
            <w:r w:rsidRPr="00005040">
              <w:rPr>
                <w:vertAlign w:val="superscript"/>
              </w:rPr>
              <w:t>9</w:t>
            </w:r>
            <w:r w:rsidR="00BA5C6F" w:rsidRPr="00005040">
              <w:rPr>
                <w:vertAlign w:val="superscript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G1: Short-term attachment-based intervention</w:t>
            </w:r>
            <w:r w:rsidRPr="00F8725A">
              <w:br/>
              <w:t>G2: Standard child welfare services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G1: 3.29 (1.44)</w:t>
            </w:r>
            <w:r w:rsidRPr="00F8725A">
              <w:br/>
              <w:t>G2: 3.42 (1.34)</w:t>
            </w:r>
            <w:r w:rsidRPr="00F8725A">
              <w:br/>
              <w:t>Total sample range: 12-71 months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G1: 42.9%</w:t>
            </w:r>
            <w:r w:rsidRPr="00F8725A">
              <w:br/>
              <w:t>G2: 34.4%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NR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NR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Biological parents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G1: 28.46 (8.10)</w:t>
            </w:r>
            <w:r w:rsidRPr="00F8725A">
              <w:br/>
              <w:t>G2: 27.13 (7.11)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G1: NR</w:t>
            </w:r>
            <w:r w:rsidRPr="00F8725A">
              <w:br/>
              <w:t>G2: NR</w:t>
            </w:r>
            <w:r w:rsidRPr="00F8725A">
              <w:br/>
              <w:t>Final sample: 94%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NR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F8725A" w:rsidRDefault="002C37D2" w:rsidP="002C37D2">
            <w:pPr>
              <w:pStyle w:val="TableText"/>
            </w:pPr>
            <w:r w:rsidRPr="00F8725A">
              <w:t>NR</w:t>
            </w:r>
          </w:p>
        </w:tc>
      </w:tr>
    </w:tbl>
    <w:p w:rsidR="002C37D2" w:rsidRPr="00AC3449" w:rsidRDefault="002C37D2" w:rsidP="00C43B24">
      <w:pPr>
        <w:pStyle w:val="TableTitle"/>
      </w:pPr>
    </w:p>
    <w:sectPr w:rsidR="002C37D2" w:rsidRPr="00AC3449" w:rsidSect="00823884">
      <w:footerReference w:type="default" r:id="rId8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C6" w:rsidRDefault="00CD4AC6" w:rsidP="002014E3">
      <w:r>
        <w:separator/>
      </w:r>
    </w:p>
  </w:endnote>
  <w:endnote w:type="continuationSeparator" w:id="0">
    <w:p w:rsidR="00CD4AC6" w:rsidRDefault="00CD4AC6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823884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C6" w:rsidRDefault="00CD4AC6" w:rsidP="002014E3">
      <w:r>
        <w:separator/>
      </w:r>
    </w:p>
  </w:footnote>
  <w:footnote w:type="continuationSeparator" w:id="0">
    <w:p w:rsidR="00CD4AC6" w:rsidRDefault="00CD4AC6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4A3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884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53E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C6F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B24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4AC6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375B9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769B12-27AF-4B69-A24E-DE8D4F7E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656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2013-05-04T06:21:00Z</dcterms:created>
  <dcterms:modified xsi:type="dcterms:W3CDTF">2013-05-04T11:56:00Z</dcterms:modified>
</cp:coreProperties>
</file>