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EB" w:rsidRDefault="00216DEB" w:rsidP="00216DEB">
      <w:pPr>
        <w:ind w:left="-90"/>
        <w:jc w:val="center"/>
        <w:rPr>
          <w:rFonts w:ascii="Arial" w:hAnsi="Arial"/>
          <w:b/>
          <w:sz w:val="36"/>
          <w:szCs w:val="36"/>
        </w:rPr>
      </w:pPr>
      <w:r>
        <w:rPr>
          <w:rFonts w:ascii="Arial" w:hAnsi="Arial"/>
          <w:b/>
          <w:sz w:val="36"/>
          <w:szCs w:val="36"/>
        </w:rPr>
        <w:t>Appendix E. Evidence Tables</w:t>
      </w:r>
    </w:p>
    <w:p w:rsidR="00216DEB" w:rsidRPr="00A2055F" w:rsidRDefault="00216DEB" w:rsidP="00216DEB">
      <w:pPr>
        <w:ind w:left="-90"/>
        <w:jc w:val="center"/>
        <w:rPr>
          <w:rFonts w:ascii="Arial" w:hAnsi="Arial"/>
          <w:b/>
        </w:rPr>
      </w:pPr>
    </w:p>
    <w:p w:rsidR="00216DEB" w:rsidRPr="005E01ED" w:rsidRDefault="00216DEB" w:rsidP="00216DEB">
      <w:pPr>
        <w:rPr>
          <w:rFonts w:ascii="Arial" w:hAnsi="Arial"/>
          <w:b/>
          <w:sz w:val="20"/>
        </w:rPr>
      </w:pPr>
      <w:r w:rsidRPr="005E01ED">
        <w:rPr>
          <w:rFonts w:ascii="Arial" w:hAnsi="Arial"/>
          <w:b/>
          <w:sz w:val="20"/>
        </w:rPr>
        <w:t>Appendix</w:t>
      </w:r>
      <w:r>
        <w:rPr>
          <w:rFonts w:ascii="Arial" w:hAnsi="Arial"/>
          <w:b/>
          <w:sz w:val="20"/>
        </w:rPr>
        <w:t xml:space="preserve"> E</w:t>
      </w:r>
      <w:r w:rsidRPr="005E01ED">
        <w:rPr>
          <w:rFonts w:ascii="Arial" w:hAnsi="Arial"/>
          <w:b/>
          <w:sz w:val="20"/>
        </w:rPr>
        <w:t xml:space="preserve">. Table 1. Evidence Table for primary RLS: dopamine agonist trials </w:t>
      </w:r>
    </w:p>
    <w:tbl>
      <w:tblPr>
        <w:tblW w:w="13608" w:type="dxa"/>
        <w:tblBorders>
          <w:top w:val="single" w:sz="4" w:space="0" w:color="auto"/>
          <w:bottom w:val="single" w:sz="4" w:space="0" w:color="auto"/>
          <w:insideH w:val="single" w:sz="4" w:space="0" w:color="auto"/>
        </w:tblBorders>
        <w:tblLayout w:type="fixed"/>
        <w:tblLook w:val="04A0"/>
      </w:tblPr>
      <w:tblGrid>
        <w:gridCol w:w="2178"/>
        <w:gridCol w:w="3240"/>
        <w:gridCol w:w="2610"/>
        <w:gridCol w:w="2790"/>
        <w:gridCol w:w="2790"/>
      </w:tblGrid>
      <w:tr w:rsidR="00216DEB" w:rsidRPr="007E0BAD" w:rsidTr="004A4E3A">
        <w:trPr>
          <w:tblHeader/>
        </w:trPr>
        <w:tc>
          <w:tcPr>
            <w:tcW w:w="2178" w:type="dxa"/>
            <w:vAlign w:val="center"/>
            <w:hideMark/>
          </w:tcPr>
          <w:p w:rsidR="00216DEB" w:rsidRPr="007E0BAD" w:rsidRDefault="00216DEB" w:rsidP="004A4E3A">
            <w:pPr>
              <w:rPr>
                <w:rFonts w:ascii="Arial" w:hAnsi="Arial"/>
                <w:b/>
                <w:bCs/>
                <w:color w:val="000000"/>
                <w:sz w:val="18"/>
                <w:szCs w:val="18"/>
              </w:rPr>
            </w:pPr>
            <w:r w:rsidRPr="007E0BAD">
              <w:rPr>
                <w:rFonts w:ascii="Arial" w:hAnsi="Arial"/>
                <w:b/>
                <w:bCs/>
                <w:color w:val="000000"/>
                <w:sz w:val="18"/>
                <w:szCs w:val="18"/>
              </w:rPr>
              <w:t>Study</w:t>
            </w:r>
            <w:r>
              <w:rPr>
                <w:rFonts w:ascii="Arial" w:hAnsi="Arial"/>
                <w:b/>
                <w:bCs/>
                <w:color w:val="000000"/>
                <w:sz w:val="18"/>
                <w:szCs w:val="18"/>
              </w:rPr>
              <w:t xml:space="preserve"> Characteristics</w:t>
            </w:r>
          </w:p>
          <w:p w:rsidR="00216DEB" w:rsidRPr="007E0BAD" w:rsidRDefault="00216DEB" w:rsidP="004A4E3A">
            <w:pPr>
              <w:rPr>
                <w:rFonts w:ascii="Arial" w:hAnsi="Arial"/>
                <w:b/>
                <w:bCs/>
                <w:color w:val="000000"/>
                <w:sz w:val="18"/>
                <w:szCs w:val="18"/>
              </w:rPr>
            </w:pPr>
            <w:r>
              <w:rPr>
                <w:rFonts w:ascii="Arial" w:hAnsi="Arial"/>
                <w:b/>
                <w:bCs/>
                <w:color w:val="000000"/>
                <w:sz w:val="18"/>
                <w:szCs w:val="18"/>
              </w:rPr>
              <w:t>and Design</w:t>
            </w:r>
          </w:p>
        </w:tc>
        <w:tc>
          <w:tcPr>
            <w:tcW w:w="3240" w:type="dxa"/>
            <w:vAlign w:val="center"/>
          </w:tcPr>
          <w:p w:rsidR="00216DEB" w:rsidRDefault="00216DEB" w:rsidP="004A4E3A">
            <w:pPr>
              <w:rPr>
                <w:rFonts w:ascii="Arial" w:hAnsi="Arial"/>
                <w:sz w:val="18"/>
                <w:szCs w:val="18"/>
              </w:rPr>
            </w:pPr>
          </w:p>
          <w:p w:rsidR="00216DEB" w:rsidRPr="00065169" w:rsidRDefault="00216DEB" w:rsidP="004A4E3A">
            <w:pPr>
              <w:rPr>
                <w:rFonts w:ascii="Arial" w:hAnsi="Arial"/>
                <w:b/>
                <w:sz w:val="18"/>
                <w:szCs w:val="18"/>
              </w:rPr>
            </w:pPr>
            <w:r w:rsidRPr="007955E0">
              <w:rPr>
                <w:rFonts w:ascii="Arial" w:hAnsi="Arial"/>
                <w:b/>
                <w:sz w:val="18"/>
                <w:szCs w:val="18"/>
              </w:rPr>
              <w:t>Inclusion/Exclusion criteria</w:t>
            </w:r>
          </w:p>
        </w:tc>
        <w:tc>
          <w:tcPr>
            <w:tcW w:w="2610" w:type="dxa"/>
            <w:vAlign w:val="center"/>
            <w:hideMark/>
          </w:tcPr>
          <w:p w:rsidR="00216DEB" w:rsidRPr="007E0BAD" w:rsidRDefault="00216DEB" w:rsidP="004A4E3A">
            <w:pPr>
              <w:rPr>
                <w:rFonts w:ascii="Arial" w:hAnsi="Arial"/>
                <w:b/>
                <w:bCs/>
                <w:color w:val="000000"/>
                <w:sz w:val="18"/>
                <w:szCs w:val="18"/>
              </w:rPr>
            </w:pPr>
            <w:r>
              <w:rPr>
                <w:rFonts w:ascii="Arial" w:hAnsi="Arial"/>
                <w:b/>
                <w:bCs/>
                <w:color w:val="000000"/>
                <w:sz w:val="18"/>
                <w:szCs w:val="18"/>
              </w:rPr>
              <w:t>Participant Characteristics</w:t>
            </w:r>
          </w:p>
        </w:tc>
        <w:tc>
          <w:tcPr>
            <w:tcW w:w="2790" w:type="dxa"/>
            <w:vAlign w:val="center"/>
            <w:hideMark/>
          </w:tcPr>
          <w:p w:rsidR="00216DEB" w:rsidRPr="007E0BAD" w:rsidRDefault="00216DEB" w:rsidP="004A4E3A">
            <w:pPr>
              <w:rPr>
                <w:rFonts w:ascii="Arial" w:hAnsi="Arial"/>
                <w:b/>
                <w:bCs/>
                <w:color w:val="000000"/>
                <w:sz w:val="18"/>
                <w:szCs w:val="18"/>
              </w:rPr>
            </w:pPr>
            <w:r>
              <w:rPr>
                <w:rFonts w:ascii="Arial" w:hAnsi="Arial"/>
                <w:b/>
                <w:bCs/>
                <w:color w:val="000000"/>
                <w:sz w:val="18"/>
                <w:szCs w:val="18"/>
              </w:rPr>
              <w:t>Intervention (daily dose) /Comparator (daily dose)</w:t>
            </w:r>
          </w:p>
        </w:tc>
        <w:tc>
          <w:tcPr>
            <w:tcW w:w="2790" w:type="dxa"/>
            <w:vAlign w:val="center"/>
            <w:hideMark/>
          </w:tcPr>
          <w:p w:rsidR="00216DEB" w:rsidRPr="007E0BAD" w:rsidRDefault="00216DEB" w:rsidP="004A4E3A">
            <w:pPr>
              <w:tabs>
                <w:tab w:val="left" w:pos="1193"/>
              </w:tabs>
              <w:rPr>
                <w:rFonts w:ascii="Arial" w:hAnsi="Arial"/>
                <w:b/>
                <w:bCs/>
                <w:color w:val="000000"/>
                <w:sz w:val="18"/>
                <w:szCs w:val="18"/>
              </w:rPr>
            </w:pPr>
            <w:r>
              <w:rPr>
                <w:rFonts w:ascii="Arial" w:hAnsi="Arial"/>
                <w:b/>
                <w:bCs/>
                <w:color w:val="000000"/>
                <w:sz w:val="18"/>
                <w:szCs w:val="18"/>
              </w:rPr>
              <w:t>Risk of bias and Applicability</w:t>
            </w:r>
          </w:p>
        </w:tc>
      </w:tr>
      <w:tr w:rsidR="00216DEB" w:rsidRPr="007E0BAD" w:rsidTr="004A4E3A">
        <w:tc>
          <w:tcPr>
            <w:tcW w:w="2178" w:type="dxa"/>
            <w:shd w:val="clear" w:color="auto" w:fill="auto"/>
            <w:hideMark/>
          </w:tcPr>
          <w:p w:rsidR="00216DEB" w:rsidRPr="00EE5738" w:rsidRDefault="00216DEB" w:rsidP="004A4E3A">
            <w:pPr>
              <w:rPr>
                <w:rFonts w:ascii="Arial" w:hAnsi="Arial"/>
                <w:b/>
                <w:sz w:val="18"/>
                <w:szCs w:val="18"/>
              </w:rPr>
            </w:pPr>
            <w:r w:rsidRPr="007667E9">
              <w:rPr>
                <w:rFonts w:ascii="Arial" w:hAnsi="Arial"/>
                <w:b/>
                <w:sz w:val="18"/>
                <w:szCs w:val="18"/>
              </w:rPr>
              <w:t>Study ID</w:t>
            </w:r>
          </w:p>
          <w:p w:rsidR="00216DEB" w:rsidRDefault="00216DEB" w:rsidP="004A4E3A">
            <w:pPr>
              <w:rPr>
                <w:rFonts w:ascii="Arial" w:hAnsi="Arial"/>
                <w:sz w:val="18"/>
                <w:szCs w:val="18"/>
              </w:rPr>
            </w:pPr>
            <w:r>
              <w:rPr>
                <w:rFonts w:ascii="Arial" w:hAnsi="Arial"/>
                <w:sz w:val="18"/>
                <w:szCs w:val="18"/>
              </w:rPr>
              <w:t>Bassetti, 2011</w:t>
            </w:r>
            <w:r w:rsidRPr="007A5A88">
              <w:rPr>
                <w:noProof/>
                <w:sz w:val="18"/>
                <w:szCs w:val="18"/>
                <w:vertAlign w:val="superscript"/>
              </w:rPr>
              <w:t>1</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EE5738">
              <w:rPr>
                <w:rFonts w:ascii="Arial" w:hAnsi="Arial"/>
                <w:b/>
                <w:bCs/>
                <w:sz w:val="18"/>
                <w:szCs w:val="18"/>
              </w:rPr>
              <w:t>Geographical Location</w:t>
            </w:r>
            <w:r w:rsidRPr="007E0BAD">
              <w:rPr>
                <w:rFonts w:ascii="Arial" w:hAnsi="Arial"/>
                <w:bCs/>
                <w:sz w:val="18"/>
                <w:szCs w:val="18"/>
              </w:rPr>
              <w:t xml:space="preserve">: </w:t>
            </w:r>
            <w:r>
              <w:rPr>
                <w:rFonts w:ascii="Arial" w:hAnsi="Arial"/>
                <w:bCs/>
                <w:sz w:val="18"/>
                <w:szCs w:val="18"/>
              </w:rPr>
              <w:t>Switzerland</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EE5738">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Industry</w:t>
            </w:r>
          </w:p>
          <w:p w:rsidR="00216DEB" w:rsidRPr="007E0BAD" w:rsidRDefault="00216DEB" w:rsidP="004A4E3A">
            <w:pPr>
              <w:rPr>
                <w:rFonts w:ascii="Arial" w:hAnsi="Arial"/>
                <w:bCs/>
                <w:sz w:val="18"/>
                <w:szCs w:val="18"/>
              </w:rPr>
            </w:pPr>
          </w:p>
          <w:p w:rsidR="00216DEB" w:rsidRDefault="00216DEB" w:rsidP="004A4E3A">
            <w:pPr>
              <w:rPr>
                <w:rFonts w:ascii="Arial" w:hAnsi="Arial"/>
                <w:sz w:val="18"/>
                <w:szCs w:val="18"/>
              </w:rPr>
            </w:pPr>
            <w:r w:rsidRPr="00EE5738">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crossover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EE5738">
              <w:rPr>
                <w:rFonts w:ascii="Arial" w:hAnsi="Arial"/>
                <w:b/>
                <w:sz w:val="18"/>
                <w:szCs w:val="18"/>
              </w:rPr>
              <w:t>Duration</w:t>
            </w:r>
            <w:r>
              <w:rPr>
                <w:rFonts w:ascii="Arial" w:hAnsi="Arial"/>
                <w:sz w:val="18"/>
                <w:szCs w:val="18"/>
              </w:rPr>
              <w:t>: two treatment periods of 4 weeks</w:t>
            </w:r>
          </w:p>
          <w:p w:rsidR="00216DEB" w:rsidRPr="007667E9" w:rsidRDefault="00216DEB" w:rsidP="004A4E3A">
            <w:pPr>
              <w:rPr>
                <w:rFonts w:ascii="Arial" w:hAnsi="Arial"/>
                <w:b/>
                <w:sz w:val="18"/>
                <w:szCs w:val="18"/>
              </w:rPr>
            </w:pPr>
          </w:p>
        </w:tc>
        <w:tc>
          <w:tcPr>
            <w:tcW w:w="3240" w:type="dxa"/>
          </w:tcPr>
          <w:p w:rsidR="00216DEB" w:rsidRDefault="00216DEB" w:rsidP="004A4E3A">
            <w:pPr>
              <w:autoSpaceDE w:val="0"/>
              <w:autoSpaceDN w:val="0"/>
              <w:adjustRightInd w:val="0"/>
              <w:rPr>
                <w:rFonts w:ascii="Arial" w:hAnsi="Arial"/>
                <w:sz w:val="18"/>
                <w:szCs w:val="18"/>
              </w:rPr>
            </w:pPr>
            <w:r w:rsidRPr="00EE5738">
              <w:rPr>
                <w:rFonts w:ascii="Arial" w:hAnsi="Arial"/>
                <w:b/>
                <w:sz w:val="18"/>
                <w:szCs w:val="18"/>
              </w:rPr>
              <w:t>Inclusion criteria</w:t>
            </w:r>
            <w:r>
              <w:rPr>
                <w:rFonts w:ascii="Arial" w:hAnsi="Arial"/>
                <w:sz w:val="18"/>
                <w:szCs w:val="18"/>
              </w:rPr>
              <w:t xml:space="preserve">: </w:t>
            </w:r>
          </w:p>
          <w:p w:rsidR="00216DEB" w:rsidRPr="00754404" w:rsidRDefault="00216DEB" w:rsidP="00216DEB">
            <w:pPr>
              <w:pStyle w:val="ListParagraph"/>
              <w:numPr>
                <w:ilvl w:val="0"/>
                <w:numId w:val="73"/>
              </w:numPr>
              <w:autoSpaceDE w:val="0"/>
              <w:autoSpaceDN w:val="0"/>
              <w:adjustRightInd w:val="0"/>
              <w:spacing w:after="0" w:line="240" w:lineRule="auto"/>
              <w:ind w:left="162" w:hanging="162"/>
              <w:rPr>
                <w:rFonts w:ascii="Arial" w:eastAsia="Times New Roman" w:hAnsi="Arial"/>
                <w:b/>
                <w:sz w:val="18"/>
                <w:szCs w:val="18"/>
              </w:rPr>
            </w:pPr>
            <w:r w:rsidRPr="00754404">
              <w:rPr>
                <w:rFonts w:ascii="Arial" w:hAnsi="Arial"/>
                <w:color w:val="231F20"/>
                <w:sz w:val="18"/>
                <w:szCs w:val="18"/>
              </w:rPr>
              <w:t>Adults 25 to 85 years of age, meeting diagnostic criteria of the IRLS</w:t>
            </w:r>
            <w:r>
              <w:rPr>
                <w:rFonts w:ascii="Arial" w:hAnsi="Arial"/>
                <w:color w:val="231F20"/>
                <w:sz w:val="18"/>
                <w:szCs w:val="18"/>
              </w:rPr>
              <w:t>.</w:t>
            </w:r>
          </w:p>
          <w:p w:rsidR="00216DEB" w:rsidRPr="00754404" w:rsidRDefault="00216DEB" w:rsidP="00216DEB">
            <w:pPr>
              <w:pStyle w:val="ListParagraph"/>
              <w:numPr>
                <w:ilvl w:val="0"/>
                <w:numId w:val="73"/>
              </w:numPr>
              <w:autoSpaceDE w:val="0"/>
              <w:autoSpaceDN w:val="0"/>
              <w:adjustRightInd w:val="0"/>
              <w:spacing w:after="0" w:line="240" w:lineRule="auto"/>
              <w:ind w:left="162" w:hanging="162"/>
              <w:rPr>
                <w:rFonts w:ascii="Arial" w:eastAsia="Times New Roman" w:hAnsi="Arial"/>
                <w:b/>
                <w:sz w:val="18"/>
                <w:szCs w:val="18"/>
              </w:rPr>
            </w:pPr>
            <w:r>
              <w:rPr>
                <w:rFonts w:ascii="Arial" w:eastAsia="Times New Roman" w:hAnsi="Arial"/>
                <w:sz w:val="18"/>
                <w:szCs w:val="18"/>
              </w:rPr>
              <w:t>RLS symptoms almost every day</w:t>
            </w:r>
          </w:p>
          <w:p w:rsidR="00216DEB" w:rsidRDefault="00216DEB" w:rsidP="00216DEB">
            <w:pPr>
              <w:pStyle w:val="ListParagraph"/>
              <w:numPr>
                <w:ilvl w:val="0"/>
                <w:numId w:val="73"/>
              </w:numPr>
              <w:autoSpaceDE w:val="0"/>
              <w:autoSpaceDN w:val="0"/>
              <w:adjustRightInd w:val="0"/>
              <w:spacing w:after="0" w:line="240" w:lineRule="auto"/>
              <w:ind w:left="162" w:hanging="162"/>
              <w:rPr>
                <w:rFonts w:ascii="Arial" w:eastAsia="Times New Roman" w:hAnsi="Arial"/>
                <w:sz w:val="18"/>
                <w:szCs w:val="18"/>
              </w:rPr>
            </w:pPr>
            <w:r w:rsidRPr="00754404">
              <w:rPr>
                <w:rFonts w:ascii="Arial" w:eastAsia="Times New Roman" w:hAnsi="Arial"/>
                <w:i/>
                <w:sz w:val="18"/>
                <w:szCs w:val="18"/>
              </w:rPr>
              <w:t>de novo</w:t>
            </w:r>
            <w:r w:rsidRPr="00754404">
              <w:rPr>
                <w:rFonts w:ascii="Arial" w:eastAsia="Times New Roman" w:hAnsi="Arial"/>
                <w:sz w:val="18"/>
                <w:szCs w:val="18"/>
              </w:rPr>
              <w:t xml:space="preserve"> patients</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EE5738">
              <w:rPr>
                <w:rFonts w:ascii="Arial" w:hAnsi="Arial"/>
                <w:b/>
                <w:sz w:val="18"/>
                <w:szCs w:val="18"/>
              </w:rPr>
              <w:t>Exclusion criteria</w:t>
            </w:r>
            <w:r w:rsidRPr="00231615">
              <w:rPr>
                <w:rFonts w:ascii="Arial" w:hAnsi="Arial"/>
                <w:sz w:val="18"/>
                <w:szCs w:val="18"/>
              </w:rPr>
              <w:t>:</w:t>
            </w:r>
            <w:r>
              <w:rPr>
                <w:rFonts w:ascii="Arial" w:hAnsi="Arial"/>
                <w:sz w:val="18"/>
                <w:szCs w:val="18"/>
              </w:rPr>
              <w:t xml:space="preserve"> none stated</w:t>
            </w:r>
          </w:p>
          <w:p w:rsidR="00216DEB" w:rsidRPr="00754404" w:rsidRDefault="00216DEB" w:rsidP="004A4E3A">
            <w:pPr>
              <w:autoSpaceDE w:val="0"/>
              <w:autoSpaceDN w:val="0"/>
              <w:adjustRightInd w:val="0"/>
              <w:rPr>
                <w:rFonts w:ascii="Arial" w:hAnsi="Arial"/>
                <w:sz w:val="18"/>
                <w:szCs w:val="18"/>
              </w:rPr>
            </w:pPr>
          </w:p>
        </w:tc>
        <w:tc>
          <w:tcPr>
            <w:tcW w:w="2610" w:type="dxa"/>
            <w:shd w:val="clear" w:color="auto" w:fill="auto"/>
            <w:hideMark/>
          </w:tcPr>
          <w:p w:rsidR="00216DEB" w:rsidRDefault="00216DEB" w:rsidP="004A4E3A">
            <w:pPr>
              <w:rPr>
                <w:rFonts w:ascii="Arial" w:hAnsi="Arial"/>
                <w:sz w:val="18"/>
                <w:szCs w:val="18"/>
              </w:rPr>
            </w:pPr>
            <w:r w:rsidRPr="00EE5738">
              <w:rPr>
                <w:rFonts w:ascii="Arial" w:hAnsi="Arial"/>
                <w:b/>
                <w:sz w:val="18"/>
                <w:szCs w:val="18"/>
              </w:rPr>
              <w:t>N</w:t>
            </w:r>
            <w:r>
              <w:rPr>
                <w:rFonts w:ascii="Arial" w:hAnsi="Arial"/>
                <w:sz w:val="18"/>
                <w:szCs w:val="18"/>
              </w:rPr>
              <w:t>=67 (demographic information only for 39 patients in the per protocol population)</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w:t>
            </w:r>
            <w:r w:rsidRPr="00483B35">
              <w:rPr>
                <w:rFonts w:ascii="Arial" w:hAnsi="Arial"/>
                <w:sz w:val="18"/>
                <w:szCs w:val="18"/>
              </w:rPr>
              <w:t>yr)</w:t>
            </w:r>
            <w:r>
              <w:rPr>
                <w:rFonts w:ascii="Arial" w:hAnsi="Arial"/>
                <w:sz w:val="18"/>
                <w:szCs w:val="18"/>
              </w:rPr>
              <w:t>: 57</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Gender (Male %)</w:t>
            </w:r>
            <w:r>
              <w:rPr>
                <w:rFonts w:ascii="Arial" w:hAnsi="Arial"/>
                <w:sz w:val="18"/>
                <w:szCs w:val="18"/>
              </w:rPr>
              <w:t>: 41</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Race/Ethnicity</w:t>
            </w:r>
            <w:r w:rsidRPr="00483B35">
              <w:rPr>
                <w:rFonts w:ascii="Arial" w:hAnsi="Arial"/>
                <w:sz w:val="18"/>
                <w:szCs w:val="18"/>
              </w:rPr>
              <w:t xml:space="preserve"> (%)</w:t>
            </w:r>
            <w:r>
              <w:rPr>
                <w:rFonts w:ascii="Arial" w:hAnsi="Arial"/>
                <w:sz w:val="18"/>
                <w:szCs w:val="18"/>
              </w:rPr>
              <w:t>: White 100%</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Default="00216DEB" w:rsidP="004A4E3A">
            <w:pPr>
              <w:rPr>
                <w:rFonts w:ascii="Arial" w:hAnsi="Arial"/>
                <w:b/>
                <w:sz w:val="18"/>
                <w:szCs w:val="18"/>
              </w:rPr>
            </w:pPr>
            <w:r w:rsidRPr="00400855">
              <w:rPr>
                <w:rFonts w:ascii="Arial" w:hAnsi="Arial"/>
                <w:b/>
                <w:sz w:val="18"/>
                <w:szCs w:val="18"/>
              </w:rPr>
              <w:t>Criteria used to define RLS</w:t>
            </w:r>
          </w:p>
          <w:p w:rsidR="00216DEB" w:rsidRPr="00254BF6" w:rsidRDefault="00216DEB" w:rsidP="004A4E3A">
            <w:pPr>
              <w:rPr>
                <w:rFonts w:ascii="Arial" w:hAnsi="Arial"/>
                <w:i/>
                <w:color w:val="1E1F20"/>
                <w:sz w:val="18"/>
                <w:szCs w:val="18"/>
              </w:rPr>
            </w:pPr>
            <w:r w:rsidRPr="00254BF6">
              <w:rPr>
                <w:rFonts w:ascii="Arial" w:hAnsi="Arial"/>
                <w:i/>
                <w:color w:val="1E1F20"/>
                <w:sz w:val="18"/>
                <w:szCs w:val="18"/>
              </w:rPr>
              <w:t>See inclusion criteria</w:t>
            </w:r>
          </w:p>
          <w:p w:rsidR="00216DEB" w:rsidRPr="00400855" w:rsidRDefault="00216DEB" w:rsidP="004A4E3A">
            <w:pPr>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EE5738">
              <w:rPr>
                <w:rFonts w:ascii="Arial" w:hAnsi="Arial"/>
                <w:b/>
                <w:sz w:val="18"/>
                <w:szCs w:val="18"/>
              </w:rPr>
              <w:t>Baseline Severity</w:t>
            </w:r>
            <w:r>
              <w:rPr>
                <w:rFonts w:ascii="Arial" w:hAnsi="Arial"/>
                <w:sz w:val="18"/>
                <w:szCs w:val="18"/>
              </w:rPr>
              <w:t>: moderate to severe. Baseline mean IRLS score:  21. 15 patients had severe RLS (score &gt;20) with a mean baseline mean IRLS score of 26</w:t>
            </w:r>
          </w:p>
          <w:p w:rsidR="00216DEB" w:rsidRPr="00D800B1" w:rsidRDefault="00216DEB" w:rsidP="004A4E3A">
            <w:pPr>
              <w:autoSpaceDE w:val="0"/>
              <w:autoSpaceDN w:val="0"/>
              <w:adjustRightInd w:val="0"/>
              <w:rPr>
                <w:rFonts w:ascii="Arial" w:hAnsi="Arial"/>
                <w:color w:val="231F20"/>
                <w:sz w:val="18"/>
                <w:szCs w:val="18"/>
              </w:rPr>
            </w:pPr>
          </w:p>
          <w:p w:rsidR="00216DEB" w:rsidRPr="00EE5738" w:rsidRDefault="00216DEB" w:rsidP="004A4E3A">
            <w:pPr>
              <w:rPr>
                <w:rFonts w:ascii="Arial" w:hAnsi="Arial"/>
                <w:b/>
                <w:sz w:val="18"/>
                <w:szCs w:val="18"/>
              </w:rPr>
            </w:pPr>
            <w:r w:rsidRPr="00EE5738">
              <w:rPr>
                <w:rFonts w:ascii="Arial" w:hAnsi="Arial"/>
                <w:b/>
                <w:sz w:val="18"/>
                <w:szCs w:val="18"/>
              </w:rPr>
              <w:t>Previous RLS medication history</w:t>
            </w:r>
            <w:r>
              <w:rPr>
                <w:rFonts w:ascii="Arial" w:hAnsi="Arial"/>
                <w:sz w:val="18"/>
                <w:szCs w:val="18"/>
              </w:rPr>
              <w:t>: 0% (see inclusion criteria)</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Intervention:</w:t>
            </w:r>
            <w:r w:rsidRPr="007955E0">
              <w:rPr>
                <w:rFonts w:ascii="Arial" w:hAnsi="Arial"/>
                <w:sz w:val="18"/>
                <w:szCs w:val="18"/>
              </w:rPr>
              <w:t xml:space="preserve"> </w:t>
            </w:r>
            <w:r w:rsidRPr="007955E0">
              <w:rPr>
                <w:rFonts w:ascii="Arial" w:hAnsi="Arial"/>
                <w:color w:val="231F20"/>
                <w:sz w:val="18"/>
                <w:szCs w:val="18"/>
              </w:rPr>
              <w:t>Pramipexole</w:t>
            </w:r>
            <w:r w:rsidRPr="007955E0">
              <w:rPr>
                <w:rFonts w:ascii="Arial" w:hAnsi="Arial"/>
                <w:sz w:val="18"/>
                <w:szCs w:val="18"/>
              </w:rPr>
              <w:t xml:space="preserve"> 0.125 mg and could be increased up to 0.75 mg</w:t>
            </w:r>
            <w:r>
              <w:rPr>
                <w:rFonts w:ascii="Arial" w:hAnsi="Arial"/>
                <w:sz w:val="18"/>
                <w:szCs w:val="18"/>
              </w:rPr>
              <w:t xml:space="preserve"> (3 capsules) if tolerated and needed or decreased due to side effects.</w:t>
            </w:r>
          </w:p>
          <w:p w:rsidR="00216DEB" w:rsidRDefault="00216DEB" w:rsidP="004A4E3A">
            <w:pPr>
              <w:autoSpaceDE w:val="0"/>
              <w:autoSpaceDN w:val="0"/>
              <w:adjustRightInd w:val="0"/>
              <w:rPr>
                <w:rFonts w:ascii="Arial" w:hAnsi="Arial"/>
                <w:sz w:val="18"/>
                <w:szCs w:val="18"/>
              </w:rPr>
            </w:pPr>
            <w:r>
              <w:rPr>
                <w:rFonts w:ascii="Arial" w:hAnsi="Arial"/>
                <w:sz w:val="18"/>
                <w:szCs w:val="18"/>
              </w:rPr>
              <w:t>Mean daily dose was 0.49 mg.</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sidRPr="00704497">
              <w:rPr>
                <w:rFonts w:ascii="Arial" w:hAnsi="Arial"/>
                <w:bCs/>
                <w:color w:val="000000"/>
                <w:sz w:val="18"/>
                <w:szCs w:val="18"/>
              </w:rPr>
              <w:t>Levodopa</w:t>
            </w:r>
            <w:r>
              <w:rPr>
                <w:rFonts w:ascii="Arial" w:hAnsi="Arial"/>
                <w:bCs/>
                <w:color w:val="000000"/>
                <w:sz w:val="18"/>
                <w:szCs w:val="18"/>
              </w:rPr>
              <w:t xml:space="preserve">/ beserazide 125-375 mg (initiated at 100/25 mg) </w:t>
            </w:r>
            <w:r w:rsidRPr="007955E0">
              <w:rPr>
                <w:rFonts w:ascii="Arial" w:hAnsi="Arial"/>
                <w:sz w:val="18"/>
                <w:szCs w:val="18"/>
              </w:rPr>
              <w:t xml:space="preserve">and could be increased up to </w:t>
            </w:r>
            <w:r>
              <w:rPr>
                <w:rFonts w:ascii="Arial" w:hAnsi="Arial"/>
                <w:sz w:val="18"/>
                <w:szCs w:val="18"/>
              </w:rPr>
              <w:t>3 capsules) if tolerated and needed or decreased due to side effects.</w:t>
            </w:r>
          </w:p>
          <w:p w:rsidR="00216DEB" w:rsidRDefault="00216DEB" w:rsidP="004A4E3A">
            <w:pPr>
              <w:autoSpaceDE w:val="0"/>
              <w:autoSpaceDN w:val="0"/>
              <w:adjustRightInd w:val="0"/>
              <w:rPr>
                <w:rFonts w:ascii="Arial" w:hAnsi="Arial"/>
                <w:sz w:val="18"/>
                <w:szCs w:val="18"/>
              </w:rPr>
            </w:pPr>
            <w:r>
              <w:rPr>
                <w:rFonts w:ascii="Arial" w:hAnsi="Arial"/>
                <w:sz w:val="18"/>
                <w:szCs w:val="18"/>
              </w:rPr>
              <w:t>Mean daily dose was 192/48 mg.</w:t>
            </w:r>
          </w:p>
          <w:p w:rsidR="00216DEB" w:rsidRDefault="00216DEB" w:rsidP="004A4E3A">
            <w:pPr>
              <w:autoSpaceDE w:val="0"/>
              <w:autoSpaceDN w:val="0"/>
              <w:adjustRightInd w:val="0"/>
              <w:rPr>
                <w:rFonts w:ascii="Arial" w:hAnsi="Arial"/>
                <w:bCs/>
                <w:color w:val="000000"/>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sz w:val="18"/>
                <w:szCs w:val="18"/>
              </w:rPr>
            </w:pPr>
            <w:r>
              <w:rPr>
                <w:rFonts w:ascii="Arial" w:hAnsi="Arial"/>
                <w:sz w:val="18"/>
                <w:szCs w:val="18"/>
              </w:rPr>
              <w:t>SF-36</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9E2FAC" w:rsidRDefault="00216DEB" w:rsidP="004A4E3A">
            <w:pPr>
              <w:tabs>
                <w:tab w:val="left" w:pos="2160"/>
              </w:tabs>
              <w:rPr>
                <w:rFonts w:ascii="Arial" w:hAnsi="Arial"/>
                <w:b/>
                <w:sz w:val="18"/>
                <w:szCs w:val="18"/>
              </w:rPr>
            </w:pPr>
            <w:r w:rsidRPr="009E2FAC">
              <w:rPr>
                <w:rFonts w:ascii="Arial" w:hAnsi="Arial"/>
                <w:sz w:val="18"/>
                <w:szCs w:val="18"/>
              </w:rPr>
              <w:t>Epworth Sleepiness Scale</w:t>
            </w:r>
          </w:p>
          <w:p w:rsidR="00216DEB" w:rsidRDefault="00216DEB" w:rsidP="004A4E3A">
            <w:pPr>
              <w:rPr>
                <w:rFonts w:ascii="Arial" w:hAnsi="Arial"/>
                <w:b/>
                <w:sz w:val="18"/>
                <w:szCs w:val="18"/>
              </w:rPr>
            </w:pPr>
          </w:p>
          <w:p w:rsidR="00216DEB" w:rsidRPr="00B36AB8"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r>
              <w:rPr>
                <w:rFonts w:ascii="Arial" w:hAnsi="Arial"/>
                <w:sz w:val="18"/>
                <w:szCs w:val="18"/>
              </w:rPr>
              <w:t>NR</w:t>
            </w:r>
          </w:p>
          <w:p w:rsidR="00216DEB" w:rsidRPr="00B36AB8" w:rsidRDefault="00216DEB" w:rsidP="004A4E3A">
            <w:pPr>
              <w:rPr>
                <w:rFonts w:ascii="Arial" w:hAnsi="Arial"/>
                <w:sz w:val="18"/>
                <w:szCs w:val="18"/>
              </w:rPr>
            </w:pPr>
          </w:p>
          <w:p w:rsidR="00216DEB" w:rsidRPr="00DC4B6B"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t>Assessment of Internal Validity</w:t>
            </w:r>
          </w:p>
          <w:p w:rsidR="00216DEB" w:rsidRDefault="00216DEB" w:rsidP="004A4E3A">
            <w:pPr>
              <w:rPr>
                <w:rFonts w:ascii="Arial" w:hAnsi="Arial"/>
                <w:sz w:val="18"/>
                <w:szCs w:val="18"/>
              </w:rPr>
            </w:pPr>
            <w:r>
              <w:rPr>
                <w:rFonts w:ascii="Arial" w:hAnsi="Arial"/>
                <w:sz w:val="18"/>
                <w:szCs w:val="18"/>
              </w:rPr>
              <w:t>Sequence generation: unclear</w:t>
            </w:r>
          </w:p>
          <w:p w:rsidR="00216DEB" w:rsidRDefault="00216DEB" w:rsidP="004A4E3A">
            <w:pPr>
              <w:rPr>
                <w:rFonts w:ascii="Arial" w:hAnsi="Arial"/>
                <w:sz w:val="18"/>
                <w:szCs w:val="18"/>
              </w:rPr>
            </w:pPr>
            <w:r>
              <w:rPr>
                <w:rFonts w:ascii="Arial" w:hAnsi="Arial"/>
                <w:sz w:val="18"/>
                <w:szCs w:val="18"/>
              </w:rPr>
              <w:t>Allocation concealment: adequate</w:t>
            </w:r>
          </w:p>
          <w:p w:rsidR="00216DEB" w:rsidRDefault="00216DEB" w:rsidP="004A4E3A">
            <w:pPr>
              <w:rPr>
                <w:rFonts w:ascii="Arial" w:hAnsi="Arial"/>
                <w:sz w:val="18"/>
                <w:szCs w:val="18"/>
              </w:rPr>
            </w:pPr>
            <w:r>
              <w:rPr>
                <w:rFonts w:ascii="Arial" w:hAnsi="Arial"/>
                <w:sz w:val="18"/>
                <w:szCs w:val="18"/>
              </w:rPr>
              <w:t>Blinding: patients and personnel</w:t>
            </w:r>
          </w:p>
          <w:p w:rsidR="00216DEB" w:rsidRDefault="00216DEB" w:rsidP="004A4E3A">
            <w:pPr>
              <w:rPr>
                <w:rFonts w:ascii="Arial" w:hAnsi="Arial"/>
                <w:sz w:val="18"/>
                <w:szCs w:val="18"/>
              </w:rPr>
            </w:pPr>
            <w:r>
              <w:rPr>
                <w:rFonts w:ascii="Arial" w:hAnsi="Arial"/>
                <w:sz w:val="18"/>
                <w:szCs w:val="18"/>
              </w:rPr>
              <w:t>Incomplete outcome data: yes, 28 patients excluded from the analyses (42%)</w:t>
            </w:r>
          </w:p>
          <w:p w:rsidR="00216DEB" w:rsidRDefault="00216DEB" w:rsidP="004A4E3A">
            <w:pPr>
              <w:rPr>
                <w:rFonts w:ascii="Arial" w:hAnsi="Arial"/>
                <w:sz w:val="18"/>
                <w:szCs w:val="18"/>
              </w:rPr>
            </w:pPr>
            <w:r>
              <w:rPr>
                <w:rFonts w:ascii="Arial" w:hAnsi="Arial"/>
                <w:sz w:val="18"/>
                <w:szCs w:val="18"/>
              </w:rPr>
              <w:t>Selective outcome reporting: yes (no CGI reported)</w:t>
            </w:r>
          </w:p>
          <w:p w:rsidR="00216DEB" w:rsidRDefault="00216DEB" w:rsidP="004A4E3A">
            <w:pPr>
              <w:rPr>
                <w:rFonts w:ascii="Arial" w:hAnsi="Arial"/>
                <w:sz w:val="18"/>
                <w:szCs w:val="18"/>
              </w:rPr>
            </w:pPr>
          </w:p>
          <w:p w:rsidR="00216DEB" w:rsidRPr="006109D9" w:rsidRDefault="00216DEB" w:rsidP="004A4E3A">
            <w:pPr>
              <w:rPr>
                <w:rFonts w:ascii="Arial" w:hAnsi="Arial"/>
                <w:b/>
                <w:sz w:val="18"/>
                <w:szCs w:val="18"/>
              </w:rPr>
            </w:pPr>
            <w:r w:rsidRPr="006109D9">
              <w:rPr>
                <w:rFonts w:ascii="Arial" w:hAnsi="Arial"/>
                <w:b/>
                <w:sz w:val="18"/>
                <w:szCs w:val="18"/>
              </w:rPr>
              <w:t>Reviewer Comments</w:t>
            </w:r>
          </w:p>
          <w:p w:rsidR="00216DEB" w:rsidRPr="007E0BAD" w:rsidRDefault="00216DEB" w:rsidP="004A4E3A">
            <w:pPr>
              <w:rPr>
                <w:rFonts w:ascii="Arial" w:hAnsi="Arial"/>
                <w:sz w:val="18"/>
                <w:szCs w:val="18"/>
              </w:rPr>
            </w:pPr>
            <w:r>
              <w:rPr>
                <w:rFonts w:ascii="Arial" w:hAnsi="Arial"/>
                <w:sz w:val="18"/>
                <w:szCs w:val="18"/>
              </w:rPr>
              <w:t>Very large dropout rate</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A3090E">
              <w:rPr>
                <w:rFonts w:ascii="Arial" w:hAnsi="Arial"/>
                <w:b/>
                <w:sz w:val="18"/>
                <w:szCs w:val="18"/>
              </w:rPr>
              <w:t>Notes</w:t>
            </w:r>
          </w:p>
          <w:p w:rsidR="00216DEB" w:rsidRPr="00DF0B3E" w:rsidRDefault="00216DEB" w:rsidP="004A4E3A">
            <w:pPr>
              <w:rPr>
                <w:rFonts w:ascii="Arial" w:hAnsi="Arial"/>
                <w:b/>
                <w:sz w:val="18"/>
                <w:szCs w:val="18"/>
              </w:rPr>
            </w:pPr>
            <w:r>
              <w:rPr>
                <w:rFonts w:ascii="Arial" w:hAnsi="Arial"/>
                <w:sz w:val="18"/>
                <w:szCs w:val="18"/>
              </w:rPr>
              <w:t>Sponsor participated  in the design and conduct of the study and in the management of the data</w:t>
            </w:r>
          </w:p>
        </w:tc>
      </w:tr>
      <w:tr w:rsidR="00216DEB" w:rsidRPr="007E0BAD" w:rsidTr="004A4E3A">
        <w:tc>
          <w:tcPr>
            <w:tcW w:w="2178" w:type="dxa"/>
            <w:shd w:val="clear" w:color="auto" w:fill="auto"/>
            <w:hideMark/>
          </w:tcPr>
          <w:p w:rsidR="00216DEB" w:rsidRPr="00EE5738" w:rsidRDefault="00216DEB" w:rsidP="004A4E3A">
            <w:pPr>
              <w:rPr>
                <w:rFonts w:ascii="Arial" w:hAnsi="Arial"/>
                <w:b/>
                <w:sz w:val="18"/>
                <w:szCs w:val="18"/>
              </w:rPr>
            </w:pPr>
            <w:r w:rsidRPr="007667E9">
              <w:rPr>
                <w:rFonts w:ascii="Arial" w:hAnsi="Arial"/>
                <w:b/>
                <w:sz w:val="18"/>
                <w:szCs w:val="18"/>
              </w:rPr>
              <w:t>Study ID</w:t>
            </w:r>
          </w:p>
          <w:p w:rsidR="00216DEB" w:rsidRDefault="00216DEB" w:rsidP="004A4E3A">
            <w:pPr>
              <w:rPr>
                <w:rFonts w:ascii="Arial" w:hAnsi="Arial"/>
                <w:sz w:val="18"/>
                <w:szCs w:val="18"/>
              </w:rPr>
            </w:pPr>
            <w:r>
              <w:rPr>
                <w:rFonts w:ascii="Arial" w:hAnsi="Arial"/>
                <w:sz w:val="18"/>
                <w:szCs w:val="18"/>
              </w:rPr>
              <w:t>Benes, 2011</w:t>
            </w:r>
            <w:r w:rsidRPr="007A5A88">
              <w:rPr>
                <w:noProof/>
                <w:sz w:val="18"/>
                <w:szCs w:val="18"/>
                <w:vertAlign w:val="superscript"/>
              </w:rPr>
              <w:t>2</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EE5738">
              <w:rPr>
                <w:rFonts w:ascii="Arial" w:hAnsi="Arial"/>
                <w:b/>
                <w:bCs/>
                <w:sz w:val="18"/>
                <w:szCs w:val="18"/>
              </w:rPr>
              <w:t>Geographical Location</w:t>
            </w:r>
            <w:r w:rsidRPr="007E0BAD">
              <w:rPr>
                <w:rFonts w:ascii="Arial" w:hAnsi="Arial"/>
                <w:bCs/>
                <w:sz w:val="18"/>
                <w:szCs w:val="18"/>
              </w:rPr>
              <w:t xml:space="preserve">: </w:t>
            </w:r>
            <w:r>
              <w:rPr>
                <w:rFonts w:ascii="Arial" w:hAnsi="Arial"/>
                <w:bCs/>
                <w:sz w:val="18"/>
                <w:szCs w:val="18"/>
              </w:rPr>
              <w:t>Germany</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EE5738">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Industry</w:t>
            </w:r>
          </w:p>
          <w:p w:rsidR="00216DEB" w:rsidRPr="007E0BAD" w:rsidRDefault="00216DEB" w:rsidP="004A4E3A">
            <w:pPr>
              <w:rPr>
                <w:rFonts w:ascii="Arial" w:hAnsi="Arial"/>
                <w:bCs/>
                <w:sz w:val="18"/>
                <w:szCs w:val="18"/>
              </w:rPr>
            </w:pPr>
          </w:p>
          <w:p w:rsidR="00216DEB" w:rsidRDefault="00216DEB" w:rsidP="004A4E3A">
            <w:pPr>
              <w:rPr>
                <w:rFonts w:ascii="Arial" w:hAnsi="Arial"/>
                <w:sz w:val="18"/>
                <w:szCs w:val="18"/>
              </w:rPr>
            </w:pPr>
            <w:r w:rsidRPr="00EE5738">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parallel design, dose-titration</w:t>
            </w:r>
          </w:p>
          <w:p w:rsidR="00216DEB" w:rsidRDefault="00216DEB" w:rsidP="004A4E3A">
            <w:pPr>
              <w:rPr>
                <w:rFonts w:ascii="Arial" w:hAnsi="Arial"/>
                <w:sz w:val="18"/>
                <w:szCs w:val="18"/>
              </w:rPr>
            </w:pPr>
          </w:p>
          <w:p w:rsidR="00216DEB" w:rsidRPr="007667E9" w:rsidRDefault="00216DEB" w:rsidP="004A4E3A">
            <w:pPr>
              <w:rPr>
                <w:rFonts w:ascii="Arial" w:hAnsi="Arial"/>
                <w:b/>
                <w:sz w:val="18"/>
                <w:szCs w:val="18"/>
              </w:rPr>
            </w:pPr>
            <w:r w:rsidRPr="00EE5738">
              <w:rPr>
                <w:rFonts w:ascii="Arial" w:hAnsi="Arial"/>
                <w:b/>
                <w:sz w:val="18"/>
                <w:szCs w:val="18"/>
              </w:rPr>
              <w:t>Duration</w:t>
            </w:r>
            <w:r>
              <w:rPr>
                <w:rFonts w:ascii="Arial" w:hAnsi="Arial"/>
                <w:sz w:val="18"/>
                <w:szCs w:val="18"/>
              </w:rPr>
              <w:t>: 12 weeks</w:t>
            </w:r>
          </w:p>
        </w:tc>
        <w:tc>
          <w:tcPr>
            <w:tcW w:w="3240" w:type="dxa"/>
          </w:tcPr>
          <w:p w:rsidR="00216DEB" w:rsidRDefault="00216DEB" w:rsidP="004A4E3A">
            <w:pPr>
              <w:autoSpaceDE w:val="0"/>
              <w:autoSpaceDN w:val="0"/>
              <w:adjustRightInd w:val="0"/>
              <w:rPr>
                <w:rFonts w:ascii="Arial" w:hAnsi="Arial"/>
                <w:sz w:val="18"/>
                <w:szCs w:val="18"/>
              </w:rPr>
            </w:pPr>
            <w:r w:rsidRPr="00EE5738">
              <w:rPr>
                <w:rFonts w:ascii="Arial" w:hAnsi="Arial"/>
                <w:b/>
                <w:sz w:val="18"/>
                <w:szCs w:val="18"/>
              </w:rPr>
              <w:lastRenderedPageBreak/>
              <w:t>Inclusion criteria</w:t>
            </w:r>
            <w:r>
              <w:rPr>
                <w:rFonts w:ascii="Arial" w:hAnsi="Arial"/>
                <w:sz w:val="18"/>
                <w:szCs w:val="18"/>
              </w:rPr>
              <w:t xml:space="preserve">: </w:t>
            </w:r>
          </w:p>
          <w:p w:rsidR="00216DEB" w:rsidRDefault="00216DEB" w:rsidP="00216DEB">
            <w:pPr>
              <w:numPr>
                <w:ilvl w:val="0"/>
                <w:numId w:val="64"/>
              </w:numPr>
              <w:autoSpaceDE w:val="0"/>
              <w:autoSpaceDN w:val="0"/>
              <w:adjustRightInd w:val="0"/>
              <w:ind w:left="162" w:hanging="162"/>
              <w:rPr>
                <w:rFonts w:ascii="Arial" w:hAnsi="Arial"/>
                <w:sz w:val="18"/>
                <w:szCs w:val="18"/>
              </w:rPr>
            </w:pPr>
            <w:r>
              <w:rPr>
                <w:rFonts w:ascii="Arial" w:hAnsi="Arial"/>
                <w:color w:val="231F20"/>
                <w:sz w:val="18"/>
                <w:szCs w:val="18"/>
              </w:rPr>
              <w:t xml:space="preserve">aged 18-80 years of age with moderate to severe idiopathic RLS </w:t>
            </w:r>
            <w:r w:rsidRPr="00754404">
              <w:rPr>
                <w:rFonts w:ascii="Arial" w:hAnsi="Arial"/>
                <w:color w:val="231F20"/>
                <w:sz w:val="18"/>
                <w:szCs w:val="18"/>
              </w:rPr>
              <w:t>meeting diagnostic criteria of the IRLS</w:t>
            </w:r>
            <w:r>
              <w:rPr>
                <w:rFonts w:ascii="Arial" w:hAnsi="Arial"/>
                <w:color w:val="231F20"/>
                <w:sz w:val="18"/>
                <w:szCs w:val="18"/>
              </w:rPr>
              <w:t xml:space="preserve"> (IRLS score ≥15 and ≥11 on </w:t>
            </w:r>
            <w:r>
              <w:rPr>
                <w:rFonts w:ascii="Arial" w:hAnsi="Arial"/>
                <w:color w:val="231F20"/>
                <w:sz w:val="18"/>
                <w:szCs w:val="18"/>
              </w:rPr>
              <w:lastRenderedPageBreak/>
              <w:t>the RLS Diagnostic Index</w:t>
            </w:r>
          </w:p>
          <w:p w:rsidR="00216DEB" w:rsidRPr="002F252B" w:rsidRDefault="00216DEB" w:rsidP="00216DEB">
            <w:pPr>
              <w:numPr>
                <w:ilvl w:val="0"/>
                <w:numId w:val="64"/>
              </w:numPr>
              <w:autoSpaceDE w:val="0"/>
              <w:autoSpaceDN w:val="0"/>
              <w:adjustRightInd w:val="0"/>
              <w:ind w:left="162" w:hanging="162"/>
              <w:rPr>
                <w:rFonts w:ascii="Arial" w:hAnsi="Arial"/>
                <w:sz w:val="18"/>
                <w:szCs w:val="18"/>
              </w:rPr>
            </w:pPr>
            <w:r w:rsidRPr="002F252B">
              <w:rPr>
                <w:rFonts w:ascii="Arial" w:hAnsi="Arial"/>
                <w:sz w:val="18"/>
                <w:szCs w:val="18"/>
              </w:rPr>
              <w:t xml:space="preserve">experienced </w:t>
            </w:r>
            <w:r>
              <w:rPr>
                <w:rFonts w:ascii="Arial" w:hAnsi="Arial"/>
                <w:color w:val="231F20"/>
                <w:sz w:val="18"/>
                <w:szCs w:val="18"/>
              </w:rPr>
              <w:t xml:space="preserve">≥15 </w:t>
            </w:r>
            <w:r w:rsidRPr="002F252B">
              <w:rPr>
                <w:rFonts w:ascii="Arial" w:hAnsi="Arial"/>
                <w:sz w:val="18"/>
                <w:szCs w:val="18"/>
              </w:rPr>
              <w:t xml:space="preserve"> nights with symptoms of RLS</w:t>
            </w:r>
            <w:r>
              <w:rPr>
                <w:rFonts w:ascii="Arial" w:hAnsi="Arial"/>
                <w:sz w:val="18"/>
                <w:szCs w:val="18"/>
              </w:rPr>
              <w:t xml:space="preserve"> </w:t>
            </w:r>
            <w:r w:rsidRPr="002F252B">
              <w:rPr>
                <w:rFonts w:ascii="Arial" w:hAnsi="Arial"/>
                <w:sz w:val="18"/>
                <w:szCs w:val="18"/>
              </w:rPr>
              <w:t>in the previous 4 weeks or, if receiving treatment at</w:t>
            </w:r>
            <w:r>
              <w:rPr>
                <w:rFonts w:ascii="Arial" w:hAnsi="Arial"/>
                <w:sz w:val="18"/>
                <w:szCs w:val="18"/>
              </w:rPr>
              <w:t xml:space="preserve"> </w:t>
            </w:r>
            <w:r w:rsidRPr="002F252B">
              <w:rPr>
                <w:rFonts w:ascii="Arial" w:hAnsi="Arial"/>
                <w:sz w:val="18"/>
                <w:szCs w:val="18"/>
              </w:rPr>
              <w:t>screening, reported that they had symptoms of this frequency</w:t>
            </w:r>
            <w:r>
              <w:rPr>
                <w:rFonts w:ascii="Arial" w:hAnsi="Arial"/>
                <w:sz w:val="18"/>
                <w:szCs w:val="18"/>
              </w:rPr>
              <w:t xml:space="preserve"> </w:t>
            </w:r>
            <w:r w:rsidRPr="002F252B">
              <w:rPr>
                <w:rFonts w:ascii="Arial" w:hAnsi="Arial"/>
                <w:sz w:val="18"/>
                <w:szCs w:val="18"/>
              </w:rPr>
              <w:t>before treatment. In nights with RLS symptoms,</w:t>
            </w:r>
            <w:r>
              <w:rPr>
                <w:rFonts w:ascii="Arial" w:hAnsi="Arial"/>
                <w:sz w:val="18"/>
                <w:szCs w:val="18"/>
              </w:rPr>
              <w:t xml:space="preserve"> </w:t>
            </w:r>
            <w:r w:rsidRPr="002F252B">
              <w:rPr>
                <w:rFonts w:ascii="Arial" w:hAnsi="Arial"/>
                <w:sz w:val="18"/>
                <w:szCs w:val="18"/>
              </w:rPr>
              <w:t xml:space="preserve">patients had slept </w:t>
            </w:r>
            <w:r>
              <w:rPr>
                <w:rFonts w:ascii="Arial" w:hAnsi="Arial"/>
                <w:sz w:val="18"/>
                <w:szCs w:val="18"/>
              </w:rPr>
              <w:t>&lt;</w:t>
            </w:r>
            <w:r w:rsidRPr="002F252B">
              <w:rPr>
                <w:rFonts w:ascii="Arial" w:hAnsi="Arial"/>
                <w:sz w:val="18"/>
                <w:szCs w:val="18"/>
              </w:rPr>
              <w:t xml:space="preserve"> 6 hours per night</w:t>
            </w:r>
          </w:p>
          <w:p w:rsidR="00216DEB" w:rsidRPr="002F252B" w:rsidRDefault="00216DEB" w:rsidP="00216DEB">
            <w:pPr>
              <w:numPr>
                <w:ilvl w:val="0"/>
                <w:numId w:val="64"/>
              </w:numPr>
              <w:autoSpaceDE w:val="0"/>
              <w:autoSpaceDN w:val="0"/>
              <w:adjustRightInd w:val="0"/>
              <w:ind w:left="162" w:hanging="162"/>
              <w:rPr>
                <w:rFonts w:ascii="Arial" w:hAnsi="Arial"/>
                <w:sz w:val="18"/>
                <w:szCs w:val="18"/>
              </w:rPr>
            </w:pPr>
            <w:r w:rsidRPr="002F252B">
              <w:rPr>
                <w:rFonts w:ascii="Arial" w:hAnsi="Arial"/>
                <w:sz w:val="18"/>
                <w:szCs w:val="18"/>
              </w:rPr>
              <w:t>mild depressive symptoms indicated by C12</w:t>
            </w:r>
            <w:r>
              <w:rPr>
                <w:rFonts w:ascii="Arial" w:hAnsi="Arial"/>
                <w:sz w:val="18"/>
                <w:szCs w:val="18"/>
              </w:rPr>
              <w:t xml:space="preserve"> </w:t>
            </w:r>
            <w:r w:rsidRPr="002F252B">
              <w:rPr>
                <w:rFonts w:ascii="Arial" w:hAnsi="Arial"/>
                <w:sz w:val="18"/>
                <w:szCs w:val="18"/>
              </w:rPr>
              <w:t>points on the Montgomery–Asberg Depression Rating</w:t>
            </w:r>
            <w:r>
              <w:rPr>
                <w:rFonts w:ascii="Arial" w:hAnsi="Arial"/>
                <w:sz w:val="18"/>
                <w:szCs w:val="18"/>
              </w:rPr>
              <w:t xml:space="preserve"> </w:t>
            </w:r>
            <w:r w:rsidRPr="002F252B">
              <w:rPr>
                <w:rFonts w:ascii="Arial" w:hAnsi="Arial"/>
                <w:sz w:val="18"/>
                <w:szCs w:val="18"/>
              </w:rPr>
              <w:t>Scale</w:t>
            </w:r>
          </w:p>
          <w:p w:rsidR="00216DEB" w:rsidRPr="002F252B" w:rsidRDefault="00216DEB" w:rsidP="004A4E3A">
            <w:pPr>
              <w:autoSpaceDE w:val="0"/>
              <w:autoSpaceDN w:val="0"/>
              <w:adjustRightInd w:val="0"/>
              <w:ind w:left="162"/>
              <w:rPr>
                <w:rFonts w:ascii="Arial" w:hAnsi="Arial"/>
                <w:sz w:val="18"/>
                <w:szCs w:val="18"/>
              </w:rPr>
            </w:pPr>
          </w:p>
          <w:p w:rsidR="00216DEB" w:rsidRPr="00256E0E" w:rsidRDefault="00216DEB" w:rsidP="004A4E3A">
            <w:pPr>
              <w:autoSpaceDE w:val="0"/>
              <w:autoSpaceDN w:val="0"/>
              <w:adjustRightInd w:val="0"/>
              <w:rPr>
                <w:rFonts w:ascii="Arial" w:hAnsi="Arial"/>
                <w:sz w:val="18"/>
                <w:szCs w:val="18"/>
              </w:rPr>
            </w:pPr>
            <w:r w:rsidRPr="00256E0E">
              <w:rPr>
                <w:rFonts w:ascii="Arial" w:hAnsi="Arial"/>
                <w:b/>
                <w:sz w:val="18"/>
                <w:szCs w:val="18"/>
              </w:rPr>
              <w:t>Exclusion criteria</w:t>
            </w:r>
            <w:r w:rsidRPr="00256E0E">
              <w:rPr>
                <w:rFonts w:ascii="Arial" w:hAnsi="Arial"/>
                <w:sz w:val="18"/>
                <w:szCs w:val="18"/>
              </w:rPr>
              <w:t xml:space="preserve">: </w:t>
            </w:r>
          </w:p>
          <w:p w:rsidR="00216DEB" w:rsidRPr="00256E0E" w:rsidRDefault="00216DEB" w:rsidP="00216DEB">
            <w:pPr>
              <w:pStyle w:val="ListParagraph"/>
              <w:numPr>
                <w:ilvl w:val="0"/>
                <w:numId w:val="74"/>
              </w:numPr>
              <w:autoSpaceDE w:val="0"/>
              <w:autoSpaceDN w:val="0"/>
              <w:adjustRightInd w:val="0"/>
              <w:spacing w:after="0" w:line="240" w:lineRule="auto"/>
              <w:ind w:left="162" w:hanging="162"/>
              <w:rPr>
                <w:rFonts w:ascii="AdvPTimes" w:hAnsi="AdvPTimes" w:cs="AdvPTimes"/>
                <w:sz w:val="20"/>
                <w:szCs w:val="20"/>
              </w:rPr>
            </w:pPr>
            <w:r w:rsidRPr="00256E0E">
              <w:rPr>
                <w:rFonts w:ascii="Arial" w:hAnsi="Arial"/>
                <w:color w:val="1E1F20"/>
                <w:sz w:val="18"/>
                <w:szCs w:val="18"/>
              </w:rPr>
              <w:t xml:space="preserve">secondary </w:t>
            </w:r>
            <w:r w:rsidRPr="00256E0E">
              <w:rPr>
                <w:rFonts w:ascii="Arial" w:hAnsi="Arial"/>
                <w:sz w:val="18"/>
                <w:szCs w:val="18"/>
              </w:rPr>
              <w:t xml:space="preserve">RLS (e.g., caused by renal insufficiency or iron insufficiency with baseline serum ferritin level </w:t>
            </w:r>
            <w:r>
              <w:rPr>
                <w:rFonts w:ascii="Arial" w:hAnsi="Arial"/>
                <w:sz w:val="18"/>
                <w:szCs w:val="18"/>
              </w:rPr>
              <w:t xml:space="preserve"> &lt;10 ng/ml)</w:t>
            </w:r>
          </w:p>
          <w:p w:rsidR="00216DEB" w:rsidRPr="00256E0E" w:rsidRDefault="00216DEB" w:rsidP="00216DEB">
            <w:pPr>
              <w:pStyle w:val="ListParagraph"/>
              <w:numPr>
                <w:ilvl w:val="0"/>
                <w:numId w:val="74"/>
              </w:numPr>
              <w:autoSpaceDE w:val="0"/>
              <w:autoSpaceDN w:val="0"/>
              <w:adjustRightInd w:val="0"/>
              <w:spacing w:after="0" w:line="240" w:lineRule="auto"/>
              <w:ind w:left="162" w:hanging="162"/>
              <w:rPr>
                <w:rFonts w:ascii="AdvPTimes" w:hAnsi="AdvPTimes" w:cs="AdvPTimes"/>
                <w:sz w:val="20"/>
                <w:szCs w:val="20"/>
              </w:rPr>
            </w:pPr>
            <w:r w:rsidRPr="00256E0E">
              <w:rPr>
                <w:rFonts w:ascii="Arial" w:hAnsi="Arial"/>
                <w:sz w:val="18"/>
                <w:szCs w:val="18"/>
              </w:rPr>
              <w:t xml:space="preserve">other movement or primary </w:t>
            </w:r>
            <w:r>
              <w:rPr>
                <w:rFonts w:ascii="Arial" w:hAnsi="Arial"/>
                <w:sz w:val="18"/>
                <w:szCs w:val="18"/>
              </w:rPr>
              <w:t>sleep disorders</w:t>
            </w:r>
          </w:p>
          <w:p w:rsidR="00216DEB" w:rsidRPr="00697227" w:rsidRDefault="00216DEB" w:rsidP="00216DEB">
            <w:pPr>
              <w:pStyle w:val="ListParagraph"/>
              <w:numPr>
                <w:ilvl w:val="0"/>
                <w:numId w:val="74"/>
              </w:numPr>
              <w:autoSpaceDE w:val="0"/>
              <w:autoSpaceDN w:val="0"/>
              <w:adjustRightInd w:val="0"/>
              <w:spacing w:after="0" w:line="240" w:lineRule="auto"/>
              <w:ind w:left="162" w:hanging="162"/>
              <w:rPr>
                <w:rFonts w:ascii="Arial" w:hAnsi="Arial"/>
                <w:sz w:val="18"/>
                <w:szCs w:val="18"/>
              </w:rPr>
            </w:pPr>
            <w:r w:rsidRPr="00697227">
              <w:rPr>
                <w:rFonts w:ascii="Arial" w:hAnsi="Arial"/>
                <w:sz w:val="18"/>
                <w:szCs w:val="18"/>
              </w:rPr>
              <w:t>patients requiring treatment for RLS during the day</w:t>
            </w:r>
            <w:r>
              <w:rPr>
                <w:rFonts w:ascii="Arial" w:hAnsi="Arial"/>
                <w:sz w:val="18"/>
                <w:szCs w:val="18"/>
              </w:rPr>
              <w:t>/</w:t>
            </w:r>
            <w:r w:rsidRPr="00697227">
              <w:rPr>
                <w:rFonts w:ascii="Arial" w:hAnsi="Arial"/>
                <w:sz w:val="18"/>
                <w:szCs w:val="18"/>
              </w:rPr>
              <w:t>time</w:t>
            </w:r>
            <w:r>
              <w:rPr>
                <w:rFonts w:ascii="Arial" w:hAnsi="Arial"/>
                <w:sz w:val="18"/>
                <w:szCs w:val="18"/>
              </w:rPr>
              <w:t xml:space="preserve"> clinically relevant DSM-IV psychiatric disorder like schizophrenia, bipolar disorder, or substance abuse</w:t>
            </w:r>
          </w:p>
          <w:p w:rsidR="00216DEB" w:rsidRPr="00697227" w:rsidRDefault="00216DEB" w:rsidP="00216DEB">
            <w:pPr>
              <w:pStyle w:val="ListParagraph"/>
              <w:numPr>
                <w:ilvl w:val="0"/>
                <w:numId w:val="74"/>
              </w:numPr>
              <w:autoSpaceDE w:val="0"/>
              <w:autoSpaceDN w:val="0"/>
              <w:adjustRightInd w:val="0"/>
              <w:spacing w:after="0" w:line="240" w:lineRule="auto"/>
              <w:ind w:left="162" w:hanging="162"/>
              <w:rPr>
                <w:rFonts w:ascii="AdvPTimes" w:hAnsi="AdvPTimes" w:cs="AdvPTimes"/>
                <w:sz w:val="20"/>
                <w:szCs w:val="20"/>
              </w:rPr>
            </w:pPr>
            <w:r w:rsidRPr="00697227">
              <w:rPr>
                <w:rFonts w:ascii="Arial" w:hAnsi="Arial"/>
                <w:sz w:val="18"/>
                <w:szCs w:val="18"/>
              </w:rPr>
              <w:t>pregnant, not using effective contraception or suffering from medical conditions that would affect assessment (e.g., independent pain syndromes)</w:t>
            </w:r>
          </w:p>
        </w:tc>
        <w:tc>
          <w:tcPr>
            <w:tcW w:w="2610" w:type="dxa"/>
            <w:shd w:val="clear" w:color="auto" w:fill="auto"/>
            <w:hideMark/>
          </w:tcPr>
          <w:p w:rsidR="00216DEB" w:rsidRDefault="00216DEB" w:rsidP="004A4E3A">
            <w:pPr>
              <w:rPr>
                <w:rFonts w:ascii="Arial" w:hAnsi="Arial"/>
                <w:sz w:val="18"/>
                <w:szCs w:val="18"/>
              </w:rPr>
            </w:pPr>
            <w:r w:rsidRPr="00EE5738">
              <w:rPr>
                <w:rFonts w:ascii="Arial" w:hAnsi="Arial"/>
                <w:b/>
                <w:sz w:val="18"/>
                <w:szCs w:val="18"/>
              </w:rPr>
              <w:lastRenderedPageBreak/>
              <w:t>N</w:t>
            </w:r>
            <w:r>
              <w:rPr>
                <w:rFonts w:ascii="Arial" w:hAnsi="Arial"/>
                <w:sz w:val="18"/>
                <w:szCs w:val="18"/>
              </w:rPr>
              <w:t>=266</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w:t>
            </w:r>
            <w:r w:rsidRPr="00483B35">
              <w:rPr>
                <w:rFonts w:ascii="Arial" w:hAnsi="Arial"/>
                <w:sz w:val="18"/>
                <w:szCs w:val="18"/>
              </w:rPr>
              <w:t>yr)</w:t>
            </w:r>
            <w:r>
              <w:rPr>
                <w:rFonts w:ascii="Arial" w:hAnsi="Arial"/>
                <w:sz w:val="18"/>
                <w:szCs w:val="18"/>
              </w:rPr>
              <w:t>: 58.5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Gender (Male %)</w:t>
            </w:r>
            <w:r>
              <w:rPr>
                <w:rFonts w:ascii="Arial" w:hAnsi="Arial"/>
                <w:sz w:val="18"/>
                <w:szCs w:val="18"/>
              </w:rPr>
              <w:t>: 29</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Race/Ethnicity</w:t>
            </w:r>
            <w:r w:rsidRPr="00483B35">
              <w:rPr>
                <w:rFonts w:ascii="Arial" w:hAnsi="Arial"/>
                <w:sz w:val="18"/>
                <w:szCs w:val="18"/>
              </w:rPr>
              <w:t xml:space="preserve"> (%)</w:t>
            </w:r>
            <w:r>
              <w:rPr>
                <w:rFonts w:ascii="Arial" w:hAnsi="Arial"/>
                <w:sz w:val="18"/>
                <w:szCs w:val="18"/>
              </w:rPr>
              <w:t>: NR</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Comorbidities</w:t>
            </w:r>
            <w:r>
              <w:rPr>
                <w:rFonts w:ascii="Arial" w:hAnsi="Arial"/>
                <w:sz w:val="18"/>
                <w:szCs w:val="18"/>
              </w:rPr>
              <w:t xml:space="preserve">: </w:t>
            </w:r>
            <w:r w:rsidRPr="002F252B">
              <w:rPr>
                <w:rFonts w:ascii="Arial" w:hAnsi="Arial"/>
                <w:sz w:val="18"/>
                <w:szCs w:val="18"/>
              </w:rPr>
              <w:t>mild depressive symptoms</w:t>
            </w:r>
          </w:p>
          <w:p w:rsidR="00216DEB" w:rsidRDefault="00216DEB" w:rsidP="004A4E3A">
            <w:pPr>
              <w:rPr>
                <w:rFonts w:ascii="Arial" w:hAnsi="Arial"/>
                <w:sz w:val="18"/>
                <w:szCs w:val="18"/>
              </w:rPr>
            </w:pPr>
          </w:p>
          <w:p w:rsidR="00216DEB" w:rsidRDefault="00216DEB" w:rsidP="004A4E3A">
            <w:pPr>
              <w:rPr>
                <w:rFonts w:ascii="Arial" w:hAnsi="Arial"/>
                <w:b/>
                <w:sz w:val="18"/>
                <w:szCs w:val="18"/>
              </w:rPr>
            </w:pPr>
            <w:r w:rsidRPr="00400855">
              <w:rPr>
                <w:rFonts w:ascii="Arial" w:hAnsi="Arial"/>
                <w:b/>
                <w:sz w:val="18"/>
                <w:szCs w:val="18"/>
              </w:rPr>
              <w:t>Criteria used to define RLS</w:t>
            </w:r>
          </w:p>
          <w:p w:rsidR="00216DEB" w:rsidRPr="00254BF6" w:rsidRDefault="00216DEB" w:rsidP="004A4E3A">
            <w:pPr>
              <w:rPr>
                <w:rFonts w:ascii="Arial" w:hAnsi="Arial"/>
                <w:i/>
                <w:color w:val="1E1F20"/>
                <w:sz w:val="18"/>
                <w:szCs w:val="18"/>
              </w:rPr>
            </w:pPr>
            <w:r w:rsidRPr="00254BF6">
              <w:rPr>
                <w:rFonts w:ascii="Arial" w:hAnsi="Arial"/>
                <w:i/>
                <w:color w:val="1E1F20"/>
                <w:sz w:val="18"/>
                <w:szCs w:val="18"/>
              </w:rPr>
              <w:t>See inclusion criteria</w:t>
            </w:r>
          </w:p>
          <w:p w:rsidR="00216DEB" w:rsidRPr="00400855" w:rsidRDefault="00216DEB" w:rsidP="004A4E3A">
            <w:pPr>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EE5738">
              <w:rPr>
                <w:rFonts w:ascii="Arial" w:hAnsi="Arial"/>
                <w:b/>
                <w:sz w:val="18"/>
                <w:szCs w:val="18"/>
              </w:rPr>
              <w:t>Baseline Severity</w:t>
            </w:r>
            <w:r>
              <w:rPr>
                <w:rFonts w:ascii="Arial" w:hAnsi="Arial"/>
                <w:sz w:val="18"/>
                <w:szCs w:val="18"/>
              </w:rPr>
              <w:t>: moderate to severe. Baseline mean IRLS score:  28.6</w:t>
            </w:r>
          </w:p>
          <w:p w:rsidR="00216DEB" w:rsidRPr="00D800B1" w:rsidRDefault="00216DEB" w:rsidP="004A4E3A">
            <w:pPr>
              <w:autoSpaceDE w:val="0"/>
              <w:autoSpaceDN w:val="0"/>
              <w:adjustRightInd w:val="0"/>
              <w:rPr>
                <w:rFonts w:ascii="Arial" w:hAnsi="Arial"/>
                <w:color w:val="231F20"/>
                <w:sz w:val="18"/>
                <w:szCs w:val="18"/>
              </w:rPr>
            </w:pPr>
          </w:p>
          <w:p w:rsidR="00216DEB" w:rsidRPr="00EE5738" w:rsidRDefault="00216DEB" w:rsidP="004A4E3A">
            <w:pPr>
              <w:rPr>
                <w:rFonts w:ascii="Arial" w:hAnsi="Arial"/>
                <w:b/>
                <w:sz w:val="18"/>
                <w:szCs w:val="18"/>
              </w:rPr>
            </w:pPr>
            <w:r w:rsidRPr="00EE5738">
              <w:rPr>
                <w:rFonts w:ascii="Arial" w:hAnsi="Arial"/>
                <w:b/>
                <w:sz w:val="18"/>
                <w:szCs w:val="18"/>
              </w:rPr>
              <w:t>Previous RLS medication history</w:t>
            </w:r>
            <w:r>
              <w:rPr>
                <w:rFonts w:ascii="Arial" w:hAnsi="Arial"/>
                <w:sz w:val="18"/>
                <w:szCs w:val="18"/>
              </w:rPr>
              <w:t>: NR (not an exclusion)</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Pr>
                <w:rFonts w:ascii="Arial" w:hAnsi="Arial"/>
                <w:sz w:val="18"/>
                <w:szCs w:val="18"/>
              </w:rPr>
              <w:t xml:space="preserve">: Ropinirole </w:t>
            </w:r>
          </w:p>
          <w:p w:rsidR="00216DEB" w:rsidRDefault="00216DEB" w:rsidP="004A4E3A">
            <w:pPr>
              <w:autoSpaceDE w:val="0"/>
              <w:autoSpaceDN w:val="0"/>
              <w:adjustRightInd w:val="0"/>
              <w:rPr>
                <w:rFonts w:ascii="Arial" w:hAnsi="Arial"/>
                <w:sz w:val="18"/>
                <w:szCs w:val="18"/>
              </w:rPr>
            </w:pPr>
            <w:r>
              <w:rPr>
                <w:rFonts w:ascii="Arial" w:hAnsi="Arial"/>
                <w:sz w:val="18"/>
                <w:szCs w:val="18"/>
              </w:rPr>
              <w:t>0.25-4.0 mg/d (n=199). Patients who could not tolerate the 0.5mg dose were discontinued from the study.</w:t>
            </w:r>
          </w:p>
          <w:p w:rsidR="00216DEB" w:rsidRDefault="00216DEB" w:rsidP="004A4E3A">
            <w:pPr>
              <w:autoSpaceDE w:val="0"/>
              <w:autoSpaceDN w:val="0"/>
              <w:adjustRightInd w:val="0"/>
              <w:rPr>
                <w:rFonts w:ascii="Arial" w:hAnsi="Arial"/>
                <w:sz w:val="18"/>
                <w:szCs w:val="18"/>
              </w:rPr>
            </w:pPr>
            <w:r>
              <w:rPr>
                <w:rFonts w:ascii="Arial" w:hAnsi="Arial"/>
                <w:sz w:val="18"/>
                <w:szCs w:val="18"/>
              </w:rPr>
              <w:lastRenderedPageBreak/>
              <w:t>Mean daily dose was 1.9 mg.</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(n=67)</w:t>
            </w:r>
          </w:p>
          <w:p w:rsidR="00216DEB" w:rsidRDefault="00216DEB" w:rsidP="004A4E3A">
            <w:pPr>
              <w:autoSpaceDE w:val="0"/>
              <w:autoSpaceDN w:val="0"/>
              <w:adjustRightInd w:val="0"/>
              <w:rPr>
                <w:rFonts w:ascii="Arial" w:hAnsi="Arial"/>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Pr="001B64BF" w:rsidRDefault="00216DEB" w:rsidP="004A4E3A">
            <w:pPr>
              <w:rPr>
                <w:rFonts w:ascii="Arial" w:hAnsi="Arial"/>
                <w:sz w:val="18"/>
                <w:szCs w:val="18"/>
              </w:rPr>
            </w:pPr>
            <w:r>
              <w:rPr>
                <w:rFonts w:ascii="Arial" w:hAnsi="Arial"/>
                <w:sz w:val="18"/>
                <w:szCs w:val="18"/>
              </w:rPr>
              <w:t>CGI-I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NR</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6F27AA" w:rsidRDefault="00216DEB" w:rsidP="004A4E3A">
            <w:pPr>
              <w:tabs>
                <w:tab w:val="left" w:pos="2160"/>
              </w:tabs>
              <w:rPr>
                <w:rFonts w:ascii="Arial" w:hAnsi="Arial"/>
                <w:sz w:val="18"/>
                <w:szCs w:val="18"/>
              </w:rPr>
            </w:pPr>
            <w:r w:rsidRPr="006F27AA">
              <w:rPr>
                <w:rFonts w:ascii="Arial" w:hAnsi="Arial"/>
                <w:sz w:val="18"/>
                <w:szCs w:val="18"/>
              </w:rPr>
              <w:t>MOS</w:t>
            </w:r>
            <w:r>
              <w:rPr>
                <w:rFonts w:ascii="Arial" w:hAnsi="Arial"/>
                <w:sz w:val="18"/>
                <w:szCs w:val="18"/>
              </w:rPr>
              <w:t xml:space="preserve"> sleep scale</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Responders defined as 1) ≥6 point reductions on the IRLS score from baseline, and 2) those who rated very much improved or much improved on CGI-I or PGI scale scores</w:t>
            </w:r>
          </w:p>
          <w:p w:rsidR="00216DEB" w:rsidRDefault="00216DEB" w:rsidP="004A4E3A">
            <w:pPr>
              <w:rPr>
                <w:rFonts w:ascii="Arial" w:hAnsi="Arial"/>
                <w:sz w:val="18"/>
                <w:szCs w:val="18"/>
              </w:rPr>
            </w:pPr>
          </w:p>
          <w:p w:rsidR="00216DEB" w:rsidRDefault="00216DEB" w:rsidP="004A4E3A">
            <w:pPr>
              <w:autoSpaceDE w:val="0"/>
              <w:autoSpaceDN w:val="0"/>
              <w:adjustRightInd w:val="0"/>
              <w:rPr>
                <w:rFonts w:ascii="Arial" w:hAnsi="Arial"/>
                <w:b/>
                <w:bCs/>
                <w:color w:val="000000"/>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lastRenderedPageBreak/>
              <w:t>Assessment of Internal Validity</w:t>
            </w:r>
          </w:p>
          <w:p w:rsidR="00216DEB" w:rsidRDefault="00216DEB" w:rsidP="004A4E3A">
            <w:pPr>
              <w:rPr>
                <w:rFonts w:ascii="Arial" w:hAnsi="Arial"/>
                <w:sz w:val="18"/>
                <w:szCs w:val="18"/>
              </w:rPr>
            </w:pPr>
            <w:r>
              <w:rPr>
                <w:rFonts w:ascii="Arial" w:hAnsi="Arial"/>
                <w:sz w:val="18"/>
                <w:szCs w:val="18"/>
              </w:rPr>
              <w:t>Sequence generation: adequate</w:t>
            </w:r>
          </w:p>
          <w:p w:rsidR="00216DEB" w:rsidRDefault="00216DEB" w:rsidP="004A4E3A">
            <w:pPr>
              <w:rPr>
                <w:rFonts w:ascii="Arial" w:hAnsi="Arial"/>
                <w:sz w:val="18"/>
                <w:szCs w:val="18"/>
              </w:rPr>
            </w:pPr>
            <w:r>
              <w:rPr>
                <w:rFonts w:ascii="Arial" w:hAnsi="Arial"/>
                <w:sz w:val="18"/>
                <w:szCs w:val="18"/>
              </w:rPr>
              <w:t>Allocation concealment: adequate</w:t>
            </w:r>
          </w:p>
          <w:p w:rsidR="00216DEB" w:rsidRDefault="00216DEB" w:rsidP="004A4E3A">
            <w:pPr>
              <w:rPr>
                <w:rFonts w:ascii="Arial" w:hAnsi="Arial"/>
                <w:sz w:val="18"/>
                <w:szCs w:val="18"/>
              </w:rPr>
            </w:pPr>
            <w:r>
              <w:rPr>
                <w:rFonts w:ascii="Arial" w:hAnsi="Arial"/>
                <w:sz w:val="18"/>
                <w:szCs w:val="18"/>
              </w:rPr>
              <w:lastRenderedPageBreak/>
              <w:t>Blinding: patients and personnel</w:t>
            </w:r>
          </w:p>
          <w:p w:rsidR="00216DEB" w:rsidRDefault="00216DEB" w:rsidP="004A4E3A">
            <w:pPr>
              <w:rPr>
                <w:rFonts w:ascii="Arial" w:hAnsi="Arial"/>
                <w:sz w:val="18"/>
                <w:szCs w:val="18"/>
              </w:rPr>
            </w:pPr>
            <w:r>
              <w:rPr>
                <w:rFonts w:ascii="Arial" w:hAnsi="Arial"/>
                <w:sz w:val="18"/>
                <w:szCs w:val="18"/>
              </w:rPr>
              <w:t>Incomplete outcome data: yes, 35 patients excluded from the analyses (13%) – modified ITT (one study dose and one post-baseline assessment)</w:t>
            </w:r>
          </w:p>
          <w:p w:rsidR="00216DEB" w:rsidRDefault="00216DEB" w:rsidP="004A4E3A">
            <w:pPr>
              <w:rPr>
                <w:rFonts w:ascii="Arial" w:hAnsi="Arial"/>
                <w:sz w:val="18"/>
                <w:szCs w:val="18"/>
              </w:rPr>
            </w:pPr>
            <w:r>
              <w:rPr>
                <w:rFonts w:ascii="Arial" w:hAnsi="Arial"/>
                <w:sz w:val="18"/>
                <w:szCs w:val="18"/>
              </w:rPr>
              <w:t>Selective outcome reporting: no</w:t>
            </w:r>
          </w:p>
          <w:p w:rsidR="00216DEB" w:rsidRDefault="00216DEB" w:rsidP="004A4E3A">
            <w:pPr>
              <w:rPr>
                <w:rFonts w:ascii="Arial" w:hAnsi="Arial"/>
                <w:sz w:val="18"/>
                <w:szCs w:val="18"/>
              </w:rPr>
            </w:pPr>
          </w:p>
          <w:p w:rsidR="00216DEB" w:rsidRDefault="00216DEB" w:rsidP="004A4E3A">
            <w:pPr>
              <w:rPr>
                <w:rFonts w:ascii="Arial" w:hAnsi="Arial"/>
                <w:b/>
                <w:sz w:val="18"/>
                <w:szCs w:val="18"/>
              </w:rPr>
            </w:pPr>
          </w:p>
          <w:p w:rsidR="00216DEB" w:rsidRPr="002E4D0F" w:rsidRDefault="00216DEB" w:rsidP="004A4E3A">
            <w:pPr>
              <w:rPr>
                <w:rFonts w:ascii="Arial" w:hAnsi="Arial"/>
                <w:sz w:val="18"/>
                <w:szCs w:val="18"/>
              </w:rPr>
            </w:pPr>
            <w:r w:rsidRPr="00FD42E1">
              <w:rPr>
                <w:rFonts w:ascii="Arial" w:hAnsi="Arial"/>
                <w:b/>
                <w:sz w:val="18"/>
                <w:szCs w:val="18"/>
              </w:rPr>
              <w:t>Applicability</w:t>
            </w:r>
            <w:r>
              <w:rPr>
                <w:rFonts w:ascii="Arial" w:hAnsi="Arial"/>
                <w:b/>
                <w:sz w:val="18"/>
                <w:szCs w:val="18"/>
              </w:rPr>
              <w:t>:</w:t>
            </w:r>
            <w:r>
              <w:rPr>
                <w:rFonts w:ascii="Arial" w:hAnsi="Arial"/>
                <w:sz w:val="18"/>
                <w:szCs w:val="18"/>
              </w:rPr>
              <w:t xml:space="preserve"> patients with high RLS severity and comorbid depressive symptoms</w:t>
            </w:r>
          </w:p>
          <w:p w:rsidR="00216DEB" w:rsidRPr="00DF0B3E" w:rsidRDefault="00216DEB" w:rsidP="004A4E3A">
            <w:pPr>
              <w:rPr>
                <w:rFonts w:ascii="Arial" w:hAnsi="Arial"/>
                <w:b/>
                <w:sz w:val="18"/>
                <w:szCs w:val="18"/>
              </w:rPr>
            </w:pPr>
          </w:p>
        </w:tc>
      </w:tr>
      <w:tr w:rsidR="00216DEB" w:rsidRPr="007E0BAD" w:rsidTr="004A4E3A">
        <w:tc>
          <w:tcPr>
            <w:tcW w:w="2178" w:type="dxa"/>
            <w:shd w:val="clear" w:color="auto" w:fill="auto"/>
            <w:hideMark/>
          </w:tcPr>
          <w:p w:rsidR="00216DEB" w:rsidRPr="00EE5738"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Högl, 2011</w:t>
            </w:r>
            <w:r w:rsidRPr="007A5A88">
              <w:rPr>
                <w:noProof/>
                <w:sz w:val="18"/>
                <w:szCs w:val="18"/>
                <w:vertAlign w:val="superscript"/>
              </w:rPr>
              <w:t>3</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EE5738">
              <w:rPr>
                <w:rFonts w:ascii="Arial" w:hAnsi="Arial"/>
                <w:b/>
                <w:bCs/>
                <w:sz w:val="18"/>
                <w:szCs w:val="18"/>
              </w:rPr>
              <w:t>Geographical Location</w:t>
            </w:r>
            <w:r w:rsidRPr="007E0BAD">
              <w:rPr>
                <w:rFonts w:ascii="Arial" w:hAnsi="Arial"/>
                <w:bCs/>
                <w:sz w:val="18"/>
                <w:szCs w:val="18"/>
              </w:rPr>
              <w:t xml:space="preserve">: </w:t>
            </w:r>
            <w:r>
              <w:rPr>
                <w:rFonts w:ascii="Arial" w:hAnsi="Arial"/>
                <w:bCs/>
                <w:sz w:val="18"/>
                <w:szCs w:val="18"/>
              </w:rPr>
              <w:t>Europe</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EE5738">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Industry</w:t>
            </w:r>
          </w:p>
          <w:p w:rsidR="00216DEB" w:rsidRPr="007E0BAD" w:rsidRDefault="00216DEB" w:rsidP="004A4E3A">
            <w:pPr>
              <w:rPr>
                <w:rFonts w:ascii="Arial" w:hAnsi="Arial"/>
                <w:bCs/>
                <w:sz w:val="18"/>
                <w:szCs w:val="18"/>
              </w:rPr>
            </w:pPr>
          </w:p>
          <w:p w:rsidR="00216DEB" w:rsidRDefault="00216DEB" w:rsidP="004A4E3A">
            <w:pPr>
              <w:rPr>
                <w:rFonts w:ascii="Arial" w:hAnsi="Arial"/>
                <w:sz w:val="18"/>
                <w:szCs w:val="18"/>
              </w:rPr>
            </w:pPr>
            <w:r w:rsidRPr="00EE5738">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parallel design, dose-</w:t>
            </w:r>
            <w:r>
              <w:rPr>
                <w:rFonts w:ascii="Arial" w:hAnsi="Arial"/>
                <w:sz w:val="18"/>
                <w:szCs w:val="18"/>
              </w:rPr>
              <w:lastRenderedPageBreak/>
              <w:t>titration</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EE5738">
              <w:rPr>
                <w:rFonts w:ascii="Arial" w:hAnsi="Arial"/>
                <w:b/>
                <w:sz w:val="18"/>
                <w:szCs w:val="18"/>
              </w:rPr>
              <w:t>Duration</w:t>
            </w:r>
            <w:r>
              <w:rPr>
                <w:rFonts w:ascii="Arial" w:hAnsi="Arial"/>
                <w:sz w:val="18"/>
                <w:szCs w:val="18"/>
              </w:rPr>
              <w:t>: 26 weeks</w:t>
            </w:r>
          </w:p>
          <w:p w:rsidR="00216DEB"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sz w:val="18"/>
                <w:szCs w:val="18"/>
              </w:rPr>
            </w:pPr>
            <w:r w:rsidRPr="00EE5738">
              <w:rPr>
                <w:rFonts w:ascii="Arial" w:hAnsi="Arial"/>
                <w:b/>
                <w:sz w:val="18"/>
                <w:szCs w:val="18"/>
              </w:rPr>
              <w:lastRenderedPageBreak/>
              <w:t>Inclusion criteria</w:t>
            </w:r>
            <w:r>
              <w:rPr>
                <w:rFonts w:ascii="Arial" w:hAnsi="Arial"/>
                <w:sz w:val="18"/>
                <w:szCs w:val="18"/>
              </w:rPr>
              <w:t xml:space="preserve">: </w:t>
            </w:r>
          </w:p>
          <w:p w:rsidR="00216DEB" w:rsidRPr="00D800B1" w:rsidRDefault="00216DEB" w:rsidP="00216DEB">
            <w:pPr>
              <w:numPr>
                <w:ilvl w:val="0"/>
                <w:numId w:val="64"/>
              </w:numPr>
              <w:autoSpaceDE w:val="0"/>
              <w:autoSpaceDN w:val="0"/>
              <w:adjustRightInd w:val="0"/>
              <w:ind w:left="162" w:hanging="162"/>
              <w:rPr>
                <w:rFonts w:ascii="Arial" w:hAnsi="Arial"/>
                <w:color w:val="231F20"/>
                <w:sz w:val="18"/>
                <w:szCs w:val="18"/>
              </w:rPr>
            </w:pPr>
            <w:r>
              <w:rPr>
                <w:rFonts w:ascii="Arial" w:hAnsi="Arial"/>
                <w:color w:val="231F20"/>
                <w:sz w:val="18"/>
                <w:szCs w:val="18"/>
              </w:rPr>
              <w:t>Adults 1</w:t>
            </w:r>
            <w:r w:rsidRPr="00D800B1">
              <w:rPr>
                <w:rFonts w:ascii="Arial" w:hAnsi="Arial"/>
                <w:color w:val="231F20"/>
                <w:sz w:val="18"/>
                <w:szCs w:val="18"/>
              </w:rPr>
              <w:t>8 to 8</w:t>
            </w:r>
            <w:r>
              <w:rPr>
                <w:rFonts w:ascii="Arial" w:hAnsi="Arial"/>
                <w:color w:val="231F20"/>
                <w:sz w:val="18"/>
                <w:szCs w:val="18"/>
              </w:rPr>
              <w:t>5</w:t>
            </w:r>
            <w:r w:rsidRPr="00D800B1">
              <w:rPr>
                <w:rFonts w:ascii="Arial" w:hAnsi="Arial"/>
                <w:color w:val="231F20"/>
                <w:sz w:val="18"/>
                <w:szCs w:val="18"/>
              </w:rPr>
              <w:t xml:space="preserve"> years of age, </w:t>
            </w:r>
            <w:r>
              <w:rPr>
                <w:rFonts w:ascii="Arial" w:hAnsi="Arial"/>
                <w:color w:val="231F20"/>
                <w:sz w:val="18"/>
                <w:szCs w:val="18"/>
              </w:rPr>
              <w:t xml:space="preserve">meeting diagnostic criteria of the IRLS (&gt;15 points) and have experienced RLS symptoms 2-3 days/week throughout the previous 3 months. </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EE5738">
              <w:rPr>
                <w:rFonts w:ascii="Arial" w:hAnsi="Arial"/>
                <w:b/>
                <w:sz w:val="18"/>
                <w:szCs w:val="18"/>
              </w:rPr>
              <w:t>Exclusion criteria</w:t>
            </w:r>
            <w:r w:rsidRPr="00231615">
              <w:rPr>
                <w:rFonts w:ascii="Arial" w:hAnsi="Arial"/>
                <w:sz w:val="18"/>
                <w:szCs w:val="18"/>
              </w:rPr>
              <w:t>:</w:t>
            </w:r>
            <w:r>
              <w:rPr>
                <w:rFonts w:ascii="Arial" w:hAnsi="Arial"/>
                <w:sz w:val="18"/>
                <w:szCs w:val="18"/>
              </w:rPr>
              <w:t xml:space="preserve"> </w:t>
            </w:r>
          </w:p>
          <w:p w:rsidR="00216DEB" w:rsidRPr="00A34019" w:rsidRDefault="00216DEB" w:rsidP="00216DEB">
            <w:pPr>
              <w:numPr>
                <w:ilvl w:val="0"/>
                <w:numId w:val="64"/>
              </w:numPr>
              <w:autoSpaceDE w:val="0"/>
              <w:autoSpaceDN w:val="0"/>
              <w:adjustRightInd w:val="0"/>
              <w:ind w:left="162" w:hanging="162"/>
              <w:rPr>
                <w:rFonts w:ascii="Arial" w:hAnsi="Arial"/>
                <w:sz w:val="18"/>
                <w:szCs w:val="18"/>
              </w:rPr>
            </w:pPr>
            <w:r w:rsidRPr="0077449C">
              <w:rPr>
                <w:rFonts w:ascii="Arial" w:hAnsi="Arial"/>
                <w:color w:val="1E1F20"/>
                <w:sz w:val="18"/>
                <w:szCs w:val="18"/>
              </w:rPr>
              <w:t>serum ferritin</w:t>
            </w:r>
            <w:r>
              <w:rPr>
                <w:rFonts w:ascii="Arial" w:hAnsi="Arial"/>
                <w:color w:val="1E1F20"/>
                <w:sz w:val="18"/>
                <w:szCs w:val="18"/>
              </w:rPr>
              <w:t xml:space="preserve"> ≤ 30 ng/mL</w:t>
            </w:r>
          </w:p>
          <w:p w:rsidR="00216DEB" w:rsidRPr="00A34019" w:rsidRDefault="00216DEB" w:rsidP="00216DEB">
            <w:pPr>
              <w:numPr>
                <w:ilvl w:val="0"/>
                <w:numId w:val="64"/>
              </w:numPr>
              <w:autoSpaceDE w:val="0"/>
              <w:autoSpaceDN w:val="0"/>
              <w:adjustRightInd w:val="0"/>
              <w:ind w:left="162" w:hanging="162"/>
              <w:rPr>
                <w:rFonts w:ascii="Arial" w:hAnsi="Arial"/>
                <w:sz w:val="18"/>
                <w:szCs w:val="18"/>
              </w:rPr>
            </w:pPr>
            <w:r>
              <w:rPr>
                <w:rFonts w:ascii="Arial" w:hAnsi="Arial"/>
                <w:color w:val="1E1F20"/>
                <w:sz w:val="18"/>
                <w:szCs w:val="18"/>
              </w:rPr>
              <w:t xml:space="preserve">known hypersensitivity to </w:t>
            </w:r>
            <w:r>
              <w:rPr>
                <w:rFonts w:ascii="Arial" w:hAnsi="Arial"/>
                <w:color w:val="231F20"/>
                <w:sz w:val="18"/>
                <w:szCs w:val="18"/>
              </w:rPr>
              <w:lastRenderedPageBreak/>
              <w:t>p</w:t>
            </w:r>
            <w:r w:rsidRPr="007955E0">
              <w:rPr>
                <w:rFonts w:ascii="Arial" w:hAnsi="Arial"/>
                <w:color w:val="231F20"/>
                <w:sz w:val="18"/>
                <w:szCs w:val="18"/>
              </w:rPr>
              <w:t>ramipexole</w:t>
            </w:r>
          </w:p>
          <w:p w:rsidR="00216DEB" w:rsidRPr="00A34019" w:rsidRDefault="00216DEB" w:rsidP="00216DEB">
            <w:pPr>
              <w:numPr>
                <w:ilvl w:val="0"/>
                <w:numId w:val="64"/>
              </w:numPr>
              <w:autoSpaceDE w:val="0"/>
              <w:autoSpaceDN w:val="0"/>
              <w:adjustRightInd w:val="0"/>
              <w:ind w:left="162" w:hanging="162"/>
              <w:rPr>
                <w:rFonts w:ascii="Arial" w:hAnsi="Arial"/>
                <w:sz w:val="18"/>
                <w:szCs w:val="18"/>
              </w:rPr>
            </w:pPr>
            <w:r>
              <w:rPr>
                <w:rFonts w:ascii="Arial" w:hAnsi="Arial"/>
                <w:color w:val="231F20"/>
                <w:sz w:val="18"/>
                <w:szCs w:val="18"/>
              </w:rPr>
              <w:t>augmentation during previous RLS treatment, unsuccessful previous treatment with non-ergotamine dopamine agonists (e.g. p</w:t>
            </w:r>
            <w:r w:rsidRPr="007955E0">
              <w:rPr>
                <w:rFonts w:ascii="Arial" w:hAnsi="Arial"/>
                <w:color w:val="231F20"/>
                <w:sz w:val="18"/>
                <w:szCs w:val="18"/>
              </w:rPr>
              <w:t>ramipexole</w:t>
            </w:r>
            <w:r>
              <w:rPr>
                <w:rFonts w:ascii="Arial" w:hAnsi="Arial"/>
                <w:color w:val="231F20"/>
                <w:sz w:val="18"/>
                <w:szCs w:val="18"/>
              </w:rPr>
              <w:t>, ropinirole)</w:t>
            </w:r>
          </w:p>
          <w:p w:rsidR="00216DEB" w:rsidRPr="00A34019" w:rsidRDefault="00216DEB" w:rsidP="00216DEB">
            <w:pPr>
              <w:numPr>
                <w:ilvl w:val="0"/>
                <w:numId w:val="64"/>
              </w:numPr>
              <w:autoSpaceDE w:val="0"/>
              <w:autoSpaceDN w:val="0"/>
              <w:adjustRightInd w:val="0"/>
              <w:ind w:left="162" w:hanging="162"/>
              <w:rPr>
                <w:rFonts w:ascii="Arial" w:hAnsi="Arial"/>
                <w:sz w:val="18"/>
                <w:szCs w:val="18"/>
              </w:rPr>
            </w:pPr>
            <w:r>
              <w:rPr>
                <w:rFonts w:ascii="Arial" w:hAnsi="Arial"/>
                <w:color w:val="231F20"/>
                <w:sz w:val="18"/>
                <w:szCs w:val="18"/>
              </w:rPr>
              <w:t>any non-RLS sleep disorder</w:t>
            </w:r>
          </w:p>
          <w:p w:rsidR="00216DEB" w:rsidRPr="00A34019" w:rsidRDefault="00216DEB" w:rsidP="00216DEB">
            <w:pPr>
              <w:numPr>
                <w:ilvl w:val="0"/>
                <w:numId w:val="64"/>
              </w:numPr>
              <w:autoSpaceDE w:val="0"/>
              <w:autoSpaceDN w:val="0"/>
              <w:adjustRightInd w:val="0"/>
              <w:ind w:left="162" w:hanging="162"/>
              <w:rPr>
                <w:rFonts w:ascii="Arial" w:hAnsi="Arial"/>
                <w:sz w:val="18"/>
                <w:szCs w:val="18"/>
              </w:rPr>
            </w:pPr>
            <w:r>
              <w:rPr>
                <w:rFonts w:ascii="Arial" w:hAnsi="Arial"/>
                <w:color w:val="231F20"/>
                <w:sz w:val="18"/>
                <w:szCs w:val="18"/>
              </w:rPr>
              <w:t>any major psychiatric disorder within last 2 years, change in any antidepressant regimen with last 4 weeks (or any anticipated change)</w:t>
            </w:r>
          </w:p>
          <w:p w:rsidR="00216DEB" w:rsidRPr="00A34019" w:rsidRDefault="00216DEB" w:rsidP="00216DEB">
            <w:pPr>
              <w:numPr>
                <w:ilvl w:val="0"/>
                <w:numId w:val="64"/>
              </w:numPr>
              <w:autoSpaceDE w:val="0"/>
              <w:autoSpaceDN w:val="0"/>
              <w:adjustRightInd w:val="0"/>
              <w:ind w:left="162" w:hanging="162"/>
              <w:rPr>
                <w:rFonts w:ascii="Arial" w:hAnsi="Arial"/>
                <w:sz w:val="18"/>
                <w:szCs w:val="18"/>
              </w:rPr>
            </w:pPr>
            <w:r>
              <w:rPr>
                <w:rFonts w:ascii="Arial" w:hAnsi="Arial"/>
                <w:color w:val="231F20"/>
                <w:sz w:val="18"/>
                <w:szCs w:val="18"/>
              </w:rPr>
              <w:t>any use of dopamine agonists, levodopa, or any medication or dietary supplement capable or altering RLS symptoms</w:t>
            </w:r>
          </w:p>
          <w:p w:rsidR="00216DEB" w:rsidRDefault="00216DEB" w:rsidP="00216DEB">
            <w:pPr>
              <w:numPr>
                <w:ilvl w:val="0"/>
                <w:numId w:val="64"/>
              </w:numPr>
              <w:autoSpaceDE w:val="0"/>
              <w:autoSpaceDN w:val="0"/>
              <w:adjustRightInd w:val="0"/>
              <w:ind w:left="162" w:hanging="162"/>
              <w:rPr>
                <w:rFonts w:ascii="Arial" w:hAnsi="Arial"/>
                <w:sz w:val="18"/>
                <w:szCs w:val="18"/>
              </w:rPr>
            </w:pPr>
            <w:r>
              <w:rPr>
                <w:rFonts w:ascii="Arial" w:hAnsi="Arial"/>
                <w:sz w:val="18"/>
                <w:szCs w:val="18"/>
              </w:rPr>
              <w:t>women with child bearing potential (</w:t>
            </w:r>
            <w:r>
              <w:rPr>
                <w:rFonts w:ascii="Arial" w:hAnsi="Arial"/>
                <w:color w:val="231F20"/>
                <w:sz w:val="18"/>
                <w:szCs w:val="18"/>
              </w:rPr>
              <w:t>pregnant, breastfeeding women, inadequate contra</w:t>
            </w:r>
            <w:r w:rsidRPr="00231615">
              <w:rPr>
                <w:rFonts w:ascii="Arial" w:hAnsi="Arial"/>
                <w:color w:val="231F20"/>
                <w:sz w:val="18"/>
                <w:szCs w:val="18"/>
              </w:rPr>
              <w:t>ception</w:t>
            </w:r>
            <w:r>
              <w:rPr>
                <w:rFonts w:ascii="Arial" w:hAnsi="Arial"/>
                <w:color w:val="231F20"/>
                <w:sz w:val="18"/>
                <w:szCs w:val="18"/>
              </w:rPr>
              <w:t>)</w:t>
            </w:r>
          </w:p>
        </w:tc>
        <w:tc>
          <w:tcPr>
            <w:tcW w:w="2610" w:type="dxa"/>
            <w:shd w:val="clear" w:color="auto" w:fill="auto"/>
            <w:hideMark/>
          </w:tcPr>
          <w:p w:rsidR="00216DEB" w:rsidRDefault="00216DEB" w:rsidP="004A4E3A">
            <w:pPr>
              <w:rPr>
                <w:rFonts w:ascii="Arial" w:hAnsi="Arial"/>
                <w:sz w:val="18"/>
                <w:szCs w:val="18"/>
              </w:rPr>
            </w:pPr>
            <w:r w:rsidRPr="00EE5738">
              <w:rPr>
                <w:rFonts w:ascii="Arial" w:hAnsi="Arial"/>
                <w:b/>
                <w:sz w:val="18"/>
                <w:szCs w:val="18"/>
              </w:rPr>
              <w:lastRenderedPageBreak/>
              <w:t>N</w:t>
            </w:r>
            <w:r>
              <w:rPr>
                <w:rFonts w:ascii="Arial" w:hAnsi="Arial"/>
                <w:sz w:val="18"/>
                <w:szCs w:val="18"/>
              </w:rPr>
              <w:t>=331 (2 patients not included in demographic data)</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w:t>
            </w:r>
            <w:r w:rsidRPr="00483B35">
              <w:rPr>
                <w:rFonts w:ascii="Arial" w:hAnsi="Arial"/>
                <w:sz w:val="18"/>
                <w:szCs w:val="18"/>
              </w:rPr>
              <w:t>yr)</w:t>
            </w:r>
            <w:r>
              <w:rPr>
                <w:rFonts w:ascii="Arial" w:hAnsi="Arial"/>
                <w:sz w:val="18"/>
                <w:szCs w:val="18"/>
              </w:rPr>
              <w:t>: 56.9</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Gender (Male %)</w:t>
            </w:r>
            <w:r>
              <w:rPr>
                <w:rFonts w:ascii="Arial" w:hAnsi="Arial"/>
                <w:sz w:val="18"/>
                <w:szCs w:val="18"/>
              </w:rPr>
              <w:t>: 40.4</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Race/Ethnicity</w:t>
            </w:r>
            <w:r w:rsidRPr="00483B35">
              <w:rPr>
                <w:rFonts w:ascii="Arial" w:hAnsi="Arial"/>
                <w:sz w:val="18"/>
                <w:szCs w:val="18"/>
              </w:rPr>
              <w:t xml:space="preserve"> (%)</w:t>
            </w:r>
            <w:r>
              <w:rPr>
                <w:rFonts w:ascii="Arial" w:hAnsi="Arial"/>
                <w:sz w:val="18"/>
                <w:szCs w:val="18"/>
              </w:rPr>
              <w:t>: NR</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E5738">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Default="00216DEB" w:rsidP="004A4E3A">
            <w:pPr>
              <w:rPr>
                <w:rFonts w:ascii="Arial" w:hAnsi="Arial"/>
                <w:b/>
                <w:sz w:val="18"/>
                <w:szCs w:val="18"/>
              </w:rPr>
            </w:pPr>
            <w:r w:rsidRPr="00400855">
              <w:rPr>
                <w:rFonts w:ascii="Arial" w:hAnsi="Arial"/>
                <w:b/>
                <w:sz w:val="18"/>
                <w:szCs w:val="18"/>
              </w:rPr>
              <w:t>Criteria used to define RLS</w:t>
            </w:r>
          </w:p>
          <w:p w:rsidR="00216DEB" w:rsidRPr="00254BF6" w:rsidRDefault="00216DEB" w:rsidP="004A4E3A">
            <w:pPr>
              <w:rPr>
                <w:rFonts w:ascii="Arial" w:hAnsi="Arial"/>
                <w:i/>
                <w:color w:val="1E1F20"/>
                <w:sz w:val="18"/>
                <w:szCs w:val="18"/>
              </w:rPr>
            </w:pPr>
            <w:r w:rsidRPr="00254BF6">
              <w:rPr>
                <w:rFonts w:ascii="Arial" w:hAnsi="Arial"/>
                <w:i/>
                <w:color w:val="1E1F20"/>
                <w:sz w:val="18"/>
                <w:szCs w:val="18"/>
              </w:rPr>
              <w:t>See inclusion criteria</w:t>
            </w:r>
          </w:p>
          <w:p w:rsidR="00216DEB" w:rsidRPr="00400855" w:rsidRDefault="00216DEB" w:rsidP="004A4E3A">
            <w:pPr>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EE5738">
              <w:rPr>
                <w:rFonts w:ascii="Arial" w:hAnsi="Arial"/>
                <w:b/>
                <w:sz w:val="18"/>
                <w:szCs w:val="18"/>
              </w:rPr>
              <w:t>Baseline Severity</w:t>
            </w:r>
            <w:r>
              <w:rPr>
                <w:rFonts w:ascii="Arial" w:hAnsi="Arial"/>
                <w:sz w:val="18"/>
                <w:szCs w:val="18"/>
              </w:rPr>
              <w:t>: moderate to severe. Baseline mean IRLS score:  23.7</w:t>
            </w:r>
          </w:p>
          <w:p w:rsidR="00216DEB" w:rsidRPr="00D800B1" w:rsidRDefault="00216DEB" w:rsidP="004A4E3A">
            <w:pPr>
              <w:autoSpaceDE w:val="0"/>
              <w:autoSpaceDN w:val="0"/>
              <w:adjustRightInd w:val="0"/>
              <w:rPr>
                <w:rFonts w:ascii="Arial" w:hAnsi="Arial"/>
                <w:color w:val="231F20"/>
                <w:sz w:val="18"/>
                <w:szCs w:val="18"/>
              </w:rPr>
            </w:pPr>
          </w:p>
          <w:p w:rsidR="00216DEB" w:rsidRDefault="00216DEB" w:rsidP="004A4E3A">
            <w:pPr>
              <w:rPr>
                <w:rFonts w:ascii="Arial" w:hAnsi="Arial"/>
                <w:sz w:val="18"/>
                <w:szCs w:val="18"/>
              </w:rPr>
            </w:pPr>
            <w:r w:rsidRPr="00EE5738">
              <w:rPr>
                <w:rFonts w:ascii="Arial" w:hAnsi="Arial"/>
                <w:b/>
                <w:sz w:val="18"/>
                <w:szCs w:val="18"/>
              </w:rPr>
              <w:t>Previous RLS medication history</w:t>
            </w:r>
            <w:r>
              <w:rPr>
                <w:rFonts w:ascii="Arial" w:hAnsi="Arial"/>
                <w:sz w:val="18"/>
                <w:szCs w:val="18"/>
              </w:rPr>
              <w:t>: NR (see exclusion criteria)</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EE5738">
              <w:rPr>
                <w:rFonts w:ascii="Arial" w:hAnsi="Arial"/>
                <w:b/>
                <w:sz w:val="18"/>
                <w:szCs w:val="18"/>
              </w:rPr>
              <w:t>Iron Status</w:t>
            </w:r>
            <w:r>
              <w:rPr>
                <w:rFonts w:ascii="Arial" w:hAnsi="Arial"/>
                <w:sz w:val="18"/>
                <w:szCs w:val="18"/>
              </w:rPr>
              <w:t xml:space="preserve">: patients with </w:t>
            </w:r>
            <w:r w:rsidRPr="0077449C">
              <w:rPr>
                <w:rFonts w:ascii="Arial" w:hAnsi="Arial"/>
                <w:color w:val="1E1F20"/>
                <w:sz w:val="18"/>
                <w:szCs w:val="18"/>
              </w:rPr>
              <w:t>serum ferritin</w:t>
            </w:r>
            <w:r>
              <w:rPr>
                <w:rFonts w:ascii="Arial" w:hAnsi="Arial"/>
                <w:color w:val="1E1F20"/>
                <w:sz w:val="18"/>
                <w:szCs w:val="18"/>
              </w:rPr>
              <w:t xml:space="preserve"> ≤30 ng/m excluded</w:t>
            </w:r>
          </w:p>
          <w:p w:rsidR="00216DEB" w:rsidRDefault="00216DEB" w:rsidP="004A4E3A">
            <w:pPr>
              <w:rPr>
                <w:rFonts w:ascii="Arial" w:hAnsi="Arial"/>
                <w:sz w:val="18"/>
                <w:szCs w:val="18"/>
              </w:rPr>
            </w:pPr>
          </w:p>
        </w:tc>
        <w:tc>
          <w:tcPr>
            <w:tcW w:w="2790" w:type="dxa"/>
            <w:shd w:val="clear" w:color="auto" w:fill="auto"/>
            <w:hideMark/>
          </w:tcPr>
          <w:p w:rsidR="00216DEB" w:rsidRPr="00E748A6" w:rsidRDefault="00216DEB" w:rsidP="004A4E3A">
            <w:pPr>
              <w:autoSpaceDE w:val="0"/>
              <w:autoSpaceDN w:val="0"/>
              <w:adjustRightInd w:val="0"/>
              <w:rPr>
                <w:rFonts w:ascii="Arial" w:hAnsi="Arial"/>
                <w:color w:val="231F20"/>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r w:rsidRPr="007955E0">
              <w:rPr>
                <w:rFonts w:ascii="Arial" w:hAnsi="Arial"/>
                <w:color w:val="231F20"/>
                <w:sz w:val="18"/>
                <w:szCs w:val="18"/>
              </w:rPr>
              <w:t>Pramipexole</w:t>
            </w:r>
            <w:r w:rsidRPr="007955E0">
              <w:rPr>
                <w:rFonts w:ascii="Arial" w:hAnsi="Arial"/>
                <w:sz w:val="18"/>
                <w:szCs w:val="18"/>
              </w:rPr>
              <w:t xml:space="preserve"> 0.125 mg and could be increased up to 0.75 mg </w:t>
            </w:r>
            <w:r>
              <w:rPr>
                <w:rFonts w:ascii="Arial" w:hAnsi="Arial"/>
                <w:sz w:val="18"/>
                <w:szCs w:val="18"/>
              </w:rPr>
              <w:t>based on clinically efficient response (PGI) (n=166)</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(n=163)</w:t>
            </w:r>
          </w:p>
          <w:p w:rsidR="00216DEB"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r w:rsidRPr="001B64BF">
              <w:rPr>
                <w:rFonts w:ascii="Arial" w:hAnsi="Arial"/>
                <w:sz w:val="18"/>
                <w:szCs w:val="18"/>
              </w:rPr>
              <w:lastRenderedPageBreak/>
              <w:t>CGI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sz w:val="18"/>
                <w:szCs w:val="18"/>
              </w:rPr>
            </w:pPr>
            <w:r>
              <w:rPr>
                <w:rFonts w:ascii="Arial" w:hAnsi="Arial"/>
                <w:sz w:val="18"/>
                <w:szCs w:val="18"/>
              </w:rPr>
              <w:t>RLS-QoL</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0430FB" w:rsidRDefault="00216DEB" w:rsidP="004A4E3A">
            <w:pPr>
              <w:rPr>
                <w:rFonts w:ascii="Arial" w:hAnsi="Arial"/>
                <w:sz w:val="18"/>
                <w:szCs w:val="18"/>
              </w:rPr>
            </w:pPr>
            <w:r>
              <w:rPr>
                <w:rFonts w:ascii="Arial" w:hAnsi="Arial"/>
                <w:sz w:val="18"/>
                <w:szCs w:val="18"/>
              </w:rPr>
              <w:t>RLS-6</w:t>
            </w:r>
          </w:p>
          <w:p w:rsidR="00216DEB" w:rsidRDefault="00216DEB" w:rsidP="004A4E3A">
            <w:pPr>
              <w:rPr>
                <w:rFonts w:ascii="Arial" w:hAnsi="Arial"/>
                <w:b/>
                <w:sz w:val="18"/>
                <w:szCs w:val="18"/>
              </w:rPr>
            </w:pPr>
          </w:p>
          <w:p w:rsidR="00216DEB" w:rsidRPr="00B36AB8"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r w:rsidRPr="00B36AB8">
              <w:rPr>
                <w:rFonts w:ascii="Arial" w:hAnsi="Arial"/>
                <w:sz w:val="18"/>
                <w:szCs w:val="18"/>
              </w:rPr>
              <w:t xml:space="preserve">4.5 point difference between </w:t>
            </w:r>
            <w:r>
              <w:rPr>
                <w:rFonts w:ascii="Arial" w:hAnsi="Arial"/>
                <w:color w:val="231F20"/>
                <w:sz w:val="18"/>
                <w:szCs w:val="18"/>
              </w:rPr>
              <w:t>p</w:t>
            </w:r>
            <w:r w:rsidRPr="007955E0">
              <w:rPr>
                <w:rFonts w:ascii="Arial" w:hAnsi="Arial"/>
                <w:color w:val="231F20"/>
                <w:sz w:val="18"/>
                <w:szCs w:val="18"/>
              </w:rPr>
              <w:t>ramipexole</w:t>
            </w:r>
            <w:r>
              <w:rPr>
                <w:rFonts w:ascii="Arial" w:hAnsi="Arial"/>
                <w:color w:val="231F20"/>
                <w:sz w:val="18"/>
                <w:szCs w:val="18"/>
              </w:rPr>
              <w:t xml:space="preserve"> and placebo at week 26</w:t>
            </w:r>
          </w:p>
          <w:p w:rsidR="00216DEB" w:rsidRPr="00B36AB8" w:rsidRDefault="00216DEB" w:rsidP="004A4E3A">
            <w:pPr>
              <w:rPr>
                <w:rFonts w:ascii="Arial" w:hAnsi="Arial"/>
                <w:sz w:val="18"/>
                <w:szCs w:val="18"/>
              </w:rPr>
            </w:pPr>
          </w:p>
          <w:p w:rsidR="00216DEB" w:rsidRPr="003E772F"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p w:rsidR="00216DEB" w:rsidRPr="007955E0" w:rsidRDefault="00216DEB" w:rsidP="004A4E3A">
            <w:pPr>
              <w:autoSpaceDE w:val="0"/>
              <w:autoSpaceDN w:val="0"/>
              <w:adjustRightInd w:val="0"/>
              <w:rPr>
                <w:rFonts w:ascii="Arial" w:hAnsi="Arial"/>
                <w:color w:val="231F20"/>
                <w:sz w:val="18"/>
                <w:szCs w:val="18"/>
              </w:rPr>
            </w:pP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lastRenderedPageBreak/>
              <w:t>Assessment of Internal Validity</w:t>
            </w:r>
          </w:p>
          <w:p w:rsidR="00216DEB" w:rsidRDefault="00216DEB" w:rsidP="004A4E3A">
            <w:pPr>
              <w:rPr>
                <w:rFonts w:ascii="Arial" w:hAnsi="Arial"/>
                <w:sz w:val="18"/>
                <w:szCs w:val="18"/>
              </w:rPr>
            </w:pPr>
            <w:r>
              <w:rPr>
                <w:rFonts w:ascii="Arial" w:hAnsi="Arial"/>
                <w:sz w:val="18"/>
                <w:szCs w:val="18"/>
              </w:rPr>
              <w:t xml:space="preserve">Sequence generation: not defined </w:t>
            </w:r>
          </w:p>
          <w:p w:rsidR="00216DEB" w:rsidRDefault="00216DEB" w:rsidP="004A4E3A">
            <w:pPr>
              <w:rPr>
                <w:rFonts w:ascii="Arial" w:hAnsi="Arial"/>
                <w:sz w:val="18"/>
                <w:szCs w:val="18"/>
              </w:rPr>
            </w:pPr>
            <w:r>
              <w:rPr>
                <w:rFonts w:ascii="Arial" w:hAnsi="Arial"/>
                <w:sz w:val="18"/>
                <w:szCs w:val="18"/>
              </w:rPr>
              <w:t xml:space="preserve">Allocation concealment: not defined </w:t>
            </w:r>
          </w:p>
          <w:p w:rsidR="00216DEB" w:rsidRDefault="00216DEB" w:rsidP="004A4E3A">
            <w:pPr>
              <w:rPr>
                <w:rFonts w:ascii="Arial" w:hAnsi="Arial"/>
                <w:sz w:val="18"/>
                <w:szCs w:val="18"/>
              </w:rPr>
            </w:pPr>
            <w:r>
              <w:rPr>
                <w:rFonts w:ascii="Arial" w:hAnsi="Arial"/>
                <w:sz w:val="18"/>
                <w:szCs w:val="18"/>
              </w:rPr>
              <w:t xml:space="preserve">Blinding: patients and personnel </w:t>
            </w:r>
          </w:p>
          <w:p w:rsidR="00216DEB" w:rsidRDefault="00216DEB" w:rsidP="004A4E3A">
            <w:pPr>
              <w:rPr>
                <w:rFonts w:ascii="Arial" w:hAnsi="Arial"/>
                <w:sz w:val="18"/>
                <w:szCs w:val="18"/>
              </w:rPr>
            </w:pPr>
            <w:r>
              <w:rPr>
                <w:rFonts w:ascii="Arial" w:hAnsi="Arial"/>
                <w:sz w:val="18"/>
                <w:szCs w:val="18"/>
              </w:rPr>
              <w:t>Incomplete outcome data: yes, 2 patients did not receive any treatment</w:t>
            </w:r>
          </w:p>
          <w:p w:rsidR="00216DEB" w:rsidRPr="007E0BAD" w:rsidRDefault="00216DEB" w:rsidP="004A4E3A">
            <w:pPr>
              <w:rPr>
                <w:rFonts w:ascii="Arial" w:hAnsi="Arial"/>
                <w:sz w:val="18"/>
                <w:szCs w:val="18"/>
              </w:rPr>
            </w:pPr>
            <w:r>
              <w:rPr>
                <w:rFonts w:ascii="Arial" w:hAnsi="Arial"/>
                <w:sz w:val="18"/>
                <w:szCs w:val="18"/>
              </w:rPr>
              <w:t>Selective outcome reporting: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Montagna, 2011</w:t>
            </w:r>
            <w:r w:rsidRPr="007A5A88">
              <w:rPr>
                <w:noProof/>
                <w:sz w:val="18"/>
                <w:szCs w:val="18"/>
                <w:vertAlign w:val="superscript"/>
              </w:rPr>
              <w:t>4</w:t>
            </w:r>
          </w:p>
          <w:p w:rsidR="00216DEB" w:rsidRDefault="00216DEB" w:rsidP="004A4E3A">
            <w:pPr>
              <w:rPr>
                <w:rFonts w:ascii="Arial" w:hAnsi="Arial"/>
                <w:bCs/>
                <w:sz w:val="18"/>
                <w:szCs w:val="18"/>
              </w:rPr>
            </w:pPr>
          </w:p>
          <w:p w:rsidR="00216DEB" w:rsidRDefault="00216DEB" w:rsidP="004A4E3A">
            <w:pPr>
              <w:rPr>
                <w:rFonts w:ascii="Arial" w:hAnsi="Arial"/>
                <w:b/>
                <w:bCs/>
                <w:sz w:val="18"/>
                <w:szCs w:val="18"/>
              </w:rPr>
            </w:pPr>
            <w:r w:rsidRPr="007667E9">
              <w:rPr>
                <w:rFonts w:ascii="Arial" w:hAnsi="Arial"/>
                <w:b/>
                <w:bCs/>
                <w:sz w:val="18"/>
                <w:szCs w:val="18"/>
              </w:rPr>
              <w:t>Geographical Location:</w:t>
            </w:r>
            <w:r>
              <w:rPr>
                <w:rFonts w:ascii="Arial" w:hAnsi="Arial"/>
                <w:b/>
                <w:bCs/>
                <w:sz w:val="18"/>
                <w:szCs w:val="18"/>
              </w:rPr>
              <w:t xml:space="preserve"> </w:t>
            </w:r>
          </w:p>
          <w:p w:rsidR="00216DEB" w:rsidRPr="00A3090E" w:rsidRDefault="00216DEB" w:rsidP="004A4E3A">
            <w:pPr>
              <w:rPr>
                <w:rFonts w:ascii="Arial" w:hAnsi="Arial"/>
                <w:bCs/>
                <w:sz w:val="18"/>
                <w:szCs w:val="18"/>
              </w:rPr>
            </w:pPr>
            <w:r>
              <w:rPr>
                <w:rFonts w:ascii="Arial" w:hAnsi="Arial"/>
                <w:bCs/>
                <w:sz w:val="18"/>
                <w:szCs w:val="18"/>
              </w:rPr>
              <w:t>International (52 hospitals, specialist offices, and primary care centers in Finland, France, Germany, Ireland, Italy, Korea, Spain , Sweden and the United Kingdom)</w:t>
            </w:r>
          </w:p>
          <w:p w:rsidR="00216DEB" w:rsidRPr="007667E9" w:rsidRDefault="00216DEB" w:rsidP="004A4E3A">
            <w:pPr>
              <w:rPr>
                <w:rFonts w:ascii="Arial" w:hAnsi="Arial"/>
                <w:b/>
                <w:bCs/>
                <w:sz w:val="18"/>
                <w:szCs w:val="18"/>
              </w:rPr>
            </w:pPr>
          </w:p>
          <w:p w:rsidR="00216DEB" w:rsidRPr="007E0BAD"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667E9" w:rsidRDefault="00216DEB" w:rsidP="004A4E3A">
            <w:pPr>
              <w:rPr>
                <w:rFonts w:ascii="Arial" w:hAnsi="Arial"/>
                <w:b/>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Pr="00A3090E" w:rsidRDefault="00216DEB" w:rsidP="004A4E3A">
            <w:pPr>
              <w:rPr>
                <w:rFonts w:ascii="Arial" w:hAnsi="Arial"/>
                <w:sz w:val="18"/>
                <w:szCs w:val="18"/>
              </w:rPr>
            </w:pPr>
            <w:r>
              <w:rPr>
                <w:rFonts w:ascii="Arial" w:hAnsi="Arial"/>
                <w:sz w:val="18"/>
                <w:szCs w:val="18"/>
              </w:rPr>
              <w:t>Parallel group</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7667E9">
              <w:rPr>
                <w:rFonts w:ascii="Arial" w:hAnsi="Arial"/>
                <w:b/>
                <w:sz w:val="18"/>
                <w:szCs w:val="18"/>
              </w:rPr>
              <w:t>Duration:</w:t>
            </w:r>
            <w:r>
              <w:rPr>
                <w:rFonts w:ascii="Arial" w:hAnsi="Arial"/>
                <w:b/>
                <w:sz w:val="18"/>
                <w:szCs w:val="18"/>
              </w:rPr>
              <w:t xml:space="preserve"> </w:t>
            </w:r>
          </w:p>
          <w:p w:rsidR="00216DEB" w:rsidRPr="00A3090E" w:rsidRDefault="00216DEB" w:rsidP="004A4E3A">
            <w:pPr>
              <w:rPr>
                <w:rFonts w:ascii="Arial" w:hAnsi="Arial"/>
                <w:sz w:val="18"/>
                <w:szCs w:val="18"/>
              </w:rPr>
            </w:pPr>
            <w:r>
              <w:rPr>
                <w:rFonts w:ascii="Arial" w:hAnsi="Arial"/>
                <w:sz w:val="18"/>
                <w:szCs w:val="18"/>
              </w:rPr>
              <w:t>12 weeks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lastRenderedPageBreak/>
              <w:t>Inclusion criteria:</w:t>
            </w:r>
            <w:r>
              <w:rPr>
                <w:rFonts w:ascii="Arial" w:hAnsi="Arial"/>
                <w:sz w:val="18"/>
                <w:szCs w:val="18"/>
              </w:rPr>
              <w:t xml:space="preserve"> </w:t>
            </w:r>
          </w:p>
          <w:p w:rsidR="00216DEB" w:rsidRDefault="00216DEB" w:rsidP="00216DEB">
            <w:pPr>
              <w:numPr>
                <w:ilvl w:val="0"/>
                <w:numId w:val="52"/>
              </w:numPr>
              <w:ind w:left="162" w:hanging="162"/>
              <w:rPr>
                <w:rFonts w:ascii="Arial" w:hAnsi="Arial"/>
                <w:sz w:val="18"/>
                <w:szCs w:val="18"/>
              </w:rPr>
            </w:pPr>
            <w:r>
              <w:rPr>
                <w:rFonts w:ascii="Arial" w:hAnsi="Arial"/>
                <w:sz w:val="18"/>
                <w:szCs w:val="18"/>
              </w:rPr>
              <w:t>age 18 to 80 years</w:t>
            </w:r>
          </w:p>
          <w:p w:rsidR="00216DEB" w:rsidRDefault="00216DEB" w:rsidP="00216DEB">
            <w:pPr>
              <w:numPr>
                <w:ilvl w:val="0"/>
                <w:numId w:val="52"/>
              </w:numPr>
              <w:ind w:left="162" w:hanging="162"/>
              <w:rPr>
                <w:rFonts w:ascii="Arial" w:hAnsi="Arial"/>
                <w:sz w:val="18"/>
                <w:szCs w:val="18"/>
              </w:rPr>
            </w:pPr>
            <w:r>
              <w:rPr>
                <w:rFonts w:ascii="Arial" w:hAnsi="Arial"/>
                <w:sz w:val="18"/>
                <w:szCs w:val="18"/>
              </w:rPr>
              <w:t>RLS diagnosed with IRLSSG criteria</w:t>
            </w:r>
          </w:p>
          <w:p w:rsidR="00216DEB" w:rsidRDefault="00216DEB" w:rsidP="00216DEB">
            <w:pPr>
              <w:numPr>
                <w:ilvl w:val="0"/>
                <w:numId w:val="52"/>
              </w:numPr>
              <w:ind w:left="162" w:hanging="162"/>
              <w:rPr>
                <w:rFonts w:ascii="Arial" w:hAnsi="Arial"/>
                <w:sz w:val="18"/>
                <w:szCs w:val="18"/>
              </w:rPr>
            </w:pPr>
            <w:r>
              <w:rPr>
                <w:rFonts w:ascii="Arial" w:hAnsi="Arial"/>
                <w:sz w:val="18"/>
                <w:szCs w:val="18"/>
              </w:rPr>
              <w:t>RLS Severity; IRLS&gt;15 (AND)</w:t>
            </w:r>
          </w:p>
          <w:p w:rsidR="00216DEB" w:rsidRDefault="00216DEB" w:rsidP="00216DEB">
            <w:pPr>
              <w:numPr>
                <w:ilvl w:val="0"/>
                <w:numId w:val="52"/>
              </w:numPr>
              <w:ind w:left="162" w:hanging="162"/>
              <w:rPr>
                <w:rFonts w:ascii="Arial" w:hAnsi="Arial"/>
                <w:sz w:val="18"/>
                <w:szCs w:val="18"/>
              </w:rPr>
            </w:pPr>
            <w:r>
              <w:rPr>
                <w:rFonts w:ascii="Arial" w:hAnsi="Arial"/>
                <w:sz w:val="18"/>
                <w:szCs w:val="18"/>
              </w:rPr>
              <w:t xml:space="preserve">IRLS item 10 scale score≥ 2 (i.e., at least moderate RLS-associated mood disturbance) </w:t>
            </w:r>
          </w:p>
          <w:p w:rsidR="00216DEB" w:rsidRPr="00D800B1" w:rsidRDefault="00216DEB" w:rsidP="00216DEB">
            <w:pPr>
              <w:numPr>
                <w:ilvl w:val="0"/>
                <w:numId w:val="52"/>
              </w:numPr>
              <w:ind w:left="162" w:hanging="162"/>
              <w:rPr>
                <w:rFonts w:ascii="Arial" w:hAnsi="Arial"/>
                <w:sz w:val="18"/>
                <w:szCs w:val="18"/>
              </w:rPr>
            </w:pPr>
            <w:r>
              <w:rPr>
                <w:rFonts w:ascii="Arial" w:hAnsi="Arial"/>
                <w:sz w:val="18"/>
                <w:szCs w:val="18"/>
              </w:rPr>
              <w:t xml:space="preserve">RLS symptoms present ≥2 days per week during the  prior two months </w:t>
            </w:r>
          </w:p>
          <w:p w:rsidR="00216DEB" w:rsidRDefault="00216DEB" w:rsidP="004A4E3A">
            <w:pPr>
              <w:autoSpaceDE w:val="0"/>
              <w:autoSpaceDN w:val="0"/>
              <w:adjustRightInd w:val="0"/>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w:t>
            </w:r>
            <w:r w:rsidRPr="00B95E24">
              <w:rPr>
                <w:rFonts w:ascii="Arial" w:hAnsi="Arial"/>
                <w:sz w:val="18"/>
                <w:szCs w:val="18"/>
              </w:rPr>
              <w:t xml:space="preserve">atients with </w:t>
            </w:r>
            <w:r>
              <w:rPr>
                <w:rFonts w:ascii="Arial" w:hAnsi="Arial"/>
                <w:sz w:val="18"/>
                <w:szCs w:val="18"/>
              </w:rPr>
              <w:t>baseline Beck Depression Inventory-II score &gt;28, with current presence of major depression, psychosis, or any other severe mental disorder requiring medical therapy or history of suicidal ideation</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any clinical condition that could interfere with study participation or evaluation of results or that could increase patient’s health risk</w:t>
            </w:r>
          </w:p>
          <w:p w:rsidR="00216DEB" w:rsidRPr="00B95E2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 xml:space="preserve">concomitant or prior treatment </w:t>
            </w:r>
            <w:r>
              <w:rPr>
                <w:rFonts w:ascii="Arial" w:hAnsi="Arial"/>
                <w:sz w:val="18"/>
                <w:szCs w:val="18"/>
              </w:rPr>
              <w:lastRenderedPageBreak/>
              <w:t>(within 2 wks) with any drug that could influence RLS symptoms or depressive symptoms (e.g., anxiolytics or hypnotics) was forbidden</w:t>
            </w:r>
          </w:p>
          <w:p w:rsidR="00216DEB" w:rsidRPr="00DC4B6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 xml:space="preserve">pregnant or breast feeding women </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=362</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w:t>
            </w:r>
            <w:r w:rsidRPr="00483B35">
              <w:rPr>
                <w:rFonts w:ascii="Arial" w:hAnsi="Arial"/>
                <w:sz w:val="18"/>
                <w:szCs w:val="18"/>
              </w:rPr>
              <w:t>yr)</w:t>
            </w:r>
            <w:r>
              <w:rPr>
                <w:rFonts w:ascii="Arial" w:hAnsi="Arial"/>
                <w:sz w:val="18"/>
                <w:szCs w:val="18"/>
              </w:rPr>
              <w:t>: 55.5</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Gender (Male %):</w:t>
            </w:r>
            <w:r>
              <w:rPr>
                <w:rFonts w:ascii="Arial" w:hAnsi="Arial"/>
                <w:sz w:val="18"/>
                <w:szCs w:val="18"/>
              </w:rPr>
              <w:t xml:space="preserve"> 30</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FD42E1">
              <w:rPr>
                <w:rFonts w:ascii="Arial" w:hAnsi="Arial"/>
                <w:b/>
                <w:sz w:val="18"/>
                <w:szCs w:val="18"/>
              </w:rPr>
              <w:t>Race/Ethnicity (%)</w:t>
            </w:r>
            <w:r>
              <w:rPr>
                <w:rFonts w:ascii="Arial" w:hAnsi="Arial"/>
                <w:b/>
                <w:sz w:val="18"/>
                <w:szCs w:val="18"/>
              </w:rPr>
              <w:t xml:space="preserve">: </w:t>
            </w:r>
          </w:p>
          <w:p w:rsidR="00216DEB" w:rsidRDefault="00216DEB" w:rsidP="004A4E3A">
            <w:pPr>
              <w:rPr>
                <w:rFonts w:ascii="Arial" w:hAnsi="Arial"/>
                <w:b/>
                <w:sz w:val="18"/>
                <w:szCs w:val="18"/>
              </w:rPr>
            </w:pPr>
            <w:r>
              <w:rPr>
                <w:rFonts w:ascii="Arial" w:hAnsi="Arial"/>
                <w:sz w:val="18"/>
                <w:szCs w:val="18"/>
              </w:rPr>
              <w:t>White 86%, Asian 13%</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IRLSSG diagnostic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Severe RLS</w:t>
            </w:r>
          </w:p>
          <w:p w:rsidR="00216DEB" w:rsidRDefault="00216DEB" w:rsidP="004A4E3A">
            <w:pPr>
              <w:autoSpaceDE w:val="0"/>
              <w:autoSpaceDN w:val="0"/>
              <w:adjustRightInd w:val="0"/>
              <w:rPr>
                <w:rFonts w:ascii="Arial" w:hAnsi="Arial"/>
                <w:sz w:val="18"/>
                <w:szCs w:val="18"/>
              </w:rPr>
            </w:pPr>
            <w:r>
              <w:rPr>
                <w:rFonts w:ascii="Arial" w:hAnsi="Arial"/>
                <w:sz w:val="18"/>
                <w:szCs w:val="18"/>
              </w:rPr>
              <w:t>Baseline mean IRLS score: 25.9</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FD42E1">
              <w:rPr>
                <w:rFonts w:ascii="Arial" w:hAnsi="Arial"/>
                <w:b/>
                <w:sz w:val="18"/>
                <w:szCs w:val="18"/>
              </w:rPr>
              <w:t>Previous RLS medication history</w:t>
            </w:r>
            <w:r>
              <w:rPr>
                <w:rFonts w:ascii="Arial" w:hAnsi="Arial"/>
                <w:sz w:val="18"/>
                <w:szCs w:val="18"/>
              </w:rPr>
              <w:t xml:space="preserve">: </w:t>
            </w:r>
          </w:p>
          <w:p w:rsidR="00216DEB" w:rsidRDefault="00216DEB" w:rsidP="004A4E3A">
            <w:pPr>
              <w:rPr>
                <w:rFonts w:ascii="Arial" w:hAnsi="Arial"/>
                <w:sz w:val="18"/>
                <w:szCs w:val="18"/>
              </w:rPr>
            </w:pPr>
            <w:r>
              <w:rPr>
                <w:rFonts w:ascii="Arial" w:hAnsi="Arial"/>
                <w:sz w:val="18"/>
                <w:szCs w:val="18"/>
              </w:rPr>
              <w:t>Previous treatment</w:t>
            </w:r>
          </w:p>
          <w:p w:rsidR="00216DEB" w:rsidRDefault="00216DEB" w:rsidP="004A4E3A">
            <w:pPr>
              <w:rPr>
                <w:rFonts w:ascii="Arial" w:hAnsi="Arial"/>
                <w:sz w:val="18"/>
                <w:szCs w:val="18"/>
              </w:rPr>
            </w:pPr>
            <w:r>
              <w:rPr>
                <w:rFonts w:ascii="Arial" w:hAnsi="Arial"/>
                <w:sz w:val="18"/>
                <w:szCs w:val="18"/>
              </w:rPr>
              <w:t>I: 27.5%</w:t>
            </w:r>
          </w:p>
          <w:p w:rsidR="00216DEB" w:rsidRDefault="00216DEB" w:rsidP="004A4E3A">
            <w:pPr>
              <w:rPr>
                <w:rFonts w:ascii="Arial" w:hAnsi="Arial"/>
                <w:sz w:val="18"/>
                <w:szCs w:val="18"/>
              </w:rPr>
            </w:pPr>
            <w:r>
              <w:rPr>
                <w:rFonts w:ascii="Arial" w:hAnsi="Arial"/>
                <w:sz w:val="18"/>
                <w:szCs w:val="18"/>
              </w:rPr>
              <w:lastRenderedPageBreak/>
              <w:t>C:29.1%</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7E0BAD" w:rsidRDefault="00216DEB" w:rsidP="004A4E3A">
            <w:pPr>
              <w:rPr>
                <w:rFonts w:ascii="Arial" w:hAnsi="Arial"/>
                <w:sz w:val="18"/>
                <w:szCs w:val="18"/>
              </w:rPr>
            </w:pPr>
            <w:r>
              <w:rPr>
                <w:rFonts w:ascii="Arial" w:hAnsi="Arial"/>
                <w:sz w:val="18"/>
                <w:szCs w:val="18"/>
              </w:rPr>
              <w:t>NR</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r>
              <w:rPr>
                <w:rFonts w:ascii="Arial" w:hAnsi="Arial"/>
                <w:sz w:val="18"/>
                <w:szCs w:val="18"/>
              </w:rPr>
              <w:t>Pramipexole (n=203), daily, 1-3 hrs before bedtime. Dose started at 0.25 mg/day and titrated upwards during weeks 1 to 7 until patients were receiving maximum dose (4.0 mg/day) or optimal dose</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(n=201)</w:t>
            </w:r>
          </w:p>
          <w:p w:rsidR="00216DEB" w:rsidRDefault="00216DEB" w:rsidP="004A4E3A">
            <w:pPr>
              <w:autoSpaceDE w:val="0"/>
              <w:autoSpaceDN w:val="0"/>
              <w:adjustRightInd w:val="0"/>
              <w:rPr>
                <w:rFonts w:ascii="Arial" w:hAnsi="Arial"/>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RLS QoL</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B95E24" w:rsidRDefault="00216DEB" w:rsidP="004A4E3A">
            <w:pPr>
              <w:tabs>
                <w:tab w:val="left" w:pos="2160"/>
              </w:tabs>
              <w:rPr>
                <w:rFonts w:ascii="Arial" w:hAnsi="Arial"/>
                <w:sz w:val="18"/>
                <w:szCs w:val="18"/>
              </w:rPr>
            </w:pPr>
            <w:r>
              <w:rPr>
                <w:rFonts w:ascii="Arial" w:hAnsi="Arial"/>
                <w:sz w:val="18"/>
                <w:szCs w:val="18"/>
              </w:rPr>
              <w:t>NR</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lastRenderedPageBreak/>
              <w:t xml:space="preserve">Responders for IRLS scale score defined as those with ≥50% improvement from baseline </w:t>
            </w:r>
          </w:p>
          <w:p w:rsidR="00216DEB" w:rsidRDefault="00216DEB" w:rsidP="004A4E3A">
            <w:pPr>
              <w:rPr>
                <w:rFonts w:ascii="Arial" w:hAnsi="Arial"/>
                <w:sz w:val="18"/>
                <w:szCs w:val="18"/>
              </w:rPr>
            </w:pPr>
          </w:p>
          <w:p w:rsidR="00216DEB" w:rsidRPr="003E772F"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p w:rsidR="00216DEB" w:rsidRPr="005B6D2C" w:rsidRDefault="00216DEB" w:rsidP="004A4E3A">
            <w:pPr>
              <w:rPr>
                <w:rFonts w:ascii="Arial" w:hAnsi="Arial"/>
                <w:sz w:val="18"/>
                <w:szCs w:val="18"/>
              </w:rPr>
            </w:pP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lastRenderedPageBreak/>
              <w:t>Assessment of Internal Validity</w:t>
            </w:r>
          </w:p>
          <w:p w:rsidR="00216DEB" w:rsidRPr="00CD76CB" w:rsidRDefault="00216DEB" w:rsidP="004A4E3A">
            <w:pPr>
              <w:rPr>
                <w:rFonts w:ascii="Arial" w:hAnsi="Arial"/>
                <w:sz w:val="18"/>
                <w:szCs w:val="18"/>
              </w:rPr>
            </w:pPr>
            <w:r w:rsidRPr="00CD76CB">
              <w:rPr>
                <w:rFonts w:ascii="Arial" w:hAnsi="Arial"/>
                <w:sz w:val="18"/>
                <w:szCs w:val="18"/>
              </w:rPr>
              <w:t xml:space="preserve">Sequence generation: </w:t>
            </w:r>
            <w:r>
              <w:rPr>
                <w:rFonts w:ascii="Arial" w:hAnsi="Arial"/>
                <w:sz w:val="18"/>
                <w:szCs w:val="18"/>
              </w:rPr>
              <w:t>adequate</w:t>
            </w:r>
          </w:p>
          <w:p w:rsidR="00216DEB" w:rsidRPr="00CD76CB" w:rsidRDefault="00216DEB" w:rsidP="004A4E3A">
            <w:pPr>
              <w:rPr>
                <w:rFonts w:ascii="Arial" w:hAnsi="Arial"/>
                <w:sz w:val="18"/>
                <w:szCs w:val="18"/>
              </w:rPr>
            </w:pPr>
            <w:r w:rsidRPr="00CD76CB">
              <w:rPr>
                <w:rFonts w:ascii="Arial" w:hAnsi="Arial"/>
                <w:sz w:val="18"/>
                <w:szCs w:val="18"/>
              </w:rPr>
              <w:t xml:space="preserve">Allocation concealment: </w:t>
            </w:r>
            <w:r>
              <w:rPr>
                <w:rFonts w:ascii="Arial" w:hAnsi="Arial"/>
                <w:sz w:val="18"/>
                <w:szCs w:val="18"/>
              </w:rPr>
              <w:t>adequate</w:t>
            </w:r>
          </w:p>
          <w:p w:rsidR="00216DEB" w:rsidRPr="00CD76CB" w:rsidRDefault="00216DEB" w:rsidP="004A4E3A">
            <w:pPr>
              <w:rPr>
                <w:rFonts w:ascii="Arial" w:hAnsi="Arial"/>
                <w:sz w:val="18"/>
                <w:szCs w:val="18"/>
              </w:rPr>
            </w:pPr>
            <w:r w:rsidRPr="00CD76CB">
              <w:rPr>
                <w:rFonts w:ascii="Arial" w:hAnsi="Arial"/>
                <w:sz w:val="18"/>
                <w:szCs w:val="18"/>
              </w:rPr>
              <w:t>Blinding of participants and personnel, outcome assessors</w:t>
            </w:r>
            <w:r>
              <w:rPr>
                <w:rFonts w:ascii="Arial" w:hAnsi="Arial"/>
                <w:sz w:val="18"/>
                <w:szCs w:val="18"/>
              </w:rPr>
              <w:t>:</w:t>
            </w:r>
            <w:r w:rsidRPr="00CD76CB">
              <w:rPr>
                <w:rFonts w:ascii="Arial" w:hAnsi="Arial"/>
                <w:sz w:val="18"/>
                <w:szCs w:val="18"/>
              </w:rPr>
              <w:t xml:space="preserve"> yes</w:t>
            </w:r>
          </w:p>
          <w:p w:rsidR="00216DEB" w:rsidRDefault="00216DEB" w:rsidP="004A4E3A">
            <w:pPr>
              <w:rPr>
                <w:rFonts w:ascii="Arial" w:hAnsi="Arial"/>
                <w:sz w:val="18"/>
                <w:szCs w:val="18"/>
              </w:rPr>
            </w:pPr>
            <w:r w:rsidRPr="00CD76CB">
              <w:rPr>
                <w:rFonts w:ascii="Arial" w:hAnsi="Arial"/>
                <w:sz w:val="18"/>
                <w:szCs w:val="18"/>
              </w:rPr>
              <w:t>Incomplete outcome data: yes</w:t>
            </w:r>
            <w:r>
              <w:rPr>
                <w:rFonts w:ascii="Arial" w:hAnsi="Arial"/>
                <w:sz w:val="18"/>
                <w:szCs w:val="18"/>
              </w:rPr>
              <w:t>, had to have received at least one dose of study drug and at least 1 post-baseline IRLS assessment</w:t>
            </w: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r w:rsidRPr="00CD76CB">
              <w:rPr>
                <w:rFonts w:ascii="Arial" w:hAnsi="Arial"/>
                <w:sz w:val="18"/>
                <w:szCs w:val="18"/>
              </w:rPr>
              <w:t>Selective outcome reporting:</w:t>
            </w:r>
            <w:r>
              <w:rPr>
                <w:rFonts w:ascii="Arial" w:hAnsi="Arial"/>
                <w:sz w:val="18"/>
                <w:szCs w:val="18"/>
              </w:rPr>
              <w:t xml:space="preserve">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b/>
                <w:sz w:val="18"/>
                <w:szCs w:val="18"/>
              </w:rPr>
            </w:pP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Hening, 2010</w:t>
            </w:r>
            <w:r w:rsidRPr="007A5A88">
              <w:rPr>
                <w:noProof/>
                <w:sz w:val="18"/>
                <w:szCs w:val="18"/>
                <w:vertAlign w:val="superscript"/>
              </w:rPr>
              <w:t>5</w:t>
            </w:r>
          </w:p>
          <w:p w:rsidR="00216DEB" w:rsidRDefault="00216DEB" w:rsidP="004A4E3A">
            <w:pPr>
              <w:rPr>
                <w:rFonts w:ascii="Arial" w:hAnsi="Arial"/>
                <w:b/>
                <w:sz w:val="18"/>
                <w:szCs w:val="18"/>
              </w:rPr>
            </w:pPr>
          </w:p>
          <w:p w:rsidR="00216DEB" w:rsidRDefault="00216DEB" w:rsidP="004A4E3A">
            <w:pPr>
              <w:rPr>
                <w:rFonts w:ascii="Arial" w:hAnsi="Arial"/>
                <w:b/>
                <w:bCs/>
                <w:sz w:val="18"/>
                <w:szCs w:val="18"/>
              </w:rPr>
            </w:pPr>
            <w:r w:rsidRPr="007667E9">
              <w:rPr>
                <w:rFonts w:ascii="Arial" w:hAnsi="Arial"/>
                <w:b/>
                <w:bCs/>
                <w:sz w:val="18"/>
                <w:szCs w:val="18"/>
              </w:rPr>
              <w:t>Geographical Location:</w:t>
            </w:r>
            <w:r>
              <w:rPr>
                <w:rFonts w:ascii="Arial" w:hAnsi="Arial"/>
                <w:b/>
                <w:bCs/>
                <w:sz w:val="18"/>
                <w:szCs w:val="18"/>
              </w:rPr>
              <w:t xml:space="preserve"> </w:t>
            </w:r>
            <w:r w:rsidRPr="0077430A">
              <w:rPr>
                <w:rFonts w:ascii="Arial" w:hAnsi="Arial"/>
                <w:bCs/>
                <w:sz w:val="18"/>
                <w:szCs w:val="18"/>
              </w:rPr>
              <w:t>US</w:t>
            </w:r>
          </w:p>
          <w:p w:rsidR="00216DEB" w:rsidRDefault="00216DEB" w:rsidP="004A4E3A">
            <w:pPr>
              <w:rPr>
                <w:rFonts w:ascii="Arial" w:hAnsi="Arial"/>
                <w:b/>
                <w:sz w:val="18"/>
                <w:szCs w:val="18"/>
              </w:rPr>
            </w:pPr>
          </w:p>
          <w:p w:rsidR="00216DEB" w:rsidRPr="007E0BAD"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667E9" w:rsidRDefault="00216DEB" w:rsidP="004A4E3A">
            <w:pPr>
              <w:rPr>
                <w:rFonts w:ascii="Arial" w:hAnsi="Arial"/>
                <w:b/>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Default="00216DEB" w:rsidP="004A4E3A">
            <w:pPr>
              <w:rPr>
                <w:rFonts w:ascii="Arial" w:hAnsi="Arial"/>
                <w:sz w:val="18"/>
                <w:szCs w:val="18"/>
              </w:rPr>
            </w:pPr>
            <w:r>
              <w:rPr>
                <w:rFonts w:ascii="Arial" w:hAnsi="Arial"/>
                <w:sz w:val="18"/>
                <w:szCs w:val="18"/>
              </w:rPr>
              <w:t>Parallel group, fixed-dose</w:t>
            </w:r>
          </w:p>
          <w:p w:rsidR="00216DEB" w:rsidRDefault="00216DEB" w:rsidP="004A4E3A">
            <w:pPr>
              <w:rPr>
                <w:rFonts w:ascii="Arial" w:hAnsi="Arial"/>
                <w:sz w:val="18"/>
                <w:szCs w:val="18"/>
              </w:rPr>
            </w:pPr>
          </w:p>
          <w:p w:rsidR="00216DEB" w:rsidRDefault="00216DEB" w:rsidP="004A4E3A">
            <w:pPr>
              <w:rPr>
                <w:rFonts w:ascii="Arial" w:hAnsi="Arial"/>
                <w:b/>
                <w:sz w:val="18"/>
                <w:szCs w:val="18"/>
              </w:rPr>
            </w:pPr>
            <w:r w:rsidRPr="007667E9">
              <w:rPr>
                <w:rFonts w:ascii="Arial" w:hAnsi="Arial"/>
                <w:b/>
                <w:sz w:val="18"/>
                <w:szCs w:val="18"/>
              </w:rPr>
              <w:t>Duration:</w:t>
            </w:r>
            <w:r>
              <w:rPr>
                <w:rFonts w:ascii="Arial" w:hAnsi="Arial"/>
                <w:b/>
                <w:sz w:val="18"/>
                <w:szCs w:val="18"/>
              </w:rPr>
              <w:t xml:space="preserve"> </w:t>
            </w:r>
          </w:p>
          <w:p w:rsidR="00216DEB" w:rsidRPr="00A3090E" w:rsidRDefault="00216DEB" w:rsidP="004A4E3A">
            <w:pPr>
              <w:rPr>
                <w:rFonts w:ascii="Arial" w:hAnsi="Arial"/>
                <w:sz w:val="18"/>
                <w:szCs w:val="18"/>
              </w:rPr>
            </w:pPr>
            <w:r>
              <w:rPr>
                <w:rFonts w:ascii="Arial" w:hAnsi="Arial"/>
                <w:sz w:val="18"/>
                <w:szCs w:val="18"/>
              </w:rPr>
              <w:t>6 months</w:t>
            </w:r>
          </w:p>
          <w:p w:rsidR="00216DEB" w:rsidRPr="00A3090E" w:rsidRDefault="00216DEB" w:rsidP="004A4E3A">
            <w:pPr>
              <w:rPr>
                <w:rFonts w:ascii="Arial" w:hAnsi="Arial"/>
                <w:sz w:val="18"/>
                <w:szCs w:val="18"/>
              </w:rPr>
            </w:pPr>
          </w:p>
          <w:p w:rsidR="00216DEB" w:rsidRPr="007667E9" w:rsidRDefault="00216DEB" w:rsidP="004A4E3A">
            <w:pPr>
              <w:rPr>
                <w:rFonts w:ascii="Arial" w:hAnsi="Arial"/>
                <w:b/>
                <w:sz w:val="18"/>
                <w:szCs w:val="18"/>
              </w:rPr>
            </w:pPr>
          </w:p>
        </w:tc>
        <w:tc>
          <w:tcPr>
            <w:tcW w:w="3240" w:type="dxa"/>
          </w:tcPr>
          <w:p w:rsidR="00216DEB" w:rsidRDefault="00216DEB" w:rsidP="004A4E3A">
            <w:pPr>
              <w:autoSpaceDE w:val="0"/>
              <w:autoSpaceDN w:val="0"/>
              <w:adjustRightInd w:val="0"/>
              <w:rPr>
                <w:rFonts w:ascii="Arial" w:hAnsi="Arial"/>
                <w:b/>
                <w:sz w:val="18"/>
                <w:szCs w:val="18"/>
              </w:rPr>
            </w:pPr>
            <w:r w:rsidRPr="007667E9">
              <w:rPr>
                <w:rFonts w:ascii="Arial" w:hAnsi="Arial"/>
                <w:b/>
                <w:sz w:val="18"/>
                <w:szCs w:val="18"/>
              </w:rPr>
              <w:t>Inclusion criteria:</w:t>
            </w:r>
          </w:p>
          <w:p w:rsidR="00216DEB" w:rsidRDefault="00216DEB" w:rsidP="00216DEB">
            <w:pPr>
              <w:numPr>
                <w:ilvl w:val="0"/>
                <w:numId w:val="52"/>
              </w:numPr>
              <w:ind w:left="162" w:hanging="162"/>
              <w:rPr>
                <w:rFonts w:ascii="Arial" w:hAnsi="Arial"/>
                <w:sz w:val="18"/>
                <w:szCs w:val="18"/>
              </w:rPr>
            </w:pPr>
            <w:r>
              <w:rPr>
                <w:rFonts w:ascii="Arial" w:hAnsi="Arial"/>
                <w:sz w:val="18"/>
                <w:szCs w:val="18"/>
              </w:rPr>
              <w:t>age 18 to 75 years</w:t>
            </w:r>
          </w:p>
          <w:p w:rsidR="00216DEB" w:rsidRPr="000300D1" w:rsidRDefault="00216DEB" w:rsidP="00216DEB">
            <w:pPr>
              <w:numPr>
                <w:ilvl w:val="0"/>
                <w:numId w:val="52"/>
              </w:numPr>
              <w:ind w:left="162" w:hanging="162"/>
              <w:rPr>
                <w:rFonts w:ascii="Arial" w:hAnsi="Arial"/>
                <w:sz w:val="18"/>
                <w:szCs w:val="18"/>
              </w:rPr>
            </w:pPr>
            <w:r>
              <w:rPr>
                <w:rFonts w:ascii="Arial" w:hAnsi="Arial"/>
                <w:sz w:val="18"/>
                <w:szCs w:val="18"/>
              </w:rPr>
              <w:t>idiopathic RLS diagnosed with IRLS criteria</w:t>
            </w:r>
            <w:r w:rsidRPr="000300D1">
              <w:rPr>
                <w:rFonts w:ascii="Arial" w:hAnsi="Arial"/>
                <w:sz w:val="18"/>
                <w:szCs w:val="18"/>
              </w:rPr>
              <w:t xml:space="preserve"> </w:t>
            </w:r>
          </w:p>
          <w:p w:rsidR="00216DEB" w:rsidRPr="00BA70AB" w:rsidRDefault="00216DEB" w:rsidP="00216DEB">
            <w:pPr>
              <w:numPr>
                <w:ilvl w:val="0"/>
                <w:numId w:val="52"/>
              </w:numPr>
              <w:ind w:left="162" w:hanging="162"/>
              <w:rPr>
                <w:rFonts w:ascii="Arial" w:hAnsi="Arial"/>
                <w:sz w:val="18"/>
                <w:szCs w:val="18"/>
              </w:rPr>
            </w:pPr>
            <w:r>
              <w:rPr>
                <w:rFonts w:ascii="Arial" w:hAnsi="Arial"/>
                <w:sz w:val="18"/>
                <w:szCs w:val="18"/>
              </w:rPr>
              <w:t>de novo patients (no pervious dopaminergic medication) or positive response to dopaminergic treatment (excluding rotigotine)</w:t>
            </w:r>
          </w:p>
          <w:p w:rsidR="00216DEB" w:rsidRDefault="00216DEB" w:rsidP="00216DEB">
            <w:pPr>
              <w:numPr>
                <w:ilvl w:val="0"/>
                <w:numId w:val="52"/>
              </w:numPr>
              <w:ind w:left="162" w:hanging="162"/>
              <w:rPr>
                <w:rFonts w:ascii="Arial" w:hAnsi="Arial"/>
                <w:sz w:val="18"/>
                <w:szCs w:val="18"/>
              </w:rPr>
            </w:pPr>
            <w:r>
              <w:rPr>
                <w:rFonts w:ascii="Arial" w:hAnsi="Arial"/>
                <w:sz w:val="18"/>
                <w:szCs w:val="18"/>
              </w:rPr>
              <w:t>≥15 points on IRLS scale, a score of ≥4 on CGI item 1 for disease severity</w:t>
            </w:r>
          </w:p>
          <w:p w:rsidR="00216DEB" w:rsidRDefault="00216DEB" w:rsidP="004A4E3A">
            <w:pPr>
              <w:ind w:left="162"/>
              <w:rPr>
                <w:rFonts w:ascii="Arial" w:hAnsi="Arial"/>
                <w:b/>
                <w:sz w:val="18"/>
                <w:szCs w:val="18"/>
              </w:rPr>
            </w:pPr>
          </w:p>
          <w:p w:rsidR="00216DEB" w:rsidRPr="00DC4B6B" w:rsidRDefault="00216DEB" w:rsidP="004A4E3A">
            <w:pPr>
              <w:autoSpaceDE w:val="0"/>
              <w:autoSpaceDN w:val="0"/>
              <w:adjustRightInd w:val="0"/>
              <w:rPr>
                <w:rFonts w:ascii="Arial" w:hAnsi="Arial"/>
                <w:sz w:val="18"/>
                <w:szCs w:val="18"/>
              </w:rPr>
            </w:pPr>
            <w:r w:rsidRPr="00DC4B6B">
              <w:rPr>
                <w:rFonts w:ascii="Arial" w:hAnsi="Arial"/>
                <w:b/>
                <w:sz w:val="18"/>
                <w:szCs w:val="18"/>
              </w:rPr>
              <w:t>Exclusion criteria</w:t>
            </w:r>
            <w:r w:rsidRPr="00DC4B6B">
              <w:rPr>
                <w:rFonts w:ascii="Arial" w:hAnsi="Arial"/>
                <w:sz w:val="18"/>
                <w:szCs w:val="18"/>
              </w:rPr>
              <w:t xml:space="preserve">: </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hAnsi="Arial"/>
                <w:sz w:val="20"/>
                <w:szCs w:val="20"/>
              </w:rPr>
            </w:pPr>
            <w:r w:rsidRPr="00DC4B6B">
              <w:rPr>
                <w:rFonts w:ascii="Arial" w:hAnsi="Arial"/>
                <w:color w:val="1E1F20"/>
                <w:sz w:val="18"/>
                <w:szCs w:val="18"/>
              </w:rPr>
              <w:t xml:space="preserve">secondary </w:t>
            </w:r>
            <w:r w:rsidRPr="00DC4B6B">
              <w:rPr>
                <w:rFonts w:ascii="Arial" w:hAnsi="Arial"/>
                <w:sz w:val="18"/>
                <w:szCs w:val="18"/>
              </w:rPr>
              <w:t xml:space="preserve">RLS </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hAnsi="Arial"/>
                <w:sz w:val="20"/>
                <w:szCs w:val="20"/>
              </w:rPr>
            </w:pPr>
            <w:r w:rsidRPr="00DC4B6B">
              <w:rPr>
                <w:rFonts w:ascii="Arial" w:hAnsi="Arial"/>
                <w:sz w:val="18"/>
                <w:szCs w:val="18"/>
              </w:rPr>
              <w:t>current history of sleep disorders</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hAnsi="Arial"/>
                <w:sz w:val="18"/>
                <w:szCs w:val="18"/>
              </w:rPr>
            </w:pPr>
            <w:r w:rsidRPr="00DC4B6B">
              <w:rPr>
                <w:rFonts w:ascii="Arial" w:hAnsi="Arial"/>
                <w:sz w:val="18"/>
                <w:szCs w:val="18"/>
              </w:rPr>
              <w:t xml:space="preserve">treatment with dopamine agonists within </w:t>
            </w:r>
            <w:r>
              <w:rPr>
                <w:rFonts w:ascii="Arial" w:hAnsi="Arial"/>
                <w:sz w:val="18"/>
                <w:szCs w:val="18"/>
              </w:rPr>
              <w:t>28 days or levodopa within 7 days prior to baseline visit</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Pr>
                <w:rFonts w:ascii="Arial" w:hAnsi="Arial"/>
                <w:sz w:val="18"/>
                <w:szCs w:val="18"/>
              </w:rPr>
              <w:t xml:space="preserve">concomitant treatment with </w:t>
            </w:r>
            <w:r w:rsidRPr="00DC4B6B">
              <w:rPr>
                <w:rFonts w:ascii="Arial" w:hAnsi="Arial"/>
                <w:color w:val="000000"/>
                <w:sz w:val="18"/>
                <w:szCs w:val="18"/>
              </w:rPr>
              <w:t xml:space="preserve">hypnotics, antidepressants, anxiolytics, anticonvulsives, </w:t>
            </w:r>
            <w:r w:rsidRPr="00DC4B6B">
              <w:rPr>
                <w:rFonts w:ascii="Arial" w:hAnsi="Arial"/>
                <w:sz w:val="18"/>
                <w:szCs w:val="18"/>
              </w:rPr>
              <w:t>opioids</w:t>
            </w:r>
            <w:r w:rsidRPr="00DC4B6B">
              <w:rPr>
                <w:rFonts w:ascii="Arial" w:hAnsi="Arial"/>
                <w:color w:val="000000"/>
                <w:sz w:val="18"/>
                <w:szCs w:val="18"/>
              </w:rPr>
              <w:t>, benzodiazepines, monoamine oxidase inhibitors, catechol-O-methyltransferase inhibitors, sedative antihistamines,</w:t>
            </w:r>
            <w:r>
              <w:rPr>
                <w:rFonts w:ascii="Arial" w:hAnsi="Arial"/>
                <w:color w:val="000000"/>
                <w:sz w:val="18"/>
                <w:szCs w:val="18"/>
              </w:rPr>
              <w:t xml:space="preserve"> </w:t>
            </w:r>
            <w:r w:rsidRPr="00DC4B6B">
              <w:rPr>
                <w:rFonts w:ascii="Arial" w:hAnsi="Arial"/>
                <w:sz w:val="18"/>
                <w:szCs w:val="18"/>
              </w:rPr>
              <w:t>psycho</w:t>
            </w:r>
            <w:r>
              <w:rPr>
                <w:rFonts w:ascii="Arial" w:hAnsi="Arial"/>
                <w:sz w:val="18"/>
                <w:szCs w:val="18"/>
              </w:rPr>
              <w:t>-</w:t>
            </w:r>
            <w:r w:rsidRPr="00DC4B6B">
              <w:rPr>
                <w:rFonts w:ascii="Arial" w:hAnsi="Arial"/>
                <w:sz w:val="18"/>
                <w:szCs w:val="18"/>
              </w:rPr>
              <w:t>stimulants</w:t>
            </w:r>
            <w:r w:rsidRPr="00DC4B6B">
              <w:rPr>
                <w:rFonts w:ascii="Arial" w:hAnsi="Arial"/>
                <w:color w:val="000000"/>
                <w:sz w:val="18"/>
                <w:szCs w:val="18"/>
              </w:rPr>
              <w:t>, or amphetamines. Treatment with any of these drugs required a washout period of at least 7 days prior to baseline</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sidRPr="00DC4B6B">
              <w:rPr>
                <w:rFonts w:ascii="Arial" w:hAnsi="Arial"/>
                <w:color w:val="000000"/>
                <w:sz w:val="18"/>
                <w:szCs w:val="18"/>
              </w:rPr>
              <w:t xml:space="preserve">concomitant diseases such as polyneuropathy, akathisia, claudication, varicosis, muscle fasciculation, painful legs and </w:t>
            </w:r>
            <w:r w:rsidRPr="00DC4B6B">
              <w:rPr>
                <w:rFonts w:ascii="Arial" w:hAnsi="Arial"/>
                <w:color w:val="000000"/>
                <w:sz w:val="18"/>
                <w:szCs w:val="18"/>
              </w:rPr>
              <w:lastRenderedPageBreak/>
              <w:t>moving toes, or radiculopathy; other central nervous system diseases such as Parkinson’s disease, dementia, progressive supranuclear paresis, multisystem atrophy, Huntington’s Chorea, amyotrophic lateral sclerosis, or Alzheimer’s disease</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sidRPr="00DC4B6B">
              <w:rPr>
                <w:rFonts w:ascii="Arial" w:hAnsi="Arial"/>
                <w:color w:val="000000"/>
                <w:sz w:val="18"/>
                <w:szCs w:val="18"/>
              </w:rPr>
              <w:t>previous psychotic episodes</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sidRPr="00DC4B6B">
              <w:rPr>
                <w:rFonts w:ascii="Arial" w:hAnsi="Arial"/>
                <w:color w:val="000000"/>
                <w:sz w:val="18"/>
                <w:szCs w:val="18"/>
              </w:rPr>
              <w:t>skin hypersensitivity to adhesives or other transdermals</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sidRPr="00DC4B6B">
              <w:rPr>
                <w:rFonts w:ascii="Arial" w:hAnsi="Arial"/>
                <w:color w:val="000000"/>
                <w:sz w:val="18"/>
                <w:szCs w:val="18"/>
              </w:rPr>
              <w:t>myocardial infarction over the previous 12 months</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sidRPr="00DC4B6B">
              <w:rPr>
                <w:rFonts w:ascii="Arial" w:hAnsi="Arial"/>
                <w:color w:val="000000"/>
                <w:sz w:val="18"/>
                <w:szCs w:val="18"/>
              </w:rPr>
              <w:t>clinically relevant cardiac, renal or hepatic dysfunction; arterial peripheral vascular disease</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sidRPr="00DC4B6B">
              <w:rPr>
                <w:rFonts w:ascii="Arial" w:hAnsi="Arial"/>
                <w:color w:val="000000"/>
                <w:sz w:val="18"/>
                <w:szCs w:val="18"/>
              </w:rPr>
              <w:t xml:space="preserve">a QTc interval </w:t>
            </w:r>
            <w:bookmarkStart w:id="0" w:name="OLE_LINK1"/>
            <w:bookmarkStart w:id="1" w:name="OLE_LINK2"/>
            <w:r w:rsidRPr="00DC4B6B">
              <w:rPr>
                <w:rFonts w:ascii="Arial" w:hAnsi="Arial"/>
                <w:color w:val="000000"/>
                <w:sz w:val="18"/>
                <w:szCs w:val="18"/>
              </w:rPr>
              <w:t>≥</w:t>
            </w:r>
            <w:bookmarkEnd w:id="0"/>
            <w:bookmarkEnd w:id="1"/>
            <w:r w:rsidRPr="00DC4B6B">
              <w:rPr>
                <w:rFonts w:ascii="Arial" w:hAnsi="Arial"/>
                <w:color w:val="000000"/>
                <w:sz w:val="18"/>
                <w:szCs w:val="18"/>
              </w:rPr>
              <w:t>500 ms at screening or an average QTc ≥500 ms (3 measurements) at baseline; symptomatic orthostatic hypotension at screening or baseline</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Pr>
                <w:rFonts w:ascii="Arial" w:hAnsi="Arial"/>
                <w:color w:val="000000"/>
                <w:sz w:val="18"/>
                <w:szCs w:val="18"/>
              </w:rPr>
              <w:t>a</w:t>
            </w:r>
            <w:r w:rsidRPr="00DC4B6B">
              <w:rPr>
                <w:rFonts w:ascii="Arial" w:hAnsi="Arial"/>
                <w:sz w:val="18"/>
                <w:szCs w:val="18"/>
              </w:rPr>
              <w:t>ny other condition which may jeopardize or compromise the subject’s ability to participate in the trial</w:t>
            </w:r>
          </w:p>
          <w:p w:rsidR="00216DEB" w:rsidRPr="00DC4B6B"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Pr>
                <w:rFonts w:ascii="Arial" w:hAnsi="Arial"/>
                <w:color w:val="000000"/>
                <w:sz w:val="18"/>
                <w:szCs w:val="18"/>
              </w:rPr>
              <w:t>p</w:t>
            </w:r>
            <w:r w:rsidRPr="00DC4B6B">
              <w:rPr>
                <w:rFonts w:ascii="Arial" w:hAnsi="Arial"/>
                <w:color w:val="000000"/>
                <w:sz w:val="18"/>
                <w:szCs w:val="18"/>
              </w:rPr>
              <w:t>regnant or lactating women, women without effective</w:t>
            </w:r>
            <w:r w:rsidRPr="00FD4FB6">
              <w:rPr>
                <w:color w:val="000000"/>
                <w:sz w:val="18"/>
                <w:szCs w:val="18"/>
              </w:rPr>
              <w:t xml:space="preserve"> </w:t>
            </w:r>
            <w:r w:rsidRPr="00DC4B6B">
              <w:rPr>
                <w:rFonts w:ascii="Arial" w:hAnsi="Arial"/>
                <w:color w:val="000000"/>
                <w:sz w:val="18"/>
                <w:szCs w:val="18"/>
              </w:rPr>
              <w:t>contraceptive methods</w:t>
            </w:r>
          </w:p>
          <w:p w:rsidR="00216DEB" w:rsidRPr="007667E9" w:rsidRDefault="00216DEB" w:rsidP="00216DEB">
            <w:pPr>
              <w:pStyle w:val="ListParagraph"/>
              <w:numPr>
                <w:ilvl w:val="0"/>
                <w:numId w:val="74"/>
              </w:numPr>
              <w:autoSpaceDE w:val="0"/>
              <w:autoSpaceDN w:val="0"/>
              <w:adjustRightInd w:val="0"/>
              <w:spacing w:after="0" w:line="240" w:lineRule="auto"/>
              <w:ind w:left="162" w:hanging="162"/>
              <w:rPr>
                <w:rFonts w:ascii="Arial" w:eastAsia="Times New Roman" w:hAnsi="Arial"/>
                <w:b/>
                <w:sz w:val="18"/>
                <w:szCs w:val="18"/>
              </w:rPr>
            </w:pPr>
            <w:r w:rsidRPr="00DC4B6B">
              <w:rPr>
                <w:rFonts w:ascii="Arial" w:hAnsi="Arial"/>
                <w:color w:val="000000"/>
                <w:sz w:val="18"/>
                <w:szCs w:val="18"/>
              </w:rPr>
              <w:t>subjects with work-related irregular sleep patterns</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=505</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75C50">
              <w:rPr>
                <w:rFonts w:ascii="Arial" w:hAnsi="Arial"/>
                <w:b/>
                <w:sz w:val="18"/>
                <w:szCs w:val="18"/>
              </w:rPr>
              <w:t>(mean yr)</w:t>
            </w:r>
            <w:r>
              <w:rPr>
                <w:rFonts w:ascii="Arial" w:hAnsi="Arial"/>
                <w:sz w:val="18"/>
                <w:szCs w:val="18"/>
              </w:rPr>
              <w:t>: 52.4</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Gender (Male %):</w:t>
            </w:r>
            <w:r>
              <w:rPr>
                <w:rFonts w:ascii="Arial" w:hAnsi="Arial"/>
                <w:sz w:val="18"/>
                <w:szCs w:val="18"/>
              </w:rPr>
              <w:t xml:space="preserve"> 40</w:t>
            </w:r>
          </w:p>
          <w:p w:rsidR="00216DEB" w:rsidRDefault="00216DEB" w:rsidP="004A4E3A">
            <w:pPr>
              <w:rPr>
                <w:rFonts w:ascii="Arial" w:hAnsi="Arial"/>
                <w:b/>
                <w:sz w:val="18"/>
                <w:szCs w:val="18"/>
              </w:rPr>
            </w:pPr>
          </w:p>
          <w:p w:rsidR="00216DEB" w:rsidRPr="00483B35" w:rsidRDefault="00216DEB" w:rsidP="004A4E3A">
            <w:pPr>
              <w:rPr>
                <w:rFonts w:ascii="Arial" w:hAnsi="Arial"/>
                <w:sz w:val="18"/>
                <w:szCs w:val="18"/>
              </w:rPr>
            </w:pPr>
            <w:r w:rsidRPr="00FD42E1">
              <w:rPr>
                <w:rFonts w:ascii="Arial" w:hAnsi="Arial"/>
                <w:b/>
                <w:sz w:val="18"/>
                <w:szCs w:val="18"/>
              </w:rPr>
              <w:t>Race/Ethnicity (%)</w:t>
            </w:r>
            <w:r>
              <w:rPr>
                <w:rFonts w:ascii="Arial" w:hAnsi="Arial"/>
                <w:b/>
                <w:sz w:val="18"/>
                <w:szCs w:val="18"/>
              </w:rPr>
              <w:t xml:space="preserve">: </w:t>
            </w:r>
            <w:r>
              <w:rPr>
                <w:rFonts w:ascii="Arial" w:hAnsi="Arial"/>
                <w:sz w:val="18"/>
                <w:szCs w:val="18"/>
              </w:rPr>
              <w:t>White 94%</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Moderate-Severe. Baseline mean IRLS score: 23</w:t>
            </w:r>
          </w:p>
          <w:p w:rsidR="00216DEB" w:rsidRPr="008667BC" w:rsidRDefault="00216DEB" w:rsidP="004A4E3A">
            <w:pPr>
              <w:autoSpaceDE w:val="0"/>
              <w:autoSpaceDN w:val="0"/>
              <w:adjustRightInd w:val="0"/>
              <w:rPr>
                <w:rFonts w:ascii="Arial" w:hAnsi="Arial"/>
                <w:color w:val="231F20"/>
                <w:sz w:val="18"/>
                <w:szCs w:val="18"/>
              </w:rPr>
            </w:pPr>
          </w:p>
          <w:p w:rsidR="00216DEB" w:rsidRDefault="00216DEB" w:rsidP="004A4E3A">
            <w:pPr>
              <w:rPr>
                <w:rFonts w:ascii="Arial" w:hAnsi="Arial"/>
                <w:sz w:val="18"/>
                <w:szCs w:val="18"/>
              </w:rPr>
            </w:pPr>
            <w:r w:rsidRPr="00FD42E1">
              <w:rPr>
                <w:rFonts w:ascii="Arial" w:hAnsi="Arial"/>
                <w:b/>
                <w:sz w:val="18"/>
                <w:szCs w:val="18"/>
              </w:rPr>
              <w:t>Previous RLS medication history</w:t>
            </w:r>
            <w:r>
              <w:rPr>
                <w:rFonts w:ascii="Arial" w:hAnsi="Arial"/>
                <w:sz w:val="18"/>
                <w:szCs w:val="18"/>
              </w:rPr>
              <w:t>: 36%</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FD42E1" w:rsidRDefault="00216DEB" w:rsidP="004A4E3A">
            <w:pPr>
              <w:rPr>
                <w:rFonts w:ascii="Arial" w:hAnsi="Arial"/>
                <w:b/>
                <w:sz w:val="18"/>
                <w:szCs w:val="18"/>
              </w:rPr>
            </w:pPr>
            <w:r>
              <w:rPr>
                <w:rFonts w:ascii="Arial" w:hAnsi="Arial"/>
                <w:sz w:val="18"/>
                <w:szCs w:val="18"/>
              </w:rPr>
              <w:t>NR</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Intervention:</w:t>
            </w:r>
            <w:r w:rsidRPr="007955E0">
              <w:rPr>
                <w:rFonts w:ascii="Arial" w:hAnsi="Arial"/>
                <w:sz w:val="18"/>
                <w:szCs w:val="18"/>
              </w:rPr>
              <w:t xml:space="preserve"> </w:t>
            </w:r>
            <w:r>
              <w:rPr>
                <w:rFonts w:ascii="Arial" w:hAnsi="Arial"/>
                <w:sz w:val="18"/>
                <w:szCs w:val="18"/>
              </w:rPr>
              <w:t>Rotigotine transdermal patch,</w:t>
            </w:r>
          </w:p>
          <w:p w:rsidR="00216DEB" w:rsidRDefault="00216DEB" w:rsidP="004A4E3A">
            <w:pPr>
              <w:autoSpaceDE w:val="0"/>
              <w:autoSpaceDN w:val="0"/>
              <w:adjustRightInd w:val="0"/>
              <w:rPr>
                <w:rFonts w:ascii="Arial" w:hAnsi="Arial"/>
                <w:sz w:val="18"/>
                <w:szCs w:val="18"/>
              </w:rPr>
            </w:pPr>
            <w:r>
              <w:rPr>
                <w:rFonts w:ascii="Arial" w:hAnsi="Arial"/>
                <w:sz w:val="18"/>
                <w:szCs w:val="18"/>
              </w:rPr>
              <w:t>0.5 mg/24 hour  (n=99)</w:t>
            </w:r>
          </w:p>
          <w:p w:rsidR="00216DEB" w:rsidRDefault="00216DEB" w:rsidP="004A4E3A">
            <w:pPr>
              <w:autoSpaceDE w:val="0"/>
              <w:autoSpaceDN w:val="0"/>
              <w:adjustRightInd w:val="0"/>
              <w:rPr>
                <w:rFonts w:ascii="Arial" w:hAnsi="Arial"/>
                <w:sz w:val="18"/>
                <w:szCs w:val="18"/>
              </w:rPr>
            </w:pPr>
            <w:r>
              <w:rPr>
                <w:rFonts w:ascii="Arial" w:hAnsi="Arial"/>
                <w:sz w:val="18"/>
                <w:szCs w:val="18"/>
              </w:rPr>
              <w:t>1.0 mg/24 hour  (n=101)</w:t>
            </w:r>
          </w:p>
          <w:p w:rsidR="00216DEB" w:rsidRDefault="00216DEB" w:rsidP="004A4E3A">
            <w:pPr>
              <w:autoSpaceDE w:val="0"/>
              <w:autoSpaceDN w:val="0"/>
              <w:adjustRightInd w:val="0"/>
              <w:rPr>
                <w:rFonts w:ascii="Arial" w:hAnsi="Arial"/>
                <w:sz w:val="18"/>
                <w:szCs w:val="18"/>
              </w:rPr>
            </w:pPr>
            <w:r>
              <w:rPr>
                <w:rFonts w:ascii="Arial" w:hAnsi="Arial"/>
                <w:sz w:val="18"/>
                <w:szCs w:val="18"/>
              </w:rPr>
              <w:t>2.0 mg/24 hour  (n=99)</w:t>
            </w:r>
          </w:p>
          <w:p w:rsidR="00216DEB" w:rsidRDefault="00216DEB" w:rsidP="004A4E3A">
            <w:pPr>
              <w:autoSpaceDE w:val="0"/>
              <w:autoSpaceDN w:val="0"/>
              <w:adjustRightInd w:val="0"/>
              <w:rPr>
                <w:rFonts w:ascii="Arial" w:hAnsi="Arial"/>
                <w:sz w:val="18"/>
                <w:szCs w:val="18"/>
              </w:rPr>
            </w:pPr>
            <w:r>
              <w:rPr>
                <w:rFonts w:ascii="Arial" w:hAnsi="Arial"/>
                <w:sz w:val="18"/>
                <w:szCs w:val="18"/>
              </w:rPr>
              <w:t>3.0 mg/24 hour  (n=106)</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sidRPr="00065169">
              <w:rPr>
                <w:rFonts w:ascii="Arial" w:hAnsi="Arial"/>
                <w:sz w:val="18"/>
                <w:szCs w:val="18"/>
              </w:rPr>
              <w:t xml:space="preserve">Placebo </w:t>
            </w:r>
            <w:r>
              <w:rPr>
                <w:rFonts w:ascii="Arial" w:hAnsi="Arial"/>
                <w:sz w:val="18"/>
                <w:szCs w:val="18"/>
              </w:rPr>
              <w:t>(n=100)</w:t>
            </w:r>
          </w:p>
          <w:p w:rsidR="00216DEB" w:rsidRDefault="00216DEB" w:rsidP="004A4E3A">
            <w:pPr>
              <w:autoSpaceDE w:val="0"/>
              <w:autoSpaceDN w:val="0"/>
              <w:adjustRightInd w:val="0"/>
              <w:rPr>
                <w:rFonts w:ascii="Arial" w:hAnsi="Arial"/>
                <w:b/>
                <w:bCs/>
                <w:color w:val="000000"/>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r w:rsidRPr="001B64BF">
              <w:rPr>
                <w:rFonts w:ascii="Arial" w:hAnsi="Arial"/>
                <w:sz w:val="18"/>
                <w:szCs w:val="18"/>
              </w:rPr>
              <w:t>CGI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RLS QoL</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B95E24" w:rsidRDefault="00216DEB" w:rsidP="004A4E3A">
            <w:pPr>
              <w:tabs>
                <w:tab w:val="left" w:pos="2160"/>
              </w:tabs>
              <w:rPr>
                <w:rFonts w:ascii="Arial" w:hAnsi="Arial"/>
                <w:sz w:val="18"/>
                <w:szCs w:val="18"/>
              </w:rPr>
            </w:pPr>
            <w:r>
              <w:rPr>
                <w:rFonts w:ascii="Arial" w:hAnsi="Arial"/>
                <w:sz w:val="18"/>
                <w:szCs w:val="18"/>
              </w:rPr>
              <w:t xml:space="preserve">MOS Sleep </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 xml:space="preserve">Responders for IRLS scale score defined as those with ≥50% improvement from baseline </w:t>
            </w:r>
          </w:p>
          <w:p w:rsidR="00216DEB" w:rsidRDefault="00216DEB" w:rsidP="004A4E3A">
            <w:pPr>
              <w:rPr>
                <w:rFonts w:ascii="Arial" w:hAnsi="Arial"/>
                <w:sz w:val="18"/>
                <w:szCs w:val="18"/>
              </w:rPr>
            </w:pPr>
          </w:p>
          <w:p w:rsidR="00216DEB" w:rsidRPr="0077430A"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t>Assessment of Internal Validity</w:t>
            </w:r>
          </w:p>
          <w:p w:rsidR="00216DEB" w:rsidRPr="00CD76CB" w:rsidRDefault="00216DEB" w:rsidP="004A4E3A">
            <w:pPr>
              <w:rPr>
                <w:rFonts w:ascii="Arial" w:hAnsi="Arial"/>
                <w:sz w:val="18"/>
                <w:szCs w:val="18"/>
              </w:rPr>
            </w:pPr>
            <w:r w:rsidRPr="00CD76CB">
              <w:rPr>
                <w:rFonts w:ascii="Arial" w:hAnsi="Arial"/>
                <w:sz w:val="18"/>
                <w:szCs w:val="18"/>
              </w:rPr>
              <w:t xml:space="preserve">Sequence generation: </w:t>
            </w:r>
            <w:r>
              <w:rPr>
                <w:rFonts w:ascii="Arial" w:hAnsi="Arial"/>
                <w:sz w:val="18"/>
                <w:szCs w:val="18"/>
              </w:rPr>
              <w:t>adequate</w:t>
            </w:r>
          </w:p>
          <w:p w:rsidR="00216DEB" w:rsidRPr="00CD76CB" w:rsidRDefault="00216DEB" w:rsidP="004A4E3A">
            <w:pPr>
              <w:rPr>
                <w:rFonts w:ascii="Arial" w:hAnsi="Arial"/>
                <w:sz w:val="18"/>
                <w:szCs w:val="18"/>
              </w:rPr>
            </w:pPr>
            <w:r w:rsidRPr="00CD76CB">
              <w:rPr>
                <w:rFonts w:ascii="Arial" w:hAnsi="Arial"/>
                <w:sz w:val="18"/>
                <w:szCs w:val="18"/>
              </w:rPr>
              <w:t xml:space="preserve">Allocation concealment: </w:t>
            </w:r>
            <w:r>
              <w:rPr>
                <w:rFonts w:ascii="Arial" w:hAnsi="Arial"/>
                <w:sz w:val="18"/>
                <w:szCs w:val="18"/>
              </w:rPr>
              <w:t>adequate</w:t>
            </w:r>
          </w:p>
          <w:p w:rsidR="00216DEB" w:rsidRDefault="00216DEB" w:rsidP="004A4E3A">
            <w:pPr>
              <w:rPr>
                <w:rFonts w:ascii="Arial" w:hAnsi="Arial"/>
                <w:sz w:val="18"/>
                <w:szCs w:val="18"/>
              </w:rPr>
            </w:pPr>
            <w:r w:rsidRPr="00CD76CB">
              <w:rPr>
                <w:rFonts w:ascii="Arial" w:hAnsi="Arial"/>
                <w:sz w:val="18"/>
                <w:szCs w:val="18"/>
              </w:rPr>
              <w:t>Blinding</w:t>
            </w:r>
            <w:r>
              <w:rPr>
                <w:rFonts w:ascii="Arial" w:hAnsi="Arial"/>
                <w:sz w:val="18"/>
                <w:szCs w:val="18"/>
              </w:rPr>
              <w:t xml:space="preserve"> of participants and personnel: yes</w:t>
            </w:r>
          </w:p>
          <w:p w:rsidR="00216DEB" w:rsidRDefault="00216DEB" w:rsidP="004A4E3A">
            <w:pPr>
              <w:rPr>
                <w:rFonts w:ascii="Arial" w:hAnsi="Arial"/>
                <w:sz w:val="18"/>
                <w:szCs w:val="18"/>
              </w:rPr>
            </w:pPr>
            <w:r w:rsidRPr="00CD76CB">
              <w:rPr>
                <w:rFonts w:ascii="Arial" w:hAnsi="Arial"/>
                <w:sz w:val="18"/>
                <w:szCs w:val="18"/>
              </w:rPr>
              <w:t>Incomplete outcome data: yes</w:t>
            </w:r>
            <w:r>
              <w:rPr>
                <w:rFonts w:ascii="Arial" w:hAnsi="Arial"/>
                <w:sz w:val="18"/>
                <w:szCs w:val="18"/>
              </w:rPr>
              <w:t>, post-baseline data required or at least one dose for safety analyses</w:t>
            </w:r>
          </w:p>
          <w:p w:rsidR="00216DEB" w:rsidRPr="007E0BAD" w:rsidRDefault="00216DEB" w:rsidP="004A4E3A">
            <w:pPr>
              <w:rPr>
                <w:rFonts w:ascii="Arial" w:hAnsi="Arial"/>
                <w:sz w:val="18"/>
                <w:szCs w:val="18"/>
              </w:rPr>
            </w:pPr>
            <w:r w:rsidRPr="00CD76CB">
              <w:rPr>
                <w:rFonts w:ascii="Arial" w:hAnsi="Arial"/>
                <w:sz w:val="18"/>
                <w:szCs w:val="18"/>
              </w:rPr>
              <w:t>Selective outcome reporting:</w:t>
            </w:r>
            <w:r>
              <w:rPr>
                <w:rFonts w:ascii="Arial" w:hAnsi="Arial"/>
                <w:sz w:val="18"/>
                <w:szCs w:val="18"/>
              </w:rPr>
              <w:t xml:space="preserve"> no</w:t>
            </w:r>
          </w:p>
          <w:p w:rsidR="00216DEB" w:rsidRDefault="00216DEB" w:rsidP="004A4E3A">
            <w:pPr>
              <w:rPr>
                <w:rFonts w:ascii="Arial" w:hAnsi="Arial"/>
                <w:sz w:val="18"/>
                <w:szCs w:val="18"/>
              </w:rPr>
            </w:pPr>
          </w:p>
          <w:p w:rsidR="00216DEB" w:rsidRPr="00FD42E1" w:rsidRDefault="00216DEB" w:rsidP="004A4E3A">
            <w:pPr>
              <w:rPr>
                <w:rFonts w:ascii="Arial" w:hAnsi="Arial"/>
                <w:b/>
                <w:sz w:val="18"/>
                <w:szCs w:val="18"/>
              </w:rPr>
            </w:pP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Oertel, 2010</w:t>
            </w:r>
            <w:r w:rsidRPr="007A5A88">
              <w:rPr>
                <w:noProof/>
                <w:sz w:val="18"/>
                <w:szCs w:val="18"/>
                <w:vertAlign w:val="superscript"/>
              </w:rPr>
              <w:t>6</w:t>
            </w:r>
          </w:p>
          <w:p w:rsidR="00216DEB" w:rsidRDefault="00216DEB" w:rsidP="004A4E3A">
            <w:pPr>
              <w:rPr>
                <w:rFonts w:ascii="Arial" w:hAnsi="Arial"/>
                <w:bCs/>
                <w:sz w:val="18"/>
                <w:szCs w:val="18"/>
              </w:rPr>
            </w:pPr>
          </w:p>
          <w:p w:rsidR="00216DEB" w:rsidRDefault="00216DEB" w:rsidP="004A4E3A">
            <w:pPr>
              <w:rPr>
                <w:rFonts w:ascii="Arial" w:hAnsi="Arial"/>
                <w:b/>
                <w:bCs/>
                <w:sz w:val="18"/>
                <w:szCs w:val="18"/>
              </w:rPr>
            </w:pPr>
            <w:r w:rsidRPr="007667E9">
              <w:rPr>
                <w:rFonts w:ascii="Arial" w:hAnsi="Arial"/>
                <w:b/>
                <w:bCs/>
                <w:sz w:val="18"/>
                <w:szCs w:val="18"/>
              </w:rPr>
              <w:t>Geographical Location:</w:t>
            </w:r>
            <w:r>
              <w:rPr>
                <w:rFonts w:ascii="Arial" w:hAnsi="Arial"/>
                <w:b/>
                <w:bCs/>
                <w:sz w:val="18"/>
                <w:szCs w:val="18"/>
              </w:rPr>
              <w:t xml:space="preserve"> </w:t>
            </w:r>
          </w:p>
          <w:p w:rsidR="00216DEB" w:rsidRDefault="00216DEB" w:rsidP="004A4E3A">
            <w:pPr>
              <w:rPr>
                <w:rFonts w:ascii="Arial" w:hAnsi="Arial"/>
                <w:bCs/>
                <w:sz w:val="18"/>
                <w:szCs w:val="18"/>
              </w:rPr>
            </w:pPr>
            <w:r>
              <w:rPr>
                <w:rFonts w:ascii="Arial" w:hAnsi="Arial"/>
                <w:bCs/>
                <w:sz w:val="18"/>
                <w:szCs w:val="18"/>
              </w:rPr>
              <w:t xml:space="preserve">Europe (Austria, Finland, Germany, Italy and Spain) </w:t>
            </w:r>
          </w:p>
          <w:p w:rsidR="00216DEB" w:rsidRPr="007667E9" w:rsidRDefault="00216DEB" w:rsidP="004A4E3A">
            <w:pPr>
              <w:rPr>
                <w:rFonts w:ascii="Arial" w:hAnsi="Arial"/>
                <w:b/>
                <w:bCs/>
                <w:sz w:val="18"/>
                <w:szCs w:val="18"/>
              </w:rPr>
            </w:pPr>
          </w:p>
          <w:p w:rsidR="00216DEB" w:rsidRPr="007E0BAD"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667E9" w:rsidRDefault="00216DEB" w:rsidP="004A4E3A">
            <w:pPr>
              <w:rPr>
                <w:rFonts w:ascii="Arial" w:hAnsi="Arial"/>
                <w:b/>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Pr="00A3090E" w:rsidRDefault="00216DEB" w:rsidP="004A4E3A">
            <w:pPr>
              <w:rPr>
                <w:rFonts w:ascii="Arial" w:hAnsi="Arial"/>
                <w:sz w:val="18"/>
                <w:szCs w:val="18"/>
              </w:rPr>
            </w:pPr>
            <w:r>
              <w:rPr>
                <w:rFonts w:ascii="Arial" w:hAnsi="Arial"/>
                <w:sz w:val="18"/>
                <w:szCs w:val="18"/>
              </w:rPr>
              <w:t>Parallel group</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7667E9">
              <w:rPr>
                <w:rFonts w:ascii="Arial" w:hAnsi="Arial"/>
                <w:b/>
                <w:sz w:val="18"/>
                <w:szCs w:val="18"/>
              </w:rPr>
              <w:t>Duration:</w:t>
            </w:r>
            <w:r>
              <w:rPr>
                <w:rFonts w:ascii="Arial" w:hAnsi="Arial"/>
                <w:b/>
                <w:sz w:val="18"/>
                <w:szCs w:val="18"/>
              </w:rPr>
              <w:t xml:space="preserve"> </w:t>
            </w:r>
          </w:p>
          <w:p w:rsidR="00216DEB" w:rsidRPr="00A3090E" w:rsidRDefault="00216DEB" w:rsidP="004A4E3A">
            <w:pPr>
              <w:rPr>
                <w:rFonts w:ascii="Arial" w:hAnsi="Arial"/>
                <w:sz w:val="18"/>
                <w:szCs w:val="18"/>
              </w:rPr>
            </w:pPr>
            <w:r>
              <w:rPr>
                <w:rFonts w:ascii="Arial" w:hAnsi="Arial"/>
                <w:sz w:val="18"/>
                <w:szCs w:val="18"/>
              </w:rPr>
              <w:t>4 weeks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lastRenderedPageBreak/>
              <w:t>Inclusion criteria:</w:t>
            </w:r>
            <w:r>
              <w:rPr>
                <w:rFonts w:ascii="Arial" w:hAnsi="Arial"/>
                <w:sz w:val="18"/>
                <w:szCs w:val="18"/>
              </w:rPr>
              <w:t xml:space="preserve"> </w:t>
            </w:r>
          </w:p>
          <w:p w:rsidR="00216DEB" w:rsidRDefault="00216DEB" w:rsidP="00216DEB">
            <w:pPr>
              <w:numPr>
                <w:ilvl w:val="0"/>
                <w:numId w:val="52"/>
              </w:numPr>
              <w:ind w:left="162" w:hanging="162"/>
              <w:rPr>
                <w:rFonts w:ascii="Arial" w:hAnsi="Arial"/>
                <w:sz w:val="18"/>
                <w:szCs w:val="18"/>
              </w:rPr>
            </w:pPr>
            <w:r>
              <w:rPr>
                <w:rFonts w:ascii="Arial" w:hAnsi="Arial"/>
                <w:sz w:val="18"/>
                <w:szCs w:val="18"/>
              </w:rPr>
              <w:t>Male and female subjects aged 18-75 yrs</w:t>
            </w:r>
          </w:p>
          <w:p w:rsidR="00216DEB" w:rsidRDefault="00216DEB" w:rsidP="00216DEB">
            <w:pPr>
              <w:numPr>
                <w:ilvl w:val="0"/>
                <w:numId w:val="52"/>
              </w:numPr>
              <w:ind w:left="162" w:hanging="162"/>
              <w:rPr>
                <w:rFonts w:ascii="Arial" w:hAnsi="Arial"/>
                <w:sz w:val="18"/>
                <w:szCs w:val="18"/>
              </w:rPr>
            </w:pPr>
            <w:r>
              <w:rPr>
                <w:rFonts w:ascii="Arial" w:hAnsi="Arial"/>
                <w:sz w:val="18"/>
                <w:szCs w:val="18"/>
              </w:rPr>
              <w:t>RLS diagnosed with IRLSSG  criteria</w:t>
            </w:r>
          </w:p>
          <w:p w:rsidR="00216DEB" w:rsidRDefault="00216DEB" w:rsidP="00216DEB">
            <w:pPr>
              <w:numPr>
                <w:ilvl w:val="0"/>
                <w:numId w:val="52"/>
              </w:numPr>
              <w:ind w:left="162" w:hanging="162"/>
              <w:rPr>
                <w:rFonts w:ascii="Arial" w:hAnsi="Arial"/>
                <w:sz w:val="18"/>
                <w:szCs w:val="18"/>
              </w:rPr>
            </w:pPr>
            <w:r>
              <w:rPr>
                <w:rFonts w:ascii="Arial" w:hAnsi="Arial"/>
                <w:sz w:val="18"/>
                <w:szCs w:val="18"/>
              </w:rPr>
              <w:t>De novo subjects; i.e., no previous dopaminergic RLS treatment or previous positive response to dopaminergic RLS treatment</w:t>
            </w:r>
          </w:p>
          <w:p w:rsidR="00216DEB" w:rsidRDefault="00216DEB" w:rsidP="00216DEB">
            <w:pPr>
              <w:numPr>
                <w:ilvl w:val="0"/>
                <w:numId w:val="52"/>
              </w:numPr>
              <w:ind w:left="162" w:hanging="162"/>
              <w:rPr>
                <w:rFonts w:ascii="Arial" w:hAnsi="Arial"/>
                <w:sz w:val="18"/>
                <w:szCs w:val="18"/>
              </w:rPr>
            </w:pPr>
            <w:r>
              <w:rPr>
                <w:rFonts w:ascii="Arial" w:hAnsi="Arial"/>
                <w:sz w:val="18"/>
                <w:szCs w:val="18"/>
              </w:rPr>
              <w:t xml:space="preserve">PLM index (PLMI) score of ≥ 15 PLM/h time in bed as documented </w:t>
            </w:r>
            <w:r>
              <w:rPr>
                <w:rFonts w:ascii="Arial" w:hAnsi="Arial"/>
                <w:sz w:val="18"/>
                <w:szCs w:val="18"/>
              </w:rPr>
              <w:lastRenderedPageBreak/>
              <w:t>using polysomnography, AND IRLSSG rating scale score≥15  AND CGI item 1, severity of symptom score ≥4</w:t>
            </w:r>
          </w:p>
          <w:p w:rsidR="00216DEB" w:rsidRDefault="00216DEB" w:rsidP="00216DEB">
            <w:pPr>
              <w:numPr>
                <w:ilvl w:val="0"/>
                <w:numId w:val="52"/>
              </w:numPr>
              <w:ind w:left="162" w:hanging="162"/>
              <w:rPr>
                <w:rFonts w:ascii="Arial" w:hAnsi="Arial"/>
                <w:sz w:val="18"/>
                <w:szCs w:val="18"/>
              </w:rPr>
            </w:pPr>
            <w:r>
              <w:rPr>
                <w:rFonts w:ascii="Arial" w:hAnsi="Arial"/>
                <w:sz w:val="18"/>
                <w:szCs w:val="18"/>
              </w:rPr>
              <w:t>ability to remove/apply patches correctly and consistently</w:t>
            </w:r>
          </w:p>
          <w:p w:rsidR="00216DEB" w:rsidRDefault="00216DEB" w:rsidP="004A4E3A">
            <w:pPr>
              <w:autoSpaceDE w:val="0"/>
              <w:autoSpaceDN w:val="0"/>
              <w:adjustRightInd w:val="0"/>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 xml:space="preserve">previous Rotigotine treatment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secondary RLS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history of sleep disturbances other than owing to RLS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treatment with dopamine agonists within 28 days or levodopa within 7 days prior to baseline visit</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concomitant diseases such as attention deficit hyperactivity disorder, polyneuropathy, akathisia, claudication, varicosis, muscle fasciculation, painful legs or moving toes, or radiculopathy; other central nervous system disorders such as Parkinson’s disease, dementia, progressive supanuclear palsy, multiple system atrophy, Huntington’s chorea, Alzheimer’s.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previous psychotic episodes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skin hypersensitivity to adhesives or other transdermals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clinically relevant cardiac, renal, or hepatic dysfunction; venous or arterial peripheral vascular disease; or symptomatic orthostatic hypertension</w:t>
            </w:r>
          </w:p>
          <w:p w:rsidR="00216DEB" w:rsidRPr="00DC4B6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 xml:space="preserve">concomitant treatment with neuroleptics, hypnotics, antidepressants, </w:t>
            </w:r>
            <w:r w:rsidRPr="00DC4B6B">
              <w:rPr>
                <w:rFonts w:ascii="Arial" w:hAnsi="Arial"/>
                <w:sz w:val="18"/>
                <w:szCs w:val="18"/>
              </w:rPr>
              <w:t xml:space="preserve">anxiolytics, anticonvulsants, budipine, opiods, benzodiazepenes, monoamine oxidase inhibitors, catechol-O-methlytransferase inhibitors, sedative antihistamines, </w:t>
            </w:r>
            <w:r w:rsidRPr="00DC4B6B">
              <w:rPr>
                <w:rFonts w:ascii="Arial" w:hAnsi="Arial"/>
                <w:sz w:val="18"/>
                <w:szCs w:val="18"/>
              </w:rPr>
              <w:lastRenderedPageBreak/>
              <w:t>psychostimulants, amphetamines, or dopamine antagonist antiemetics except domperidone.</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pregnant or nursing women; women without effective contraceptive methods</w:t>
            </w:r>
          </w:p>
          <w:p w:rsidR="00216DEB" w:rsidRPr="00CD76C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subjects with work-related irregular sleep patterns</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=362</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w:t>
            </w:r>
            <w:r w:rsidRPr="00483B35">
              <w:rPr>
                <w:rFonts w:ascii="Arial" w:hAnsi="Arial"/>
                <w:sz w:val="18"/>
                <w:szCs w:val="18"/>
              </w:rPr>
              <w:t>yr)</w:t>
            </w:r>
            <w:r>
              <w:rPr>
                <w:rFonts w:ascii="Arial" w:hAnsi="Arial"/>
                <w:sz w:val="18"/>
                <w:szCs w:val="18"/>
              </w:rPr>
              <w:t>: 59.4</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Gender (Male %):</w:t>
            </w:r>
            <w:r>
              <w:rPr>
                <w:rFonts w:ascii="Arial" w:hAnsi="Arial"/>
                <w:sz w:val="18"/>
                <w:szCs w:val="18"/>
              </w:rPr>
              <w:t xml:space="preserve"> 26</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FD42E1">
              <w:rPr>
                <w:rFonts w:ascii="Arial" w:hAnsi="Arial"/>
                <w:b/>
                <w:sz w:val="18"/>
                <w:szCs w:val="18"/>
              </w:rPr>
              <w:t>Race/Ethnicity (%)</w:t>
            </w:r>
            <w:r>
              <w:rPr>
                <w:rFonts w:ascii="Arial" w:hAnsi="Arial"/>
                <w:b/>
                <w:sz w:val="18"/>
                <w:szCs w:val="18"/>
              </w:rPr>
              <w:t xml:space="preserve">: </w:t>
            </w:r>
          </w:p>
          <w:p w:rsidR="00216DEB" w:rsidRPr="008667BC" w:rsidRDefault="00216DEB" w:rsidP="004A4E3A">
            <w:pPr>
              <w:rPr>
                <w:rFonts w:ascii="Arial" w:hAnsi="Arial"/>
                <w:sz w:val="18"/>
                <w:szCs w:val="18"/>
              </w:rPr>
            </w:pPr>
            <w:r w:rsidRPr="008667BC">
              <w:rPr>
                <w:rFonts w:ascii="Arial" w:hAnsi="Arial"/>
                <w:sz w:val="18"/>
                <w:szCs w:val="18"/>
              </w:rPr>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Moderate-Severe. Baseline mean IRLS score: 26</w:t>
            </w:r>
          </w:p>
          <w:p w:rsidR="00216DEB" w:rsidRDefault="00216DEB" w:rsidP="004A4E3A">
            <w:pPr>
              <w:autoSpaceDE w:val="0"/>
              <w:autoSpaceDN w:val="0"/>
              <w:adjustRightInd w:val="0"/>
              <w:rPr>
                <w:rFonts w:ascii="Arial" w:hAnsi="Arial"/>
                <w:sz w:val="18"/>
                <w:szCs w:val="18"/>
              </w:rPr>
            </w:pPr>
          </w:p>
          <w:p w:rsidR="00216DEB" w:rsidRPr="008667BC" w:rsidRDefault="00216DEB" w:rsidP="004A4E3A">
            <w:pPr>
              <w:autoSpaceDE w:val="0"/>
              <w:autoSpaceDN w:val="0"/>
              <w:adjustRightInd w:val="0"/>
              <w:rPr>
                <w:rFonts w:ascii="Arial" w:hAnsi="Arial"/>
                <w:color w:val="231F20"/>
                <w:sz w:val="18"/>
                <w:szCs w:val="18"/>
              </w:rPr>
            </w:pPr>
            <w:r w:rsidRPr="00FD42E1">
              <w:rPr>
                <w:rFonts w:ascii="Arial" w:hAnsi="Arial"/>
                <w:color w:val="231F20"/>
                <w:sz w:val="18"/>
                <w:szCs w:val="18"/>
              </w:rPr>
              <w:t xml:space="preserve"> </w:t>
            </w:r>
          </w:p>
          <w:p w:rsidR="00216DEB" w:rsidRDefault="00216DEB" w:rsidP="004A4E3A">
            <w:pPr>
              <w:rPr>
                <w:rFonts w:ascii="Arial" w:hAnsi="Arial"/>
                <w:sz w:val="18"/>
                <w:szCs w:val="18"/>
              </w:rPr>
            </w:pPr>
            <w:r w:rsidRPr="00FD42E1">
              <w:rPr>
                <w:rFonts w:ascii="Arial" w:hAnsi="Arial"/>
                <w:b/>
                <w:sz w:val="18"/>
                <w:szCs w:val="18"/>
              </w:rPr>
              <w:t>Previous RLS medication history</w:t>
            </w:r>
            <w:r>
              <w:rPr>
                <w:rFonts w:ascii="Arial" w:hAnsi="Arial"/>
                <w:sz w:val="18"/>
                <w:szCs w:val="18"/>
              </w:rPr>
              <w:t xml:space="preserve">: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7E0BAD" w:rsidRDefault="00216DEB" w:rsidP="004A4E3A">
            <w:pPr>
              <w:rPr>
                <w:rFonts w:ascii="Arial" w:hAnsi="Arial"/>
                <w:sz w:val="18"/>
                <w:szCs w:val="18"/>
              </w:rPr>
            </w:pPr>
            <w:r>
              <w:rPr>
                <w:rFonts w:ascii="Arial" w:hAnsi="Arial"/>
                <w:sz w:val="18"/>
                <w:szCs w:val="18"/>
              </w:rPr>
              <w:t>NR</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r>
              <w:rPr>
                <w:rFonts w:ascii="Arial" w:hAnsi="Arial"/>
                <w:sz w:val="18"/>
                <w:szCs w:val="18"/>
              </w:rPr>
              <w:t>Rotigotine transdermal patch, dose ranging from 1 mg/24 hour  to optimal dose or a maximum dose of 3mg/ 24hr (n=46)</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sidRPr="00065169">
              <w:rPr>
                <w:rFonts w:ascii="Arial" w:hAnsi="Arial"/>
                <w:sz w:val="18"/>
                <w:szCs w:val="18"/>
              </w:rPr>
              <w:t xml:space="preserve">Placebo </w:t>
            </w:r>
            <w:r>
              <w:rPr>
                <w:rFonts w:ascii="Arial" w:hAnsi="Arial"/>
                <w:sz w:val="18"/>
                <w:szCs w:val="18"/>
              </w:rPr>
              <w:t>(n=20)</w:t>
            </w:r>
          </w:p>
          <w:p w:rsidR="00216DEB" w:rsidRDefault="00216DEB" w:rsidP="004A4E3A">
            <w:pPr>
              <w:autoSpaceDE w:val="0"/>
              <w:autoSpaceDN w:val="0"/>
              <w:adjustRightInd w:val="0"/>
              <w:rPr>
                <w:rFonts w:ascii="Arial" w:hAnsi="Arial"/>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lastRenderedPageBreak/>
              <w:t>IRLS Scale Score</w:t>
            </w:r>
          </w:p>
          <w:p w:rsidR="00216DEB" w:rsidRPr="001B64BF" w:rsidRDefault="00216DEB" w:rsidP="004A4E3A">
            <w:pPr>
              <w:rPr>
                <w:rFonts w:ascii="Arial" w:hAnsi="Arial"/>
                <w:sz w:val="18"/>
                <w:szCs w:val="18"/>
              </w:rPr>
            </w:pPr>
            <w:r>
              <w:rPr>
                <w:rFonts w:ascii="Arial" w:hAnsi="Arial"/>
                <w:sz w:val="18"/>
                <w:szCs w:val="18"/>
              </w:rPr>
              <w:t>% of responders on CGI-I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NR</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6F27AA" w:rsidRDefault="00216DEB" w:rsidP="004A4E3A">
            <w:pPr>
              <w:tabs>
                <w:tab w:val="left" w:pos="2160"/>
              </w:tabs>
              <w:rPr>
                <w:rFonts w:ascii="Arial" w:hAnsi="Arial"/>
                <w:sz w:val="18"/>
                <w:szCs w:val="18"/>
              </w:rPr>
            </w:pPr>
            <w:r w:rsidRPr="006F27AA">
              <w:rPr>
                <w:rFonts w:ascii="Arial" w:hAnsi="Arial"/>
                <w:sz w:val="18"/>
                <w:szCs w:val="18"/>
              </w:rPr>
              <w:t>MOS</w:t>
            </w:r>
            <w:r>
              <w:rPr>
                <w:rFonts w:ascii="Arial" w:hAnsi="Arial"/>
                <w:sz w:val="18"/>
                <w:szCs w:val="18"/>
              </w:rPr>
              <w:t xml:space="preserve"> sleep scale</w:t>
            </w:r>
          </w:p>
          <w:p w:rsidR="00216DEB" w:rsidRDefault="00216DEB" w:rsidP="004A4E3A">
            <w:pPr>
              <w:tabs>
                <w:tab w:val="left" w:pos="2160"/>
              </w:tabs>
              <w:rPr>
                <w:rFonts w:ascii="Arial" w:hAnsi="Arial"/>
                <w:b/>
                <w:sz w:val="18"/>
                <w:szCs w:val="18"/>
              </w:rPr>
            </w:pPr>
            <w:r>
              <w:rPr>
                <w:rFonts w:ascii="Arial" w:hAnsi="Arial"/>
                <w:b/>
                <w:sz w:val="18"/>
                <w:szCs w:val="18"/>
              </w:rPr>
              <w:tab/>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 xml:space="preserve">Responders defined as: </w:t>
            </w:r>
          </w:p>
          <w:p w:rsidR="00216DEB" w:rsidRDefault="00216DEB" w:rsidP="00216DEB">
            <w:pPr>
              <w:numPr>
                <w:ilvl w:val="0"/>
                <w:numId w:val="54"/>
              </w:numPr>
              <w:rPr>
                <w:rFonts w:ascii="Arial" w:hAnsi="Arial"/>
                <w:sz w:val="18"/>
                <w:szCs w:val="18"/>
              </w:rPr>
            </w:pPr>
            <w:r>
              <w:rPr>
                <w:rFonts w:ascii="Arial" w:hAnsi="Arial"/>
                <w:sz w:val="18"/>
                <w:szCs w:val="18"/>
              </w:rPr>
              <w:t>≥50% score improvement in IRLS scale at the end of maintenance phase vs. baseline</w:t>
            </w:r>
          </w:p>
          <w:p w:rsidR="00216DEB" w:rsidRDefault="00216DEB" w:rsidP="004A4E3A">
            <w:pPr>
              <w:rPr>
                <w:rFonts w:ascii="Arial" w:hAnsi="Arial"/>
                <w:sz w:val="18"/>
                <w:szCs w:val="18"/>
              </w:rPr>
            </w:pPr>
            <w:r>
              <w:rPr>
                <w:rFonts w:ascii="Arial" w:hAnsi="Arial"/>
                <w:sz w:val="18"/>
                <w:szCs w:val="18"/>
              </w:rPr>
              <w:t>Remitters</w:t>
            </w:r>
          </w:p>
          <w:p w:rsidR="00216DEB" w:rsidRDefault="00216DEB" w:rsidP="00216DEB">
            <w:pPr>
              <w:numPr>
                <w:ilvl w:val="0"/>
                <w:numId w:val="54"/>
              </w:numPr>
              <w:rPr>
                <w:rFonts w:ascii="Arial" w:hAnsi="Arial"/>
                <w:sz w:val="18"/>
                <w:szCs w:val="18"/>
              </w:rPr>
            </w:pPr>
            <w:r>
              <w:rPr>
                <w:rFonts w:ascii="Arial" w:hAnsi="Arial"/>
                <w:sz w:val="18"/>
                <w:szCs w:val="18"/>
              </w:rPr>
              <w:t>IRLSSG rating scale≤10 or IRLS score =0 at the end of maintenance</w:t>
            </w:r>
          </w:p>
          <w:p w:rsidR="00216DEB" w:rsidRDefault="00216DEB" w:rsidP="004A4E3A">
            <w:pPr>
              <w:rPr>
                <w:rFonts w:ascii="Arial" w:hAnsi="Arial"/>
                <w:sz w:val="18"/>
                <w:szCs w:val="18"/>
              </w:rPr>
            </w:pPr>
          </w:p>
          <w:p w:rsidR="00216DEB" w:rsidRPr="003E772F"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p w:rsidR="00216DEB" w:rsidRPr="005B6D2C" w:rsidRDefault="00216DEB" w:rsidP="004A4E3A">
            <w:pPr>
              <w:rPr>
                <w:rFonts w:ascii="Arial" w:hAnsi="Arial"/>
                <w:sz w:val="18"/>
                <w:szCs w:val="18"/>
              </w:rPr>
            </w:pP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lastRenderedPageBreak/>
              <w:t>Assessment of Internal Validity</w:t>
            </w:r>
          </w:p>
          <w:p w:rsidR="00216DEB" w:rsidRPr="00CD76CB" w:rsidRDefault="00216DEB" w:rsidP="004A4E3A">
            <w:pPr>
              <w:rPr>
                <w:rFonts w:ascii="Arial" w:hAnsi="Arial"/>
                <w:sz w:val="18"/>
                <w:szCs w:val="18"/>
              </w:rPr>
            </w:pPr>
            <w:r w:rsidRPr="00CD76CB">
              <w:rPr>
                <w:rFonts w:ascii="Arial" w:hAnsi="Arial"/>
                <w:sz w:val="18"/>
                <w:szCs w:val="18"/>
              </w:rPr>
              <w:t xml:space="preserve">Sequence generation: </w:t>
            </w:r>
            <w:r>
              <w:rPr>
                <w:rFonts w:ascii="Arial" w:hAnsi="Arial"/>
                <w:sz w:val="18"/>
                <w:szCs w:val="18"/>
              </w:rPr>
              <w:t>adequate</w:t>
            </w:r>
          </w:p>
          <w:p w:rsidR="00216DEB" w:rsidRPr="00CD76CB" w:rsidRDefault="00216DEB" w:rsidP="004A4E3A">
            <w:pPr>
              <w:rPr>
                <w:rFonts w:ascii="Arial" w:hAnsi="Arial"/>
                <w:sz w:val="18"/>
                <w:szCs w:val="18"/>
              </w:rPr>
            </w:pPr>
            <w:r w:rsidRPr="00CD76CB">
              <w:rPr>
                <w:rFonts w:ascii="Arial" w:hAnsi="Arial"/>
                <w:sz w:val="18"/>
                <w:szCs w:val="18"/>
              </w:rPr>
              <w:t xml:space="preserve">Allocation concealment: </w:t>
            </w:r>
            <w:r>
              <w:rPr>
                <w:rFonts w:ascii="Arial" w:hAnsi="Arial"/>
                <w:sz w:val="18"/>
                <w:szCs w:val="18"/>
              </w:rPr>
              <w:t>adequate</w:t>
            </w:r>
          </w:p>
          <w:p w:rsidR="00216DEB" w:rsidRPr="00CD76CB" w:rsidRDefault="00216DEB" w:rsidP="004A4E3A">
            <w:pPr>
              <w:rPr>
                <w:rFonts w:ascii="Arial" w:hAnsi="Arial"/>
                <w:sz w:val="18"/>
                <w:szCs w:val="18"/>
              </w:rPr>
            </w:pPr>
            <w:r w:rsidRPr="00CD76CB">
              <w:rPr>
                <w:rFonts w:ascii="Arial" w:hAnsi="Arial"/>
                <w:sz w:val="18"/>
                <w:szCs w:val="18"/>
              </w:rPr>
              <w:t>Blinding of participants and personnel, outcome assessors Yes</w:t>
            </w:r>
          </w:p>
          <w:p w:rsidR="00216DEB" w:rsidRPr="00CD76CB" w:rsidRDefault="00216DEB" w:rsidP="004A4E3A">
            <w:pPr>
              <w:rPr>
                <w:rFonts w:ascii="Arial" w:hAnsi="Arial"/>
                <w:sz w:val="18"/>
                <w:szCs w:val="18"/>
              </w:rPr>
            </w:pPr>
            <w:r w:rsidRPr="00CD76CB">
              <w:rPr>
                <w:rFonts w:ascii="Arial" w:hAnsi="Arial"/>
                <w:sz w:val="18"/>
                <w:szCs w:val="18"/>
              </w:rPr>
              <w:t xml:space="preserve">Incomplete outcome data: yes, had to have received at least one dose of study medication, a </w:t>
            </w:r>
            <w:r w:rsidRPr="00CD76CB">
              <w:rPr>
                <w:rFonts w:ascii="Arial" w:hAnsi="Arial"/>
                <w:sz w:val="18"/>
                <w:szCs w:val="18"/>
              </w:rPr>
              <w:lastRenderedPageBreak/>
              <w:t>valid baseline assessment and at least 1 post-baseline assessment</w:t>
            </w:r>
          </w:p>
          <w:p w:rsidR="00216DEB" w:rsidRPr="00CD76CB" w:rsidRDefault="00216DEB" w:rsidP="004A4E3A">
            <w:pPr>
              <w:rPr>
                <w:rFonts w:ascii="Arial" w:hAnsi="Arial"/>
                <w:sz w:val="18"/>
                <w:szCs w:val="18"/>
              </w:rPr>
            </w:pPr>
          </w:p>
          <w:p w:rsidR="00216DEB" w:rsidRPr="00CD76CB" w:rsidRDefault="00216DEB" w:rsidP="004A4E3A">
            <w:pPr>
              <w:rPr>
                <w:rFonts w:ascii="Arial" w:hAnsi="Arial"/>
                <w:sz w:val="18"/>
                <w:szCs w:val="18"/>
              </w:rPr>
            </w:pPr>
            <w:r w:rsidRPr="00CD76CB">
              <w:rPr>
                <w:rFonts w:ascii="Arial" w:hAnsi="Arial"/>
                <w:sz w:val="18"/>
                <w:szCs w:val="18"/>
              </w:rPr>
              <w:t>Selective outcome reporting: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b/>
                <w:sz w:val="18"/>
                <w:szCs w:val="18"/>
              </w:rPr>
            </w:pPr>
            <w:r w:rsidRPr="00A3090E">
              <w:rPr>
                <w:rFonts w:ascii="Arial" w:hAnsi="Arial"/>
                <w:b/>
                <w:sz w:val="18"/>
                <w:szCs w:val="18"/>
              </w:rPr>
              <w:t>Notes</w:t>
            </w:r>
          </w:p>
          <w:p w:rsidR="00216DEB" w:rsidRPr="007B37A4" w:rsidRDefault="00216DEB" w:rsidP="004A4E3A">
            <w:pPr>
              <w:rPr>
                <w:rFonts w:ascii="Arial" w:hAnsi="Arial"/>
                <w:sz w:val="18"/>
                <w:szCs w:val="18"/>
              </w:rPr>
            </w:pPr>
            <w:r>
              <w:rPr>
                <w:rFonts w:ascii="Arial" w:hAnsi="Arial"/>
                <w:sz w:val="18"/>
                <w:szCs w:val="18"/>
              </w:rPr>
              <w:t xml:space="preserve"> “sponsor was involved in the design of the study, analysis and interpretation of the data, writing of the report, and in the decision to submit the paper for publication”</w:t>
            </w:r>
          </w:p>
        </w:tc>
      </w:tr>
      <w:tr w:rsidR="00216DEB" w:rsidRPr="007E0BAD" w:rsidTr="004A4E3A">
        <w:tc>
          <w:tcPr>
            <w:tcW w:w="2178" w:type="dxa"/>
            <w:shd w:val="clear" w:color="auto" w:fill="auto"/>
            <w:hideMark/>
          </w:tcPr>
          <w:p w:rsidR="00216DEB" w:rsidRPr="00E91C34"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Ferini-Strambi, 2008</w:t>
            </w:r>
            <w:r w:rsidRPr="007A5A88">
              <w:rPr>
                <w:noProof/>
                <w:sz w:val="18"/>
                <w:szCs w:val="18"/>
                <w:vertAlign w:val="superscript"/>
              </w:rPr>
              <w:t>7</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Pr>
                <w:rFonts w:ascii="Arial" w:hAnsi="Arial"/>
                <w:bCs/>
                <w:sz w:val="18"/>
                <w:szCs w:val="18"/>
              </w:rPr>
              <w:t>Geographical L</w:t>
            </w:r>
            <w:r w:rsidRPr="007E0BAD">
              <w:rPr>
                <w:rFonts w:ascii="Arial" w:hAnsi="Arial"/>
                <w:bCs/>
                <w:sz w:val="18"/>
                <w:szCs w:val="18"/>
              </w:rPr>
              <w:t xml:space="preserve">ocation: </w:t>
            </w:r>
            <w:r>
              <w:rPr>
                <w:rFonts w:ascii="Arial" w:hAnsi="Arial"/>
                <w:bCs/>
                <w:sz w:val="18"/>
                <w:szCs w:val="18"/>
              </w:rPr>
              <w:t>Europe</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7E0BAD">
              <w:rPr>
                <w:rFonts w:ascii="Arial" w:hAnsi="Arial"/>
                <w:bCs/>
                <w:sz w:val="18"/>
                <w:szCs w:val="18"/>
              </w:rPr>
              <w:t xml:space="preserve">Funding source: </w:t>
            </w:r>
            <w:r>
              <w:rPr>
                <w:rFonts w:ascii="Arial" w:hAnsi="Arial"/>
                <w:bCs/>
                <w:sz w:val="18"/>
                <w:szCs w:val="18"/>
              </w:rPr>
              <w:t>Industry</w:t>
            </w:r>
          </w:p>
          <w:p w:rsidR="00216DEB" w:rsidRPr="007E0BAD" w:rsidRDefault="00216DEB" w:rsidP="004A4E3A">
            <w:pPr>
              <w:rPr>
                <w:rFonts w:ascii="Arial" w:hAnsi="Arial"/>
                <w:bCs/>
                <w:sz w:val="18"/>
                <w:szCs w:val="18"/>
              </w:rPr>
            </w:pPr>
          </w:p>
          <w:p w:rsidR="00216DEB" w:rsidRDefault="00216DEB" w:rsidP="004A4E3A">
            <w:pPr>
              <w:rPr>
                <w:rFonts w:ascii="Arial" w:hAnsi="Arial"/>
                <w:sz w:val="18"/>
                <w:szCs w:val="18"/>
              </w:rPr>
            </w:pPr>
            <w:r>
              <w:rPr>
                <w:rFonts w:ascii="Arial" w:hAnsi="Arial"/>
                <w:sz w:val="18"/>
                <w:szCs w:val="18"/>
              </w:rPr>
              <w:t>Study Design:</w:t>
            </w:r>
          </w:p>
          <w:p w:rsidR="00216DEB" w:rsidRDefault="00216DEB" w:rsidP="004A4E3A">
            <w:pPr>
              <w:rPr>
                <w:rFonts w:ascii="Arial" w:hAnsi="Arial"/>
                <w:sz w:val="18"/>
                <w:szCs w:val="18"/>
              </w:rPr>
            </w:pPr>
            <w:r>
              <w:rPr>
                <w:rFonts w:ascii="Arial" w:hAnsi="Arial"/>
                <w:sz w:val="18"/>
                <w:szCs w:val="18"/>
              </w:rPr>
              <w:t>parallel design, flexible dose</w:t>
            </w:r>
          </w:p>
          <w:p w:rsidR="00216DEB" w:rsidRDefault="00216DEB" w:rsidP="004A4E3A">
            <w:pPr>
              <w:rPr>
                <w:rFonts w:ascii="Arial" w:hAnsi="Arial"/>
                <w:sz w:val="18"/>
                <w:szCs w:val="18"/>
              </w:rPr>
            </w:pPr>
          </w:p>
          <w:p w:rsidR="00216DEB" w:rsidRDefault="00216DEB" w:rsidP="004A4E3A">
            <w:pPr>
              <w:rPr>
                <w:rFonts w:ascii="Arial" w:hAnsi="Arial"/>
                <w:sz w:val="18"/>
                <w:szCs w:val="18"/>
              </w:rPr>
            </w:pPr>
            <w:r>
              <w:rPr>
                <w:rFonts w:ascii="Arial" w:hAnsi="Arial"/>
                <w:sz w:val="18"/>
                <w:szCs w:val="18"/>
              </w:rPr>
              <w:t>Duration: 12 weeks</w:t>
            </w:r>
          </w:p>
          <w:p w:rsidR="00216DEB"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sz w:val="18"/>
                <w:szCs w:val="18"/>
              </w:rPr>
            </w:pPr>
            <w:r w:rsidRPr="00E91C34">
              <w:rPr>
                <w:rFonts w:ascii="Arial" w:hAnsi="Arial"/>
                <w:b/>
                <w:sz w:val="18"/>
                <w:szCs w:val="18"/>
              </w:rPr>
              <w:t>Inclusion criteria</w:t>
            </w:r>
            <w:r>
              <w:rPr>
                <w:rFonts w:ascii="Arial" w:hAnsi="Arial"/>
                <w:sz w:val="18"/>
                <w:szCs w:val="18"/>
              </w:rPr>
              <w:t xml:space="preserve">: </w:t>
            </w:r>
          </w:p>
          <w:p w:rsidR="00216DEB" w:rsidRPr="00D800B1" w:rsidRDefault="00216DEB" w:rsidP="00216DEB">
            <w:pPr>
              <w:numPr>
                <w:ilvl w:val="0"/>
                <w:numId w:val="54"/>
              </w:numPr>
              <w:autoSpaceDE w:val="0"/>
              <w:autoSpaceDN w:val="0"/>
              <w:adjustRightInd w:val="0"/>
              <w:ind w:left="162" w:hanging="162"/>
              <w:rPr>
                <w:rFonts w:ascii="Arial" w:hAnsi="Arial"/>
                <w:color w:val="231F20"/>
                <w:sz w:val="18"/>
                <w:szCs w:val="18"/>
              </w:rPr>
            </w:pPr>
            <w:r>
              <w:rPr>
                <w:rFonts w:ascii="Arial" w:hAnsi="Arial"/>
                <w:color w:val="231F20"/>
                <w:sz w:val="18"/>
                <w:szCs w:val="18"/>
              </w:rPr>
              <w:t>adults,18 to 80</w:t>
            </w:r>
            <w:r w:rsidRPr="00D800B1">
              <w:rPr>
                <w:rFonts w:ascii="Arial" w:hAnsi="Arial"/>
                <w:color w:val="231F20"/>
                <w:sz w:val="18"/>
                <w:szCs w:val="18"/>
              </w:rPr>
              <w:t xml:space="preserve"> years of age, </w:t>
            </w:r>
            <w:r>
              <w:rPr>
                <w:rFonts w:ascii="Arial" w:hAnsi="Arial"/>
                <w:color w:val="231F20"/>
                <w:sz w:val="18"/>
                <w:szCs w:val="18"/>
              </w:rPr>
              <w:t xml:space="preserve">meeting diagnostic criteria of the IRLS (&gt;15 points) and have experienced RLS symptoms 2-3 days/week throughout the previous 3 months. </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E91C34">
              <w:rPr>
                <w:rFonts w:ascii="Arial" w:hAnsi="Arial"/>
                <w:b/>
                <w:sz w:val="18"/>
                <w:szCs w:val="18"/>
              </w:rPr>
              <w:t>Exclusion criteria</w:t>
            </w:r>
            <w:r w:rsidRPr="00231615">
              <w:rPr>
                <w:rFonts w:ascii="Arial" w:hAnsi="Arial"/>
                <w:sz w:val="18"/>
                <w:szCs w:val="18"/>
              </w:rPr>
              <w:t>:</w:t>
            </w:r>
            <w:r>
              <w:rPr>
                <w:rFonts w:ascii="Arial" w:hAnsi="Arial"/>
                <w:sz w:val="18"/>
                <w:szCs w:val="18"/>
              </w:rPr>
              <w:t xml:space="preserve"> </w:t>
            </w:r>
          </w:p>
          <w:p w:rsidR="00216DEB" w:rsidRDefault="00216DEB" w:rsidP="00216DEB">
            <w:pPr>
              <w:numPr>
                <w:ilvl w:val="0"/>
                <w:numId w:val="54"/>
              </w:numPr>
              <w:autoSpaceDE w:val="0"/>
              <w:autoSpaceDN w:val="0"/>
              <w:adjustRightInd w:val="0"/>
              <w:ind w:left="162" w:hanging="162"/>
              <w:rPr>
                <w:rFonts w:ascii="Arial" w:hAnsi="Arial"/>
                <w:sz w:val="18"/>
                <w:szCs w:val="18"/>
              </w:rPr>
            </w:pPr>
            <w:r>
              <w:rPr>
                <w:rFonts w:ascii="Arial" w:hAnsi="Arial"/>
                <w:sz w:val="18"/>
                <w:szCs w:val="18"/>
              </w:rPr>
              <w:t>clinically significant liver or renal disease, insulin-dependent diabetes, clinically significant laboratory abnormalities</w:t>
            </w:r>
          </w:p>
          <w:p w:rsidR="00216DEB" w:rsidRDefault="00216DEB" w:rsidP="00216DEB">
            <w:pPr>
              <w:numPr>
                <w:ilvl w:val="0"/>
                <w:numId w:val="54"/>
              </w:numPr>
              <w:autoSpaceDE w:val="0"/>
              <w:autoSpaceDN w:val="0"/>
              <w:adjustRightInd w:val="0"/>
              <w:ind w:left="162" w:hanging="162"/>
              <w:rPr>
                <w:rFonts w:ascii="Arial" w:hAnsi="Arial"/>
                <w:sz w:val="18"/>
                <w:szCs w:val="18"/>
              </w:rPr>
            </w:pPr>
            <w:r>
              <w:rPr>
                <w:rFonts w:ascii="Arial" w:hAnsi="Arial"/>
                <w:sz w:val="18"/>
                <w:szCs w:val="18"/>
              </w:rPr>
              <w:t>present or past history of another sleep disorder</w:t>
            </w:r>
          </w:p>
          <w:p w:rsidR="00216DEB" w:rsidRDefault="00216DEB" w:rsidP="00216DEB">
            <w:pPr>
              <w:numPr>
                <w:ilvl w:val="0"/>
                <w:numId w:val="54"/>
              </w:numPr>
              <w:autoSpaceDE w:val="0"/>
              <w:autoSpaceDN w:val="0"/>
              <w:adjustRightInd w:val="0"/>
              <w:ind w:left="162" w:hanging="162"/>
              <w:rPr>
                <w:rFonts w:ascii="Arial" w:hAnsi="Arial"/>
                <w:sz w:val="18"/>
                <w:szCs w:val="18"/>
              </w:rPr>
            </w:pPr>
            <w:r>
              <w:rPr>
                <w:rFonts w:ascii="Arial" w:hAnsi="Arial"/>
                <w:sz w:val="18"/>
                <w:szCs w:val="18"/>
              </w:rPr>
              <w:t>major depression, psychiatric disorders, suicidal behavior/ ideation</w:t>
            </w:r>
          </w:p>
          <w:p w:rsidR="00216DEB" w:rsidRDefault="00216DEB" w:rsidP="00216DEB">
            <w:pPr>
              <w:numPr>
                <w:ilvl w:val="0"/>
                <w:numId w:val="54"/>
              </w:numPr>
              <w:autoSpaceDE w:val="0"/>
              <w:autoSpaceDN w:val="0"/>
              <w:adjustRightInd w:val="0"/>
              <w:ind w:left="162" w:hanging="162"/>
              <w:rPr>
                <w:rFonts w:ascii="Arial" w:hAnsi="Arial"/>
                <w:sz w:val="18"/>
                <w:szCs w:val="18"/>
              </w:rPr>
            </w:pPr>
            <w:r>
              <w:rPr>
                <w:rFonts w:ascii="Arial" w:hAnsi="Arial"/>
                <w:sz w:val="18"/>
                <w:szCs w:val="18"/>
              </w:rPr>
              <w:t>malignant melanoma</w:t>
            </w:r>
          </w:p>
          <w:p w:rsidR="00216DEB" w:rsidRPr="00E91C34" w:rsidRDefault="00216DEB" w:rsidP="00216DEB">
            <w:pPr>
              <w:numPr>
                <w:ilvl w:val="0"/>
                <w:numId w:val="54"/>
              </w:numPr>
              <w:autoSpaceDE w:val="0"/>
              <w:autoSpaceDN w:val="0"/>
              <w:adjustRightInd w:val="0"/>
              <w:ind w:left="162" w:hanging="162"/>
              <w:rPr>
                <w:rFonts w:ascii="Arial" w:hAnsi="Arial"/>
                <w:sz w:val="18"/>
                <w:szCs w:val="18"/>
              </w:rPr>
            </w:pPr>
            <w:r>
              <w:rPr>
                <w:rFonts w:ascii="Arial" w:hAnsi="Arial"/>
                <w:sz w:val="18"/>
                <w:szCs w:val="18"/>
              </w:rPr>
              <w:t xml:space="preserve">women who were </w:t>
            </w:r>
            <w:r>
              <w:rPr>
                <w:rFonts w:ascii="Arial" w:hAnsi="Arial"/>
                <w:color w:val="231F20"/>
                <w:sz w:val="18"/>
                <w:szCs w:val="18"/>
              </w:rPr>
              <w:t>pregnant</w:t>
            </w:r>
            <w:r>
              <w:rPr>
                <w:rFonts w:ascii="Arial" w:hAnsi="Arial"/>
                <w:sz w:val="18"/>
                <w:szCs w:val="18"/>
              </w:rPr>
              <w:t xml:space="preserve">, lactating, or of child bearing potential and did not use or had </w:t>
            </w:r>
            <w:r>
              <w:rPr>
                <w:rFonts w:ascii="Arial" w:hAnsi="Arial"/>
                <w:color w:val="231F20"/>
                <w:sz w:val="18"/>
                <w:szCs w:val="18"/>
              </w:rPr>
              <w:t>inadequate contra</w:t>
            </w:r>
            <w:r w:rsidRPr="00231615">
              <w:rPr>
                <w:rFonts w:ascii="Arial" w:hAnsi="Arial"/>
                <w:color w:val="231F20"/>
                <w:sz w:val="18"/>
                <w:szCs w:val="18"/>
              </w:rPr>
              <w:t>ception</w:t>
            </w:r>
          </w:p>
          <w:p w:rsidR="00216DEB" w:rsidRDefault="00216DEB" w:rsidP="00216DEB">
            <w:pPr>
              <w:numPr>
                <w:ilvl w:val="0"/>
                <w:numId w:val="54"/>
              </w:numPr>
              <w:autoSpaceDE w:val="0"/>
              <w:autoSpaceDN w:val="0"/>
              <w:adjustRightInd w:val="0"/>
              <w:ind w:left="162" w:hanging="162"/>
              <w:rPr>
                <w:rFonts w:ascii="Arial" w:hAnsi="Arial"/>
                <w:sz w:val="18"/>
                <w:szCs w:val="18"/>
              </w:rPr>
            </w:pPr>
            <w:r>
              <w:rPr>
                <w:rFonts w:ascii="Arial" w:hAnsi="Arial"/>
                <w:color w:val="231F20"/>
                <w:sz w:val="18"/>
                <w:szCs w:val="18"/>
              </w:rPr>
              <w:t>current use of medications that might affect RLS symptoms (e.g. levodopa, dopamine agonists, or antidepressants)</w:t>
            </w:r>
          </w:p>
        </w:tc>
        <w:tc>
          <w:tcPr>
            <w:tcW w:w="2610" w:type="dxa"/>
            <w:shd w:val="clear" w:color="auto" w:fill="auto"/>
            <w:hideMark/>
          </w:tcPr>
          <w:p w:rsidR="00216DEB" w:rsidRDefault="00216DEB" w:rsidP="004A4E3A">
            <w:pPr>
              <w:rPr>
                <w:rFonts w:ascii="Arial" w:hAnsi="Arial"/>
                <w:sz w:val="18"/>
                <w:szCs w:val="18"/>
              </w:rPr>
            </w:pPr>
            <w:r w:rsidRPr="00E91C34">
              <w:rPr>
                <w:rFonts w:ascii="Arial" w:hAnsi="Arial"/>
                <w:b/>
                <w:sz w:val="18"/>
                <w:szCs w:val="18"/>
              </w:rPr>
              <w:t>N</w:t>
            </w:r>
            <w:r>
              <w:rPr>
                <w:rFonts w:ascii="Arial" w:hAnsi="Arial"/>
                <w:sz w:val="18"/>
                <w:szCs w:val="18"/>
              </w:rPr>
              <w:t>=369</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91C34">
              <w:rPr>
                <w:rFonts w:ascii="Arial" w:hAnsi="Arial"/>
                <w:b/>
                <w:sz w:val="18"/>
                <w:szCs w:val="18"/>
              </w:rPr>
              <w:t>Age</w:t>
            </w:r>
            <w:r w:rsidRPr="00483B35">
              <w:rPr>
                <w:rFonts w:ascii="Arial" w:hAnsi="Arial"/>
                <w:sz w:val="18"/>
                <w:szCs w:val="18"/>
              </w:rPr>
              <w:t xml:space="preserve"> (</w:t>
            </w:r>
            <w:r>
              <w:rPr>
                <w:rFonts w:ascii="Arial" w:hAnsi="Arial"/>
                <w:sz w:val="18"/>
                <w:szCs w:val="18"/>
              </w:rPr>
              <w:t xml:space="preserve">mean </w:t>
            </w:r>
            <w:r w:rsidRPr="00483B35">
              <w:rPr>
                <w:rFonts w:ascii="Arial" w:hAnsi="Arial"/>
                <w:sz w:val="18"/>
                <w:szCs w:val="18"/>
              </w:rPr>
              <w:t>yr)</w:t>
            </w:r>
            <w:r>
              <w:rPr>
                <w:rFonts w:ascii="Arial" w:hAnsi="Arial"/>
                <w:sz w:val="18"/>
                <w:szCs w:val="18"/>
              </w:rPr>
              <w:t>: 56.6</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91C34">
              <w:rPr>
                <w:rFonts w:ascii="Arial" w:hAnsi="Arial"/>
                <w:b/>
                <w:sz w:val="18"/>
                <w:szCs w:val="18"/>
              </w:rPr>
              <w:t xml:space="preserve">Gender </w:t>
            </w:r>
            <w:r w:rsidRPr="00483B35">
              <w:rPr>
                <w:rFonts w:ascii="Arial" w:hAnsi="Arial"/>
                <w:sz w:val="18"/>
                <w:szCs w:val="18"/>
              </w:rPr>
              <w:t>(Male %)</w:t>
            </w:r>
            <w:r>
              <w:rPr>
                <w:rFonts w:ascii="Arial" w:hAnsi="Arial"/>
                <w:sz w:val="18"/>
                <w:szCs w:val="18"/>
              </w:rPr>
              <w:t>: 32</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91C34">
              <w:rPr>
                <w:rFonts w:ascii="Arial" w:hAnsi="Arial"/>
                <w:b/>
                <w:sz w:val="18"/>
                <w:szCs w:val="18"/>
              </w:rPr>
              <w:t>Race/Ethnicity</w:t>
            </w:r>
            <w:r w:rsidRPr="00483B35">
              <w:rPr>
                <w:rFonts w:ascii="Arial" w:hAnsi="Arial"/>
                <w:sz w:val="18"/>
                <w:szCs w:val="18"/>
              </w:rPr>
              <w:t xml:space="preserve"> (%)</w:t>
            </w:r>
            <w:r>
              <w:rPr>
                <w:rFonts w:ascii="Arial" w:hAnsi="Arial"/>
                <w:sz w:val="18"/>
                <w:szCs w:val="18"/>
              </w:rPr>
              <w:t>: white 99.5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E91C34">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Pr="00254BF6" w:rsidRDefault="00216DEB" w:rsidP="004A4E3A">
            <w:pPr>
              <w:rPr>
                <w:rFonts w:ascii="Arial" w:hAnsi="Arial"/>
                <w:i/>
                <w:color w:val="1E1F20"/>
                <w:sz w:val="18"/>
                <w:szCs w:val="18"/>
              </w:rPr>
            </w:pPr>
            <w:r w:rsidRPr="00254BF6">
              <w:rPr>
                <w:rFonts w:ascii="Arial" w:hAnsi="Arial"/>
                <w:i/>
                <w:color w:val="1E1F20"/>
                <w:sz w:val="18"/>
                <w:szCs w:val="18"/>
              </w:rPr>
              <w:t>See inclusion criteria</w:t>
            </w:r>
          </w:p>
          <w:p w:rsidR="00216DEB" w:rsidRDefault="00216DEB" w:rsidP="004A4E3A">
            <w:pPr>
              <w:rPr>
                <w:rFonts w:ascii="Arial" w:hAnsi="Arial"/>
                <w:sz w:val="18"/>
                <w:szCs w:val="18"/>
              </w:rPr>
            </w:pPr>
          </w:p>
          <w:p w:rsidR="00216DEB" w:rsidRDefault="00216DEB" w:rsidP="004A4E3A">
            <w:pPr>
              <w:autoSpaceDE w:val="0"/>
              <w:autoSpaceDN w:val="0"/>
              <w:adjustRightInd w:val="0"/>
              <w:rPr>
                <w:rFonts w:ascii="Arial" w:hAnsi="Arial"/>
                <w:sz w:val="18"/>
                <w:szCs w:val="18"/>
              </w:rPr>
            </w:pPr>
            <w:r w:rsidRPr="000300D1">
              <w:rPr>
                <w:rFonts w:ascii="Arial" w:hAnsi="Arial"/>
                <w:b/>
                <w:sz w:val="18"/>
                <w:szCs w:val="18"/>
              </w:rPr>
              <w:t>Baseline Severity</w:t>
            </w:r>
            <w:r>
              <w:rPr>
                <w:rFonts w:ascii="Arial" w:hAnsi="Arial"/>
                <w:sz w:val="18"/>
                <w:szCs w:val="18"/>
              </w:rPr>
              <w:t xml:space="preserve">: </w:t>
            </w:r>
            <w:r w:rsidRPr="00D800B1">
              <w:rPr>
                <w:rFonts w:ascii="Arial" w:hAnsi="Arial"/>
                <w:color w:val="231F20"/>
                <w:sz w:val="18"/>
                <w:szCs w:val="18"/>
              </w:rPr>
              <w:t>moderate to severe symptoms</w:t>
            </w:r>
            <w:r>
              <w:rPr>
                <w:rFonts w:ascii="Arial" w:hAnsi="Arial"/>
                <w:color w:val="231F20"/>
                <w:sz w:val="18"/>
                <w:szCs w:val="18"/>
              </w:rPr>
              <w:t>.</w:t>
            </w:r>
            <w:r w:rsidRPr="00D800B1">
              <w:rPr>
                <w:rFonts w:ascii="Arial" w:hAnsi="Arial"/>
                <w:color w:val="231F20"/>
                <w:sz w:val="18"/>
                <w:szCs w:val="18"/>
              </w:rPr>
              <w:t xml:space="preserve"> </w:t>
            </w:r>
            <w:r>
              <w:rPr>
                <w:rFonts w:ascii="Arial" w:hAnsi="Arial"/>
                <w:sz w:val="18"/>
                <w:szCs w:val="18"/>
              </w:rPr>
              <w:t>Baseline mean IRLS score: 24.4</w:t>
            </w:r>
          </w:p>
          <w:p w:rsidR="00216DEB" w:rsidRDefault="00216DEB" w:rsidP="004A4E3A">
            <w:pPr>
              <w:rPr>
                <w:rFonts w:ascii="Arial" w:hAnsi="Arial"/>
                <w:sz w:val="18"/>
                <w:szCs w:val="18"/>
              </w:rPr>
            </w:pPr>
          </w:p>
          <w:p w:rsidR="00216DEB" w:rsidRPr="00D800B1" w:rsidRDefault="00216DEB" w:rsidP="004A4E3A">
            <w:pPr>
              <w:rPr>
                <w:rFonts w:ascii="Arial" w:hAnsi="Arial"/>
                <w:sz w:val="18"/>
                <w:szCs w:val="18"/>
              </w:rPr>
            </w:pPr>
            <w:r w:rsidRPr="000300D1">
              <w:rPr>
                <w:rFonts w:ascii="Arial" w:hAnsi="Arial"/>
                <w:b/>
                <w:sz w:val="18"/>
                <w:szCs w:val="18"/>
              </w:rPr>
              <w:t>Previous RLS medication history</w:t>
            </w:r>
            <w:r>
              <w:rPr>
                <w:rFonts w:ascii="Arial" w:hAnsi="Arial"/>
                <w:sz w:val="18"/>
                <w:szCs w:val="18"/>
              </w:rPr>
              <w:t>: 26.6%</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0300D1">
              <w:rPr>
                <w:rFonts w:ascii="Arial" w:hAnsi="Arial"/>
                <w:b/>
                <w:sz w:val="18"/>
                <w:szCs w:val="18"/>
              </w:rPr>
              <w:t>Iron Status</w:t>
            </w:r>
            <w:r>
              <w:rPr>
                <w:rFonts w:ascii="Arial" w:hAnsi="Arial"/>
                <w:sz w:val="18"/>
                <w:szCs w:val="18"/>
              </w:rPr>
              <w:t>: NR</w:t>
            </w:r>
          </w:p>
        </w:tc>
        <w:tc>
          <w:tcPr>
            <w:tcW w:w="2790" w:type="dxa"/>
            <w:shd w:val="clear" w:color="auto" w:fill="auto"/>
            <w:hideMark/>
          </w:tcPr>
          <w:p w:rsidR="00216DEB" w:rsidRPr="00065169" w:rsidRDefault="00216DEB" w:rsidP="004A4E3A">
            <w:pPr>
              <w:autoSpaceDE w:val="0"/>
              <w:autoSpaceDN w:val="0"/>
              <w:adjustRightInd w:val="0"/>
              <w:rPr>
                <w:rFonts w:ascii="Arial" w:hAnsi="Arial"/>
                <w:sz w:val="18"/>
                <w:szCs w:val="18"/>
              </w:rPr>
            </w:pPr>
            <w:r>
              <w:rPr>
                <w:rFonts w:ascii="Arial" w:hAnsi="Arial"/>
                <w:b/>
                <w:bCs/>
                <w:color w:val="000000"/>
                <w:sz w:val="18"/>
                <w:szCs w:val="18"/>
              </w:rPr>
              <w:t>Intervention</w:t>
            </w:r>
            <w:r>
              <w:rPr>
                <w:rFonts w:ascii="Arial" w:hAnsi="Arial"/>
                <w:sz w:val="18"/>
                <w:szCs w:val="18"/>
              </w:rPr>
              <w:t xml:space="preserve">: </w:t>
            </w:r>
            <w:r w:rsidRPr="007955E0">
              <w:rPr>
                <w:rFonts w:ascii="Arial" w:hAnsi="Arial"/>
                <w:color w:val="231F20"/>
                <w:sz w:val="18"/>
                <w:szCs w:val="18"/>
              </w:rPr>
              <w:t>Pramipexole</w:t>
            </w:r>
            <w:r w:rsidRPr="007955E0">
              <w:rPr>
                <w:rFonts w:ascii="Arial" w:hAnsi="Arial"/>
                <w:sz w:val="18"/>
                <w:szCs w:val="18"/>
              </w:rPr>
              <w:t xml:space="preserve"> 0.125 mg and could be increased up to 0.75 mg </w:t>
            </w:r>
            <w:r>
              <w:rPr>
                <w:rFonts w:ascii="Arial" w:hAnsi="Arial"/>
                <w:sz w:val="18"/>
                <w:szCs w:val="18"/>
              </w:rPr>
              <w:t>based on clinically efficient response (PGI) and tolerability (n=182)</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(n=187)</w:t>
            </w:r>
          </w:p>
          <w:p w:rsidR="00216DEB" w:rsidRDefault="00216DEB" w:rsidP="004A4E3A">
            <w:pPr>
              <w:autoSpaceDE w:val="0"/>
              <w:autoSpaceDN w:val="0"/>
              <w:adjustRightInd w:val="0"/>
              <w:rPr>
                <w:rFonts w:ascii="Arial" w:hAnsi="Arial"/>
                <w:color w:val="231F20"/>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r w:rsidRPr="001B64BF">
              <w:rPr>
                <w:rFonts w:ascii="Arial" w:hAnsi="Arial"/>
                <w:sz w:val="18"/>
                <w:szCs w:val="18"/>
              </w:rPr>
              <w:t>CGI Scale Score</w:t>
            </w:r>
          </w:p>
          <w:p w:rsidR="00216DEB" w:rsidRDefault="00216DEB" w:rsidP="004A4E3A">
            <w:pPr>
              <w:rPr>
                <w:rFonts w:ascii="Arial" w:hAnsi="Arial"/>
                <w:sz w:val="18"/>
                <w:szCs w:val="18"/>
              </w:rPr>
            </w:pPr>
            <w:r>
              <w:rPr>
                <w:rFonts w:ascii="Arial" w:hAnsi="Arial"/>
                <w:sz w:val="18"/>
                <w:szCs w:val="18"/>
              </w:rPr>
              <w:t>PGI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sz w:val="18"/>
                <w:szCs w:val="18"/>
              </w:rPr>
            </w:pPr>
            <w:r>
              <w:rPr>
                <w:rFonts w:ascii="Arial" w:hAnsi="Arial"/>
                <w:sz w:val="18"/>
                <w:szCs w:val="18"/>
              </w:rPr>
              <w:t>RLS-QoL</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8A3207" w:rsidRDefault="00216DEB" w:rsidP="004A4E3A">
            <w:pPr>
              <w:tabs>
                <w:tab w:val="left" w:pos="2160"/>
              </w:tabs>
              <w:rPr>
                <w:rFonts w:ascii="Arial" w:hAnsi="Arial"/>
                <w:b/>
                <w:sz w:val="18"/>
                <w:szCs w:val="18"/>
              </w:rPr>
            </w:pPr>
            <w:r w:rsidRPr="008A3207">
              <w:rPr>
                <w:rFonts w:ascii="Arial" w:hAnsi="Arial"/>
                <w:color w:val="1E1F20"/>
                <w:sz w:val="18"/>
                <w:szCs w:val="18"/>
              </w:rPr>
              <w:t>Medical Outcomes Study (MOS) Sleep Scale</w:t>
            </w:r>
          </w:p>
          <w:p w:rsidR="00216DEB" w:rsidRDefault="00216DEB" w:rsidP="004A4E3A">
            <w:pPr>
              <w:rPr>
                <w:rFonts w:ascii="Arial" w:hAnsi="Arial"/>
                <w:b/>
                <w:sz w:val="18"/>
                <w:szCs w:val="18"/>
              </w:rPr>
            </w:pPr>
          </w:p>
          <w:p w:rsidR="00216DEB" w:rsidRPr="00604BCD"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r>
              <w:rPr>
                <w:rFonts w:ascii="Arial" w:hAnsi="Arial"/>
                <w:sz w:val="18"/>
                <w:szCs w:val="18"/>
              </w:rPr>
              <w:t>none</w:t>
            </w:r>
          </w:p>
          <w:p w:rsidR="00216DEB" w:rsidRDefault="00216DEB" w:rsidP="004A4E3A">
            <w:pPr>
              <w:rPr>
                <w:rFonts w:ascii="Arial" w:hAnsi="Arial"/>
                <w:sz w:val="18"/>
                <w:szCs w:val="18"/>
              </w:rPr>
            </w:pPr>
          </w:p>
          <w:p w:rsidR="00216DEB" w:rsidRPr="00CC2A42"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t>Assessment of Internal Validity</w:t>
            </w:r>
          </w:p>
          <w:p w:rsidR="00216DEB" w:rsidRDefault="00216DEB" w:rsidP="004A4E3A">
            <w:pPr>
              <w:rPr>
                <w:rFonts w:ascii="Arial" w:hAnsi="Arial"/>
                <w:sz w:val="18"/>
                <w:szCs w:val="18"/>
              </w:rPr>
            </w:pPr>
            <w:r>
              <w:rPr>
                <w:rFonts w:ascii="Arial" w:hAnsi="Arial"/>
                <w:sz w:val="18"/>
                <w:szCs w:val="18"/>
              </w:rPr>
              <w:t>Sequence generation: adequate</w:t>
            </w:r>
          </w:p>
          <w:p w:rsidR="00216DEB" w:rsidRDefault="00216DEB" w:rsidP="004A4E3A">
            <w:pPr>
              <w:rPr>
                <w:rFonts w:ascii="Arial" w:hAnsi="Arial"/>
                <w:sz w:val="18"/>
                <w:szCs w:val="18"/>
              </w:rPr>
            </w:pPr>
            <w:r>
              <w:rPr>
                <w:rFonts w:ascii="Arial" w:hAnsi="Arial"/>
                <w:sz w:val="18"/>
                <w:szCs w:val="18"/>
              </w:rPr>
              <w:t>Allocation con</w:t>
            </w:r>
            <w:r w:rsidRPr="00B8371B">
              <w:rPr>
                <w:rFonts w:ascii="Arial" w:hAnsi="Arial"/>
                <w:sz w:val="18"/>
                <w:szCs w:val="18"/>
              </w:rPr>
              <w:t>cealment: adequate (blister packs)</w:t>
            </w:r>
          </w:p>
          <w:p w:rsidR="00216DEB" w:rsidRDefault="00216DEB" w:rsidP="004A4E3A">
            <w:pPr>
              <w:rPr>
                <w:rFonts w:ascii="Arial" w:hAnsi="Arial"/>
                <w:sz w:val="18"/>
                <w:szCs w:val="18"/>
              </w:rPr>
            </w:pPr>
            <w:r>
              <w:rPr>
                <w:rFonts w:ascii="Arial" w:hAnsi="Arial"/>
                <w:sz w:val="18"/>
                <w:szCs w:val="18"/>
              </w:rPr>
              <w:t xml:space="preserve">Blinding: patients, investigators, and study personnel, </w:t>
            </w:r>
          </w:p>
          <w:p w:rsidR="00216DEB" w:rsidRPr="007E0BAD" w:rsidRDefault="00216DEB" w:rsidP="004A4E3A">
            <w:pPr>
              <w:rPr>
                <w:rFonts w:ascii="Arial" w:hAnsi="Arial"/>
                <w:sz w:val="18"/>
                <w:szCs w:val="18"/>
              </w:rPr>
            </w:pPr>
            <w:r>
              <w:rPr>
                <w:rFonts w:ascii="Arial" w:hAnsi="Arial"/>
                <w:sz w:val="18"/>
                <w:szCs w:val="18"/>
              </w:rPr>
              <w:t>Incomplete outcome data: Selective outcome reporting: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t>Study ID</w:t>
            </w:r>
          </w:p>
          <w:p w:rsidR="00216DEB" w:rsidRDefault="00216DEB" w:rsidP="004A4E3A">
            <w:pPr>
              <w:rPr>
                <w:rFonts w:ascii="Arial" w:hAnsi="Arial"/>
                <w:sz w:val="18"/>
                <w:szCs w:val="18"/>
              </w:rPr>
            </w:pPr>
            <w:r>
              <w:rPr>
                <w:rFonts w:ascii="Arial" w:hAnsi="Arial"/>
                <w:sz w:val="18"/>
                <w:szCs w:val="18"/>
              </w:rPr>
              <w:t>Kushida, 2008</w:t>
            </w:r>
            <w:r w:rsidRPr="007A5A88">
              <w:rPr>
                <w:noProof/>
                <w:sz w:val="18"/>
                <w:szCs w:val="18"/>
                <w:vertAlign w:val="superscript"/>
              </w:rPr>
              <w:t>8</w:t>
            </w:r>
          </w:p>
          <w:p w:rsidR="00216DEB" w:rsidRDefault="00216DEB" w:rsidP="004A4E3A">
            <w:pPr>
              <w:rPr>
                <w:rFonts w:ascii="Arial" w:hAnsi="Arial"/>
                <w:bCs/>
                <w:sz w:val="18"/>
                <w:szCs w:val="18"/>
              </w:rPr>
            </w:pPr>
          </w:p>
          <w:p w:rsidR="00216DEB" w:rsidRDefault="00216DEB" w:rsidP="004A4E3A">
            <w:pPr>
              <w:rPr>
                <w:rFonts w:ascii="Arial" w:hAnsi="Arial"/>
                <w:b/>
                <w:bCs/>
                <w:sz w:val="18"/>
                <w:szCs w:val="18"/>
              </w:rPr>
            </w:pPr>
            <w:r w:rsidRPr="007667E9">
              <w:rPr>
                <w:rFonts w:ascii="Arial" w:hAnsi="Arial"/>
                <w:b/>
                <w:bCs/>
                <w:sz w:val="18"/>
                <w:szCs w:val="18"/>
              </w:rPr>
              <w:t>Geographical Location:</w:t>
            </w:r>
            <w:r>
              <w:rPr>
                <w:rFonts w:ascii="Arial" w:hAnsi="Arial"/>
                <w:b/>
                <w:bCs/>
                <w:sz w:val="18"/>
                <w:szCs w:val="18"/>
              </w:rPr>
              <w:t xml:space="preserve"> </w:t>
            </w:r>
          </w:p>
          <w:p w:rsidR="00216DEB" w:rsidRDefault="00216DEB" w:rsidP="004A4E3A">
            <w:pPr>
              <w:rPr>
                <w:rFonts w:ascii="Arial" w:hAnsi="Arial"/>
                <w:bCs/>
                <w:sz w:val="18"/>
                <w:szCs w:val="18"/>
              </w:rPr>
            </w:pPr>
            <w:r w:rsidRPr="00A3090E">
              <w:rPr>
                <w:rFonts w:ascii="Arial" w:hAnsi="Arial"/>
                <w:bCs/>
                <w:sz w:val="18"/>
                <w:szCs w:val="18"/>
              </w:rPr>
              <w:t>USA</w:t>
            </w:r>
          </w:p>
          <w:p w:rsidR="00216DEB" w:rsidRPr="00A3090E" w:rsidRDefault="00216DEB" w:rsidP="004A4E3A">
            <w:pPr>
              <w:rPr>
                <w:rFonts w:ascii="Arial" w:hAnsi="Arial"/>
                <w:bCs/>
                <w:sz w:val="18"/>
                <w:szCs w:val="18"/>
              </w:rPr>
            </w:pPr>
            <w:r>
              <w:rPr>
                <w:rFonts w:ascii="Arial" w:hAnsi="Arial"/>
                <w:bCs/>
                <w:sz w:val="18"/>
                <w:szCs w:val="18"/>
              </w:rPr>
              <w:t>Multi center trial</w:t>
            </w:r>
          </w:p>
          <w:p w:rsidR="00216DEB" w:rsidRPr="007667E9" w:rsidRDefault="00216DEB" w:rsidP="004A4E3A">
            <w:pPr>
              <w:rPr>
                <w:rFonts w:ascii="Arial" w:hAnsi="Arial"/>
                <w:b/>
                <w:bCs/>
                <w:sz w:val="18"/>
                <w:szCs w:val="18"/>
              </w:rPr>
            </w:pPr>
          </w:p>
          <w:p w:rsidR="00216DEB" w:rsidRPr="007E0BAD"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667E9" w:rsidRDefault="00216DEB" w:rsidP="004A4E3A">
            <w:pPr>
              <w:rPr>
                <w:rFonts w:ascii="Arial" w:hAnsi="Arial"/>
                <w:b/>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Pr="00A3090E" w:rsidRDefault="00216DEB" w:rsidP="004A4E3A">
            <w:pPr>
              <w:rPr>
                <w:rFonts w:ascii="Arial" w:hAnsi="Arial"/>
                <w:sz w:val="18"/>
                <w:szCs w:val="18"/>
              </w:rPr>
            </w:pPr>
            <w:r>
              <w:rPr>
                <w:rFonts w:ascii="Arial" w:hAnsi="Arial"/>
                <w:sz w:val="18"/>
                <w:szCs w:val="18"/>
              </w:rPr>
              <w:t>Parallel group</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7667E9">
              <w:rPr>
                <w:rFonts w:ascii="Arial" w:hAnsi="Arial"/>
                <w:b/>
                <w:sz w:val="18"/>
                <w:szCs w:val="18"/>
              </w:rPr>
              <w:t>Duration:</w:t>
            </w:r>
            <w:r>
              <w:rPr>
                <w:rFonts w:ascii="Arial" w:hAnsi="Arial"/>
                <w:b/>
                <w:sz w:val="18"/>
                <w:szCs w:val="18"/>
              </w:rPr>
              <w:t xml:space="preserve"> </w:t>
            </w:r>
          </w:p>
          <w:p w:rsidR="00216DEB" w:rsidRPr="00A3090E" w:rsidRDefault="00216DEB" w:rsidP="004A4E3A">
            <w:pPr>
              <w:rPr>
                <w:rFonts w:ascii="Arial" w:hAnsi="Arial"/>
                <w:sz w:val="18"/>
                <w:szCs w:val="18"/>
              </w:rPr>
            </w:pPr>
            <w:r>
              <w:rPr>
                <w:rFonts w:ascii="Arial" w:hAnsi="Arial"/>
                <w:sz w:val="18"/>
                <w:szCs w:val="18"/>
              </w:rPr>
              <w:t>12 weeks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lastRenderedPageBreak/>
              <w:t>Inclusion criteria:</w:t>
            </w:r>
            <w:r>
              <w:rPr>
                <w:rFonts w:ascii="Arial" w:hAnsi="Arial"/>
                <w:sz w:val="18"/>
                <w:szCs w:val="18"/>
              </w:rPr>
              <w:t xml:space="preserve"> </w:t>
            </w:r>
          </w:p>
          <w:p w:rsidR="00216DEB" w:rsidRDefault="00216DEB" w:rsidP="00216DEB">
            <w:pPr>
              <w:numPr>
                <w:ilvl w:val="0"/>
                <w:numId w:val="52"/>
              </w:numPr>
              <w:ind w:left="162" w:hanging="162"/>
              <w:rPr>
                <w:rFonts w:ascii="Arial" w:hAnsi="Arial"/>
                <w:sz w:val="18"/>
                <w:szCs w:val="18"/>
              </w:rPr>
            </w:pPr>
            <w:r>
              <w:rPr>
                <w:rFonts w:ascii="Arial" w:hAnsi="Arial"/>
                <w:sz w:val="18"/>
                <w:szCs w:val="18"/>
              </w:rPr>
              <w:t>age 18 to 79 years</w:t>
            </w:r>
          </w:p>
          <w:p w:rsidR="00216DEB" w:rsidRPr="000300D1" w:rsidRDefault="00216DEB" w:rsidP="00216DEB">
            <w:pPr>
              <w:numPr>
                <w:ilvl w:val="0"/>
                <w:numId w:val="52"/>
              </w:numPr>
              <w:ind w:left="162" w:hanging="162"/>
              <w:rPr>
                <w:rFonts w:ascii="Arial" w:hAnsi="Arial"/>
                <w:sz w:val="18"/>
                <w:szCs w:val="18"/>
              </w:rPr>
            </w:pPr>
            <w:r>
              <w:rPr>
                <w:rFonts w:ascii="Arial" w:hAnsi="Arial"/>
                <w:sz w:val="18"/>
                <w:szCs w:val="18"/>
              </w:rPr>
              <w:t xml:space="preserve">RLS diagnosed with IRLS criteria, </w:t>
            </w:r>
            <w:r w:rsidRPr="000300D1">
              <w:rPr>
                <w:rFonts w:ascii="Arial" w:hAnsi="Arial"/>
                <w:sz w:val="18"/>
                <w:szCs w:val="18"/>
              </w:rPr>
              <w:t>IRLS</w:t>
            </w:r>
            <w:r>
              <w:rPr>
                <w:rFonts w:ascii="Arial" w:hAnsi="Arial"/>
                <w:sz w:val="18"/>
                <w:szCs w:val="18"/>
              </w:rPr>
              <w:t xml:space="preserve"> </w:t>
            </w:r>
            <w:r w:rsidRPr="000300D1">
              <w:rPr>
                <w:rFonts w:ascii="Arial" w:hAnsi="Arial"/>
                <w:sz w:val="18"/>
                <w:szCs w:val="18"/>
              </w:rPr>
              <w:t>&gt;20</w:t>
            </w:r>
            <w:r>
              <w:rPr>
                <w:rFonts w:ascii="Arial" w:hAnsi="Arial"/>
                <w:sz w:val="18"/>
                <w:szCs w:val="18"/>
              </w:rPr>
              <w:t xml:space="preserve"> points</w:t>
            </w:r>
          </w:p>
          <w:p w:rsidR="00216DEB" w:rsidRDefault="00216DEB" w:rsidP="00216DEB">
            <w:pPr>
              <w:numPr>
                <w:ilvl w:val="0"/>
                <w:numId w:val="52"/>
              </w:numPr>
              <w:ind w:left="162" w:hanging="162"/>
              <w:rPr>
                <w:rFonts w:ascii="Arial" w:hAnsi="Arial"/>
                <w:sz w:val="18"/>
                <w:szCs w:val="18"/>
              </w:rPr>
            </w:pPr>
            <w:r>
              <w:rPr>
                <w:rFonts w:ascii="Arial" w:hAnsi="Arial"/>
                <w:sz w:val="18"/>
                <w:szCs w:val="18"/>
              </w:rPr>
              <w:t>baseline score ≥15 on the Insomnia severity index</w:t>
            </w:r>
          </w:p>
          <w:p w:rsidR="00216DEB" w:rsidRDefault="00216DEB" w:rsidP="00216DEB">
            <w:pPr>
              <w:numPr>
                <w:ilvl w:val="0"/>
                <w:numId w:val="52"/>
              </w:numPr>
              <w:ind w:left="162" w:hanging="162"/>
              <w:rPr>
                <w:rFonts w:ascii="Arial" w:hAnsi="Arial"/>
                <w:sz w:val="18"/>
                <w:szCs w:val="18"/>
              </w:rPr>
            </w:pPr>
            <w:r>
              <w:rPr>
                <w:rFonts w:ascii="Arial" w:hAnsi="Arial"/>
                <w:sz w:val="18"/>
                <w:szCs w:val="18"/>
              </w:rPr>
              <w:t>symptom onset no later than 5 pm</w:t>
            </w:r>
          </w:p>
          <w:p w:rsidR="00216DEB" w:rsidRPr="00D800B1" w:rsidRDefault="00216DEB" w:rsidP="00216DEB">
            <w:pPr>
              <w:numPr>
                <w:ilvl w:val="0"/>
                <w:numId w:val="52"/>
              </w:numPr>
              <w:ind w:left="162" w:hanging="162"/>
              <w:rPr>
                <w:rFonts w:ascii="Arial" w:hAnsi="Arial"/>
                <w:sz w:val="18"/>
                <w:szCs w:val="18"/>
              </w:rPr>
            </w:pPr>
            <w:r>
              <w:rPr>
                <w:rFonts w:ascii="Arial" w:hAnsi="Arial"/>
                <w:sz w:val="18"/>
                <w:szCs w:val="18"/>
              </w:rPr>
              <w:lastRenderedPageBreak/>
              <w:t>≥15 nights of RLS symptoms during the previous month</w:t>
            </w:r>
          </w:p>
          <w:p w:rsidR="00216DEB" w:rsidRDefault="00216DEB" w:rsidP="004A4E3A">
            <w:pPr>
              <w:autoSpaceDE w:val="0"/>
              <w:autoSpaceDN w:val="0"/>
              <w:adjustRightInd w:val="0"/>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secondary RLS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patients who had experienced augmentation or rebound with previous treatment</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patients with other primary sleep disorders, movement disorders or medical conditions that would affect the assessment of RLS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experiencing daytime RLS symptoms that required treatment</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taking medications known to affect RLS or sleep</w:t>
            </w:r>
          </w:p>
          <w:p w:rsidR="00216DEB" w:rsidRPr="00AC5D6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experiencing withdrawal/ introduction/dose change of medications known to inhibit or induce P450CYP1A2</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=362</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w:t>
            </w:r>
            <w:r w:rsidRPr="00483B35">
              <w:rPr>
                <w:rFonts w:ascii="Arial" w:hAnsi="Arial"/>
                <w:sz w:val="18"/>
                <w:szCs w:val="18"/>
              </w:rPr>
              <w:t>yr)</w:t>
            </w:r>
            <w:r>
              <w:rPr>
                <w:rFonts w:ascii="Arial" w:hAnsi="Arial"/>
                <w:sz w:val="18"/>
                <w:szCs w:val="18"/>
              </w:rPr>
              <w:t>: 50.9</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Gender </w:t>
            </w:r>
            <w:r w:rsidRPr="00FE50FE">
              <w:rPr>
                <w:rFonts w:ascii="Arial" w:hAnsi="Arial"/>
                <w:sz w:val="18"/>
                <w:szCs w:val="18"/>
              </w:rPr>
              <w:t>(Male %):</w:t>
            </w:r>
            <w:r>
              <w:rPr>
                <w:rFonts w:ascii="Arial" w:hAnsi="Arial"/>
                <w:b/>
                <w:sz w:val="18"/>
                <w:szCs w:val="18"/>
              </w:rPr>
              <w:t xml:space="preserve"> </w:t>
            </w:r>
            <w:r w:rsidRPr="00FE50FE">
              <w:rPr>
                <w:rFonts w:ascii="Arial" w:hAnsi="Arial"/>
                <w:sz w:val="18"/>
                <w:szCs w:val="18"/>
              </w:rPr>
              <w:t xml:space="preserve">40 </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FD42E1">
              <w:rPr>
                <w:rFonts w:ascii="Arial" w:hAnsi="Arial"/>
                <w:b/>
                <w:sz w:val="18"/>
                <w:szCs w:val="18"/>
              </w:rPr>
              <w:t>Race/Ethnicity (%)</w:t>
            </w:r>
            <w:r>
              <w:rPr>
                <w:rFonts w:ascii="Arial" w:hAnsi="Arial"/>
                <w:b/>
                <w:sz w:val="18"/>
                <w:szCs w:val="18"/>
              </w:rPr>
              <w:t xml:space="preserve">: </w:t>
            </w:r>
          </w:p>
          <w:p w:rsidR="00216DEB" w:rsidRPr="008667BC" w:rsidRDefault="00216DEB" w:rsidP="004A4E3A">
            <w:pPr>
              <w:rPr>
                <w:rFonts w:ascii="Arial" w:hAnsi="Arial"/>
                <w:sz w:val="18"/>
                <w:szCs w:val="18"/>
              </w:rPr>
            </w:pPr>
            <w:r w:rsidRPr="008667BC">
              <w:rPr>
                <w:rFonts w:ascii="Arial" w:hAnsi="Arial"/>
                <w:sz w:val="18"/>
                <w:szCs w:val="18"/>
              </w:rPr>
              <w:lastRenderedPageBreak/>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Moderate-Severe. Baseline mean IRLS score: 26</w:t>
            </w:r>
          </w:p>
          <w:p w:rsidR="00216DEB" w:rsidRPr="008667BC" w:rsidRDefault="00216DEB" w:rsidP="004A4E3A">
            <w:pPr>
              <w:autoSpaceDE w:val="0"/>
              <w:autoSpaceDN w:val="0"/>
              <w:adjustRightInd w:val="0"/>
              <w:rPr>
                <w:rFonts w:ascii="Arial" w:hAnsi="Arial"/>
                <w:color w:val="231F20"/>
                <w:sz w:val="18"/>
                <w:szCs w:val="18"/>
              </w:rPr>
            </w:pPr>
          </w:p>
          <w:p w:rsidR="00216DEB" w:rsidRDefault="00216DEB" w:rsidP="004A4E3A">
            <w:pPr>
              <w:rPr>
                <w:rFonts w:ascii="Arial" w:hAnsi="Arial"/>
                <w:sz w:val="18"/>
                <w:szCs w:val="18"/>
              </w:rPr>
            </w:pPr>
            <w:r w:rsidRPr="00FD42E1">
              <w:rPr>
                <w:rFonts w:ascii="Arial" w:hAnsi="Arial"/>
                <w:b/>
                <w:sz w:val="18"/>
                <w:szCs w:val="18"/>
              </w:rPr>
              <w:t>Previous RLS medication history</w:t>
            </w:r>
            <w:r>
              <w:rPr>
                <w:rFonts w:ascii="Arial" w:hAnsi="Arial"/>
                <w:sz w:val="18"/>
                <w:szCs w:val="18"/>
              </w:rPr>
              <w:t xml:space="preserve">: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7E0BAD" w:rsidRDefault="00216DEB" w:rsidP="004A4E3A">
            <w:pPr>
              <w:rPr>
                <w:rFonts w:ascii="Arial" w:hAnsi="Arial"/>
                <w:sz w:val="18"/>
                <w:szCs w:val="18"/>
              </w:rPr>
            </w:pPr>
            <w:r>
              <w:rPr>
                <w:rFonts w:ascii="Arial" w:hAnsi="Arial"/>
                <w:sz w:val="18"/>
                <w:szCs w:val="18"/>
              </w:rPr>
              <w:t>NR</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Pr>
                <w:rFonts w:ascii="Arial" w:hAnsi="Arial"/>
                <w:sz w:val="18"/>
                <w:szCs w:val="18"/>
              </w:rPr>
              <w:t xml:space="preserve">: Ropinirole </w:t>
            </w:r>
          </w:p>
          <w:p w:rsidR="00216DEB" w:rsidRDefault="00216DEB" w:rsidP="004A4E3A">
            <w:pPr>
              <w:autoSpaceDE w:val="0"/>
              <w:autoSpaceDN w:val="0"/>
              <w:adjustRightInd w:val="0"/>
              <w:rPr>
                <w:rFonts w:ascii="Arial" w:hAnsi="Arial"/>
                <w:sz w:val="18"/>
                <w:szCs w:val="18"/>
              </w:rPr>
            </w:pPr>
            <w:r>
              <w:rPr>
                <w:rFonts w:ascii="Arial" w:hAnsi="Arial"/>
                <w:sz w:val="18"/>
                <w:szCs w:val="18"/>
              </w:rPr>
              <w:t>0.5-6.0 mg/d administered in divided doses (n=175)</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(n=184)</w:t>
            </w:r>
          </w:p>
          <w:p w:rsidR="00216DEB" w:rsidRDefault="00216DEB" w:rsidP="004A4E3A">
            <w:pPr>
              <w:autoSpaceDE w:val="0"/>
              <w:autoSpaceDN w:val="0"/>
              <w:adjustRightInd w:val="0"/>
              <w:rPr>
                <w:rFonts w:ascii="Arial" w:hAnsi="Arial"/>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lastRenderedPageBreak/>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Pr="001B64BF" w:rsidRDefault="00216DEB" w:rsidP="004A4E3A">
            <w:pPr>
              <w:rPr>
                <w:rFonts w:ascii="Arial" w:hAnsi="Arial"/>
                <w:sz w:val="18"/>
                <w:szCs w:val="18"/>
              </w:rPr>
            </w:pPr>
            <w:r>
              <w:rPr>
                <w:rFonts w:ascii="Arial" w:hAnsi="Arial"/>
                <w:sz w:val="18"/>
                <w:szCs w:val="18"/>
              </w:rPr>
              <w:t>% of responders on CGI-I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NR</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Default="00216DEB" w:rsidP="004A4E3A">
            <w:pPr>
              <w:tabs>
                <w:tab w:val="left" w:pos="2160"/>
              </w:tabs>
              <w:rPr>
                <w:rFonts w:ascii="Arial" w:hAnsi="Arial"/>
                <w:b/>
                <w:sz w:val="18"/>
                <w:szCs w:val="18"/>
              </w:rPr>
            </w:pPr>
            <w:r>
              <w:rPr>
                <w:rFonts w:ascii="Arial" w:hAnsi="Arial"/>
                <w:b/>
                <w:sz w:val="18"/>
                <w:szCs w:val="18"/>
              </w:rPr>
              <w:t>xx</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Responders defined as those who rated very much improved or much improved on CGI-I or PGI scale scores</w:t>
            </w:r>
          </w:p>
          <w:p w:rsidR="00216DEB" w:rsidRDefault="00216DEB" w:rsidP="004A4E3A">
            <w:pPr>
              <w:rPr>
                <w:rFonts w:ascii="Arial" w:hAnsi="Arial"/>
                <w:sz w:val="18"/>
                <w:szCs w:val="18"/>
              </w:rPr>
            </w:pPr>
          </w:p>
          <w:p w:rsidR="00216DEB" w:rsidRPr="003E772F"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p w:rsidR="00216DEB" w:rsidRPr="005B6D2C" w:rsidRDefault="00216DEB" w:rsidP="004A4E3A">
            <w:pPr>
              <w:rPr>
                <w:rFonts w:ascii="Arial" w:hAnsi="Arial"/>
                <w:sz w:val="18"/>
                <w:szCs w:val="18"/>
              </w:rPr>
            </w:pP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lastRenderedPageBreak/>
              <w:t>Assessment of Internal Validity</w:t>
            </w:r>
          </w:p>
          <w:p w:rsidR="00216DEB" w:rsidRPr="00AC5D64" w:rsidRDefault="00216DEB" w:rsidP="004A4E3A">
            <w:pPr>
              <w:rPr>
                <w:rFonts w:ascii="Arial" w:hAnsi="Arial"/>
                <w:sz w:val="18"/>
                <w:szCs w:val="18"/>
              </w:rPr>
            </w:pPr>
            <w:r w:rsidRPr="00AC5D64">
              <w:rPr>
                <w:rFonts w:ascii="Arial" w:hAnsi="Arial"/>
                <w:sz w:val="18"/>
                <w:szCs w:val="18"/>
              </w:rPr>
              <w:t>Sequence generation: NR</w:t>
            </w:r>
          </w:p>
          <w:p w:rsidR="00216DEB" w:rsidRPr="00AC5D64" w:rsidRDefault="00216DEB" w:rsidP="004A4E3A">
            <w:pPr>
              <w:rPr>
                <w:rFonts w:ascii="Arial" w:hAnsi="Arial"/>
                <w:sz w:val="18"/>
                <w:szCs w:val="18"/>
              </w:rPr>
            </w:pPr>
            <w:r w:rsidRPr="00AC5D64">
              <w:rPr>
                <w:rFonts w:ascii="Arial" w:hAnsi="Arial"/>
                <w:sz w:val="18"/>
                <w:szCs w:val="18"/>
              </w:rPr>
              <w:t>Allocation concealment: NR</w:t>
            </w:r>
          </w:p>
          <w:p w:rsidR="00216DEB" w:rsidRPr="00AC5D64" w:rsidRDefault="00216DEB" w:rsidP="004A4E3A">
            <w:pPr>
              <w:rPr>
                <w:rFonts w:ascii="Arial" w:hAnsi="Arial"/>
                <w:sz w:val="18"/>
                <w:szCs w:val="18"/>
              </w:rPr>
            </w:pPr>
            <w:r w:rsidRPr="00AC5D64">
              <w:rPr>
                <w:rFonts w:ascii="Arial" w:hAnsi="Arial"/>
                <w:sz w:val="18"/>
                <w:szCs w:val="18"/>
              </w:rPr>
              <w:t>Blinding of participants and personnel, outcome assessors NR</w:t>
            </w:r>
          </w:p>
          <w:p w:rsidR="00216DEB" w:rsidRPr="00AC5D64" w:rsidRDefault="00216DEB" w:rsidP="004A4E3A">
            <w:pPr>
              <w:rPr>
                <w:rFonts w:ascii="Arial" w:hAnsi="Arial"/>
                <w:sz w:val="18"/>
                <w:szCs w:val="18"/>
              </w:rPr>
            </w:pPr>
            <w:r w:rsidRPr="00AC5D64">
              <w:rPr>
                <w:rFonts w:ascii="Arial" w:hAnsi="Arial"/>
                <w:sz w:val="18"/>
                <w:szCs w:val="18"/>
              </w:rPr>
              <w:lastRenderedPageBreak/>
              <w:t>Incomplete outcome data: yes, had to have received at least one dose of study drug and at least 1 post-baseline IRLS assessment</w:t>
            </w:r>
          </w:p>
          <w:p w:rsidR="00216DEB" w:rsidRPr="00AC5D64" w:rsidRDefault="00216DEB" w:rsidP="004A4E3A">
            <w:pPr>
              <w:rPr>
                <w:rFonts w:ascii="Arial" w:hAnsi="Arial"/>
                <w:sz w:val="18"/>
                <w:szCs w:val="18"/>
              </w:rPr>
            </w:pPr>
          </w:p>
          <w:p w:rsidR="00216DEB" w:rsidRPr="007E0BAD" w:rsidRDefault="00216DEB" w:rsidP="004A4E3A">
            <w:pPr>
              <w:rPr>
                <w:rFonts w:ascii="Arial" w:hAnsi="Arial"/>
                <w:sz w:val="18"/>
                <w:szCs w:val="18"/>
              </w:rPr>
            </w:pPr>
            <w:r w:rsidRPr="00AC5D64">
              <w:rPr>
                <w:rFonts w:ascii="Arial" w:hAnsi="Arial"/>
                <w:sz w:val="18"/>
                <w:szCs w:val="18"/>
              </w:rPr>
              <w:t>Selective outcome reporting</w:t>
            </w:r>
            <w:r w:rsidRPr="00FD42E1">
              <w:rPr>
                <w:rFonts w:ascii="Arial" w:hAnsi="Arial"/>
                <w:b/>
                <w:sz w:val="18"/>
                <w:szCs w:val="18"/>
              </w:rPr>
              <w:t>:</w:t>
            </w:r>
            <w:r>
              <w:rPr>
                <w:rFonts w:ascii="Arial" w:hAnsi="Arial"/>
                <w:sz w:val="18"/>
                <w:szCs w:val="18"/>
              </w:rPr>
              <w:t xml:space="preserve">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FD42E1" w:rsidRDefault="00216DEB" w:rsidP="004A4E3A">
            <w:pPr>
              <w:rPr>
                <w:rFonts w:ascii="Arial" w:hAnsi="Arial"/>
                <w:b/>
                <w:sz w:val="18"/>
                <w:szCs w:val="18"/>
              </w:rPr>
            </w:pPr>
            <w:r w:rsidRPr="00FD42E1">
              <w:rPr>
                <w:rFonts w:ascii="Arial" w:hAnsi="Arial"/>
                <w:b/>
                <w:sz w:val="18"/>
                <w:szCs w:val="18"/>
              </w:rPr>
              <w:t>Reviewer Comments</w:t>
            </w:r>
          </w:p>
          <w:p w:rsidR="00216DEB" w:rsidRDefault="00216DEB" w:rsidP="004A4E3A">
            <w:pPr>
              <w:rPr>
                <w:rFonts w:ascii="Arial" w:hAnsi="Arial"/>
                <w:sz w:val="18"/>
                <w:szCs w:val="18"/>
              </w:rPr>
            </w:pPr>
            <w:r>
              <w:rPr>
                <w:rFonts w:ascii="Arial" w:hAnsi="Arial"/>
                <w:sz w:val="18"/>
                <w:szCs w:val="18"/>
              </w:rPr>
              <w:t>No description of randomization procedures and no description of participant baseline characteristics except for age, gender and disease severity</w:t>
            </w:r>
          </w:p>
          <w:p w:rsidR="00216DEB" w:rsidRPr="00A3090E" w:rsidRDefault="00216DEB" w:rsidP="004A4E3A">
            <w:pPr>
              <w:rPr>
                <w:rFonts w:ascii="Arial" w:hAnsi="Arial"/>
                <w:b/>
                <w:sz w:val="18"/>
                <w:szCs w:val="18"/>
              </w:rPr>
            </w:pPr>
          </w:p>
        </w:tc>
      </w:tr>
      <w:tr w:rsidR="00216DEB" w:rsidRPr="007E0BAD" w:rsidTr="004A4E3A">
        <w:tc>
          <w:tcPr>
            <w:tcW w:w="2178" w:type="dxa"/>
            <w:shd w:val="clear" w:color="auto" w:fill="auto"/>
            <w:hideMark/>
          </w:tcPr>
          <w:p w:rsidR="00216DEB" w:rsidRPr="00B95ED4"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Oertel, 2008</w:t>
            </w:r>
            <w:r w:rsidRPr="007A5A88">
              <w:rPr>
                <w:noProof/>
                <w:sz w:val="18"/>
                <w:szCs w:val="18"/>
                <w:vertAlign w:val="superscript"/>
              </w:rPr>
              <w:t>9</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B95ED4">
              <w:rPr>
                <w:rFonts w:ascii="Arial" w:hAnsi="Arial"/>
                <w:b/>
                <w:bCs/>
                <w:sz w:val="18"/>
                <w:szCs w:val="18"/>
              </w:rPr>
              <w:t>Geographical Location</w:t>
            </w:r>
            <w:r w:rsidRPr="007E0BAD">
              <w:rPr>
                <w:rFonts w:ascii="Arial" w:hAnsi="Arial"/>
                <w:bCs/>
                <w:sz w:val="18"/>
                <w:szCs w:val="18"/>
              </w:rPr>
              <w:t xml:space="preserve">: </w:t>
            </w:r>
            <w:r>
              <w:rPr>
                <w:rFonts w:ascii="Arial" w:hAnsi="Arial"/>
                <w:bCs/>
                <w:sz w:val="18"/>
                <w:szCs w:val="18"/>
              </w:rPr>
              <w:t>Europe</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B95ED4">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Industry</w:t>
            </w:r>
          </w:p>
          <w:p w:rsidR="00216DEB" w:rsidRPr="007E0BAD" w:rsidRDefault="00216DEB" w:rsidP="004A4E3A">
            <w:pPr>
              <w:rPr>
                <w:rFonts w:ascii="Arial" w:hAnsi="Arial"/>
                <w:bCs/>
                <w:sz w:val="18"/>
                <w:szCs w:val="18"/>
              </w:rPr>
            </w:pPr>
          </w:p>
          <w:p w:rsidR="00216DEB" w:rsidRDefault="00216DEB" w:rsidP="004A4E3A">
            <w:pPr>
              <w:rPr>
                <w:rFonts w:ascii="Arial" w:hAnsi="Arial"/>
                <w:sz w:val="18"/>
                <w:szCs w:val="18"/>
              </w:rPr>
            </w:pPr>
            <w:r w:rsidRPr="00B95ED4">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parallel design, fixed-dose</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B95ED4">
              <w:rPr>
                <w:rFonts w:ascii="Arial" w:hAnsi="Arial"/>
                <w:b/>
                <w:sz w:val="18"/>
                <w:szCs w:val="18"/>
              </w:rPr>
              <w:t>Duration</w:t>
            </w:r>
            <w:r>
              <w:rPr>
                <w:rFonts w:ascii="Arial" w:hAnsi="Arial"/>
                <w:sz w:val="18"/>
                <w:szCs w:val="18"/>
              </w:rPr>
              <w:t>: 6 weeks</w:t>
            </w:r>
          </w:p>
          <w:p w:rsidR="00216DEB" w:rsidRPr="007667E9" w:rsidRDefault="00216DEB" w:rsidP="004A4E3A">
            <w:pPr>
              <w:rPr>
                <w:rFonts w:ascii="Arial" w:hAnsi="Arial"/>
                <w:b/>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t>Inclusion criteria:</w:t>
            </w:r>
            <w:r>
              <w:rPr>
                <w:rFonts w:ascii="Arial" w:hAnsi="Arial"/>
                <w:sz w:val="18"/>
                <w:szCs w:val="18"/>
              </w:rPr>
              <w:t xml:space="preserve"> </w:t>
            </w:r>
          </w:p>
          <w:p w:rsidR="00216DEB" w:rsidRDefault="00216DEB" w:rsidP="00216DEB">
            <w:pPr>
              <w:pStyle w:val="ListParagraph"/>
              <w:numPr>
                <w:ilvl w:val="0"/>
                <w:numId w:val="82"/>
              </w:numPr>
              <w:autoSpaceDE w:val="0"/>
              <w:autoSpaceDN w:val="0"/>
              <w:adjustRightInd w:val="0"/>
              <w:spacing w:after="0" w:line="240" w:lineRule="auto"/>
              <w:ind w:left="162" w:hanging="162"/>
              <w:rPr>
                <w:rFonts w:ascii="Arial" w:eastAsia="AdvEPSTIM" w:hAnsi="Arial"/>
                <w:color w:val="000000"/>
                <w:sz w:val="18"/>
                <w:szCs w:val="18"/>
              </w:rPr>
            </w:pPr>
            <w:r w:rsidRPr="00765C74">
              <w:rPr>
                <w:rFonts w:ascii="Arial" w:eastAsia="AdvEPSTIM" w:hAnsi="Arial"/>
                <w:color w:val="000000"/>
                <w:sz w:val="18"/>
                <w:szCs w:val="18"/>
              </w:rPr>
              <w:t>18 and 75 (inclusive) years of age; met the diagnosis of idiopathic</w:t>
            </w:r>
            <w:r>
              <w:rPr>
                <w:rFonts w:ascii="Arial" w:eastAsia="AdvEPSTIM" w:hAnsi="Arial"/>
                <w:color w:val="000000"/>
                <w:sz w:val="18"/>
                <w:szCs w:val="18"/>
              </w:rPr>
              <w:t xml:space="preserve"> </w:t>
            </w:r>
            <w:r w:rsidRPr="00765C74">
              <w:rPr>
                <w:rFonts w:ascii="Arial" w:eastAsia="AdvEPSTIM" w:hAnsi="Arial"/>
                <w:color w:val="000000"/>
                <w:sz w:val="18"/>
                <w:szCs w:val="18"/>
              </w:rPr>
              <w:t>RLS based on the revised four essential diagnostic</w:t>
            </w:r>
            <w:r>
              <w:rPr>
                <w:rFonts w:ascii="Arial" w:eastAsia="AdvEPSTIM" w:hAnsi="Arial"/>
                <w:color w:val="000000"/>
                <w:sz w:val="18"/>
                <w:szCs w:val="18"/>
              </w:rPr>
              <w:t xml:space="preserve"> </w:t>
            </w:r>
            <w:r w:rsidRPr="003B2760">
              <w:rPr>
                <w:rFonts w:ascii="Arial" w:eastAsia="AdvEPSTIM" w:hAnsi="Arial"/>
                <w:color w:val="000000"/>
                <w:sz w:val="18"/>
                <w:szCs w:val="18"/>
              </w:rPr>
              <w:t>criteria according to the IRLS</w:t>
            </w:r>
            <w:r>
              <w:rPr>
                <w:rFonts w:ascii="Arial" w:eastAsia="AdvEPSTIM" w:hAnsi="Arial"/>
                <w:color w:val="000000"/>
                <w:sz w:val="18"/>
                <w:szCs w:val="18"/>
              </w:rPr>
              <w:t xml:space="preserve"> </w:t>
            </w:r>
            <w:r w:rsidRPr="003B2760">
              <w:rPr>
                <w:rFonts w:ascii="Arial" w:eastAsia="AdvEPSTIM" w:hAnsi="Arial"/>
                <w:color w:val="000000"/>
                <w:sz w:val="18"/>
                <w:szCs w:val="18"/>
              </w:rPr>
              <w:t>Study Group</w:t>
            </w:r>
          </w:p>
          <w:p w:rsidR="00216DEB" w:rsidRDefault="00216DEB" w:rsidP="00216DEB">
            <w:pPr>
              <w:pStyle w:val="ListParagraph"/>
              <w:numPr>
                <w:ilvl w:val="0"/>
                <w:numId w:val="82"/>
              </w:numPr>
              <w:autoSpaceDE w:val="0"/>
              <w:autoSpaceDN w:val="0"/>
              <w:adjustRightInd w:val="0"/>
              <w:spacing w:after="0" w:line="240" w:lineRule="auto"/>
              <w:ind w:left="162" w:hanging="162"/>
              <w:rPr>
                <w:rFonts w:ascii="Arial" w:eastAsia="AdvEPSTIM" w:hAnsi="Arial"/>
                <w:color w:val="000000"/>
                <w:sz w:val="18"/>
                <w:szCs w:val="18"/>
              </w:rPr>
            </w:pPr>
            <w:r w:rsidRPr="003B2760">
              <w:rPr>
                <w:rFonts w:ascii="Arial" w:eastAsia="AdvEPSTIM" w:hAnsi="Arial"/>
                <w:color w:val="000000"/>
                <w:sz w:val="18"/>
                <w:szCs w:val="18"/>
              </w:rPr>
              <w:t>no previous treatment for</w:t>
            </w:r>
            <w:r>
              <w:rPr>
                <w:rFonts w:ascii="Arial" w:eastAsia="AdvEPSTIM" w:hAnsi="Arial"/>
                <w:color w:val="000000"/>
                <w:sz w:val="18"/>
                <w:szCs w:val="18"/>
              </w:rPr>
              <w:t xml:space="preserve"> </w:t>
            </w:r>
            <w:r w:rsidRPr="003B2760">
              <w:rPr>
                <w:rFonts w:ascii="Arial" w:eastAsia="AdvEPSTIM" w:hAnsi="Arial"/>
                <w:color w:val="000000"/>
                <w:sz w:val="18"/>
                <w:szCs w:val="18"/>
              </w:rPr>
              <w:t>RLS (de novo patients or intermittently untreated</w:t>
            </w:r>
            <w:r>
              <w:rPr>
                <w:rFonts w:ascii="Arial" w:eastAsia="AdvEPSTIM" w:hAnsi="Arial"/>
                <w:color w:val="000000"/>
                <w:sz w:val="18"/>
                <w:szCs w:val="18"/>
              </w:rPr>
              <w:t xml:space="preserve"> </w:t>
            </w:r>
            <w:r w:rsidRPr="003B2760">
              <w:rPr>
                <w:rFonts w:ascii="Arial" w:eastAsia="AdvEPSTIM" w:hAnsi="Arial"/>
                <w:color w:val="000000"/>
                <w:sz w:val="18"/>
                <w:szCs w:val="18"/>
              </w:rPr>
              <w:t>patients) or, if pretreated, had responded previously,</w:t>
            </w:r>
            <w:r>
              <w:rPr>
                <w:rFonts w:ascii="Arial" w:eastAsia="AdvEPSTIM" w:hAnsi="Arial"/>
                <w:color w:val="000000"/>
                <w:sz w:val="18"/>
                <w:szCs w:val="18"/>
              </w:rPr>
              <w:t xml:space="preserve"> </w:t>
            </w:r>
            <w:r w:rsidRPr="003B2760">
              <w:rPr>
                <w:rFonts w:ascii="Arial" w:eastAsia="AdvEPSTIM" w:hAnsi="Arial"/>
                <w:color w:val="000000"/>
                <w:sz w:val="18"/>
                <w:szCs w:val="18"/>
              </w:rPr>
              <w:t>according to medical history information, levodopa</w:t>
            </w:r>
            <w:r>
              <w:rPr>
                <w:rFonts w:ascii="Arial" w:eastAsia="AdvEPSTIM" w:hAnsi="Arial"/>
                <w:color w:val="000000"/>
                <w:sz w:val="18"/>
                <w:szCs w:val="18"/>
              </w:rPr>
              <w:t xml:space="preserve"> </w:t>
            </w:r>
            <w:r w:rsidRPr="003B2760">
              <w:rPr>
                <w:rFonts w:ascii="Arial" w:eastAsia="AdvEPSTIM" w:hAnsi="Arial"/>
                <w:color w:val="000000"/>
                <w:sz w:val="18"/>
                <w:szCs w:val="18"/>
              </w:rPr>
              <w:t>therapy and/or treatment with a dopamine agonist</w:t>
            </w:r>
          </w:p>
          <w:p w:rsidR="00216DEB" w:rsidRDefault="00216DEB" w:rsidP="00216DEB">
            <w:pPr>
              <w:pStyle w:val="ListParagraph"/>
              <w:numPr>
                <w:ilvl w:val="0"/>
                <w:numId w:val="82"/>
              </w:numPr>
              <w:autoSpaceDE w:val="0"/>
              <w:autoSpaceDN w:val="0"/>
              <w:adjustRightInd w:val="0"/>
              <w:spacing w:after="0" w:line="240" w:lineRule="auto"/>
              <w:ind w:left="162" w:hanging="162"/>
              <w:rPr>
                <w:rFonts w:ascii="Arial" w:eastAsia="AdvEPSTIM" w:hAnsi="Arial"/>
                <w:color w:val="000000"/>
                <w:sz w:val="18"/>
                <w:szCs w:val="18"/>
              </w:rPr>
            </w:pPr>
            <w:r w:rsidRPr="003B2760">
              <w:rPr>
                <w:rFonts w:ascii="Arial" w:eastAsia="AdvEPSTIM" w:hAnsi="Arial"/>
                <w:color w:val="000000"/>
                <w:sz w:val="18"/>
                <w:szCs w:val="18"/>
              </w:rPr>
              <w:t>had a body mass index (BMI) between 18 and</w:t>
            </w:r>
            <w:r>
              <w:rPr>
                <w:rFonts w:ascii="Arial" w:eastAsia="AdvEPSTIM" w:hAnsi="Arial"/>
                <w:color w:val="000000"/>
                <w:sz w:val="18"/>
                <w:szCs w:val="18"/>
              </w:rPr>
              <w:t xml:space="preserve"> </w:t>
            </w:r>
            <w:r w:rsidRPr="003B2760">
              <w:rPr>
                <w:rFonts w:ascii="Arial" w:eastAsia="AdvEPSTIM" w:hAnsi="Arial"/>
                <w:color w:val="000000"/>
                <w:sz w:val="18"/>
                <w:szCs w:val="18"/>
              </w:rPr>
              <w:t>35 kg/m2</w:t>
            </w:r>
          </w:p>
          <w:p w:rsidR="00216DEB" w:rsidRDefault="00216DEB" w:rsidP="00216DEB">
            <w:pPr>
              <w:pStyle w:val="ListParagraph"/>
              <w:numPr>
                <w:ilvl w:val="0"/>
                <w:numId w:val="82"/>
              </w:numPr>
              <w:autoSpaceDE w:val="0"/>
              <w:autoSpaceDN w:val="0"/>
              <w:adjustRightInd w:val="0"/>
              <w:spacing w:after="0" w:line="240" w:lineRule="auto"/>
              <w:ind w:left="162" w:hanging="162"/>
              <w:rPr>
                <w:rFonts w:ascii="Arial" w:eastAsia="AdvEPSTIM" w:hAnsi="Arial"/>
                <w:color w:val="000000"/>
                <w:sz w:val="18"/>
                <w:szCs w:val="18"/>
              </w:rPr>
            </w:pPr>
            <w:r w:rsidRPr="003B2760">
              <w:rPr>
                <w:rFonts w:ascii="Arial" w:eastAsia="AdvEPSTIM" w:hAnsi="Arial"/>
                <w:color w:val="000000"/>
                <w:sz w:val="18"/>
                <w:szCs w:val="18"/>
              </w:rPr>
              <w:t xml:space="preserve">IRLS sum score of </w:t>
            </w:r>
            <w:r>
              <w:rPr>
                <w:rFonts w:ascii="Arial" w:eastAsia="AdvEPSTIM" w:hAnsi="Arial"/>
                <w:color w:val="000000"/>
                <w:sz w:val="18"/>
                <w:szCs w:val="18"/>
              </w:rPr>
              <w:t>≥</w:t>
            </w:r>
            <w:r w:rsidRPr="003B2760">
              <w:rPr>
                <w:rFonts w:ascii="Arial" w:eastAsia="AdvEPSTIM" w:hAnsi="Arial"/>
                <w:color w:val="000000"/>
                <w:sz w:val="18"/>
                <w:szCs w:val="18"/>
              </w:rPr>
              <w:t>15 (at least moderate RLS) at baseline.</w:t>
            </w:r>
          </w:p>
          <w:p w:rsidR="00216DEB" w:rsidRDefault="00216DEB" w:rsidP="004A4E3A">
            <w:pPr>
              <w:pStyle w:val="ListParagraph"/>
              <w:autoSpaceDE w:val="0"/>
              <w:autoSpaceDN w:val="0"/>
              <w:adjustRightInd w:val="0"/>
              <w:ind w:left="162"/>
              <w:rPr>
                <w:rFonts w:ascii="Arial" w:eastAsia="AdvEPSTIM" w:hAnsi="Arial"/>
                <w:color w:val="000000"/>
                <w:sz w:val="18"/>
                <w:szCs w:val="18"/>
              </w:rPr>
            </w:pP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lastRenderedPageBreak/>
              <w:t>Exclusion criteria:</w:t>
            </w:r>
            <w:r w:rsidRPr="00231615">
              <w:rPr>
                <w:rFonts w:ascii="Arial" w:hAnsi="Arial"/>
                <w:sz w:val="18"/>
                <w:szCs w:val="18"/>
              </w:rPr>
              <w:t xml:space="preserve"> </w:t>
            </w:r>
          </w:p>
          <w:p w:rsidR="00216DEB" w:rsidRDefault="00216DEB" w:rsidP="00216DEB">
            <w:pPr>
              <w:pStyle w:val="ListParagraph"/>
              <w:numPr>
                <w:ilvl w:val="0"/>
                <w:numId w:val="83"/>
              </w:numPr>
              <w:autoSpaceDE w:val="0"/>
              <w:autoSpaceDN w:val="0"/>
              <w:adjustRightInd w:val="0"/>
              <w:spacing w:after="0" w:line="240" w:lineRule="auto"/>
              <w:ind w:left="162" w:hanging="180"/>
              <w:rPr>
                <w:rFonts w:ascii="Arial" w:eastAsia="AdvEPSTIM" w:hAnsi="Arial"/>
                <w:sz w:val="18"/>
                <w:szCs w:val="18"/>
              </w:rPr>
            </w:pPr>
            <w:r>
              <w:rPr>
                <w:rFonts w:ascii="Arial" w:eastAsia="AdvEPSTIM" w:hAnsi="Arial"/>
                <w:sz w:val="18"/>
                <w:szCs w:val="18"/>
              </w:rPr>
              <w:t>s</w:t>
            </w:r>
            <w:r w:rsidRPr="00496ABF">
              <w:rPr>
                <w:rFonts w:ascii="Arial" w:eastAsia="AdvEPSTIM" w:hAnsi="Arial"/>
                <w:sz w:val="18"/>
                <w:szCs w:val="18"/>
              </w:rPr>
              <w:t>econdary RLS associated with, for example, end-stage</w:t>
            </w:r>
            <w:r>
              <w:rPr>
                <w:rFonts w:ascii="Arial" w:eastAsia="AdvEPSTIM" w:hAnsi="Arial"/>
                <w:sz w:val="18"/>
                <w:szCs w:val="18"/>
              </w:rPr>
              <w:t xml:space="preserve"> </w:t>
            </w:r>
            <w:r w:rsidRPr="00496ABF">
              <w:rPr>
                <w:rFonts w:ascii="Arial" w:eastAsia="AdvEPSTIM" w:hAnsi="Arial"/>
                <w:sz w:val="18"/>
                <w:szCs w:val="18"/>
              </w:rPr>
              <w:t>renal disease or iron-deficiency anemia</w:t>
            </w:r>
          </w:p>
          <w:p w:rsidR="00216DEB" w:rsidRDefault="00216DEB" w:rsidP="00216DEB">
            <w:pPr>
              <w:pStyle w:val="ListParagraph"/>
              <w:numPr>
                <w:ilvl w:val="0"/>
                <w:numId w:val="83"/>
              </w:numPr>
              <w:autoSpaceDE w:val="0"/>
              <w:autoSpaceDN w:val="0"/>
              <w:adjustRightInd w:val="0"/>
              <w:spacing w:after="0" w:line="240" w:lineRule="auto"/>
              <w:ind w:left="162" w:hanging="180"/>
              <w:rPr>
                <w:rFonts w:ascii="Arial" w:eastAsia="AdvEPSTIM" w:hAnsi="Arial"/>
                <w:sz w:val="18"/>
                <w:szCs w:val="18"/>
              </w:rPr>
            </w:pPr>
            <w:r w:rsidRPr="00496ABF">
              <w:rPr>
                <w:rFonts w:ascii="Arial" w:eastAsia="AdvEPSTIM" w:hAnsi="Arial"/>
                <w:sz w:val="18"/>
                <w:szCs w:val="18"/>
              </w:rPr>
              <w:t>history of</w:t>
            </w:r>
            <w:r>
              <w:rPr>
                <w:rFonts w:ascii="Arial" w:eastAsia="AdvEPSTIM" w:hAnsi="Arial"/>
                <w:sz w:val="18"/>
                <w:szCs w:val="18"/>
              </w:rPr>
              <w:t xml:space="preserve"> </w:t>
            </w:r>
            <w:r w:rsidRPr="00496ABF">
              <w:rPr>
                <w:rFonts w:ascii="Arial" w:eastAsia="AdvEPSTIM" w:hAnsi="Arial"/>
                <w:sz w:val="18"/>
                <w:szCs w:val="18"/>
              </w:rPr>
              <w:t>sleep disturbances if not caused by RLS</w:t>
            </w:r>
          </w:p>
          <w:p w:rsidR="00216DEB" w:rsidRDefault="00216DEB" w:rsidP="00216DEB">
            <w:pPr>
              <w:pStyle w:val="ListParagraph"/>
              <w:numPr>
                <w:ilvl w:val="0"/>
                <w:numId w:val="83"/>
              </w:numPr>
              <w:autoSpaceDE w:val="0"/>
              <w:autoSpaceDN w:val="0"/>
              <w:adjustRightInd w:val="0"/>
              <w:spacing w:after="0" w:line="240" w:lineRule="auto"/>
              <w:ind w:left="162" w:hanging="180"/>
              <w:rPr>
                <w:rFonts w:ascii="Arial" w:eastAsia="AdvEPSTIM" w:hAnsi="Arial"/>
                <w:sz w:val="18"/>
                <w:szCs w:val="18"/>
              </w:rPr>
            </w:pPr>
            <w:r w:rsidRPr="00496ABF">
              <w:rPr>
                <w:rFonts w:ascii="Arial" w:eastAsia="AdvEPSTIM" w:hAnsi="Arial"/>
                <w:sz w:val="18"/>
                <w:szCs w:val="18"/>
              </w:rPr>
              <w:t>other concomitant</w:t>
            </w:r>
            <w:r>
              <w:rPr>
                <w:rFonts w:ascii="Arial" w:eastAsia="AdvEPSTIM" w:hAnsi="Arial"/>
                <w:sz w:val="18"/>
                <w:szCs w:val="18"/>
              </w:rPr>
              <w:t xml:space="preserve"> </w:t>
            </w:r>
            <w:r w:rsidRPr="00496ABF">
              <w:rPr>
                <w:rFonts w:ascii="Arial" w:eastAsia="AdvEPSTIM" w:hAnsi="Arial"/>
                <w:sz w:val="18"/>
                <w:szCs w:val="18"/>
              </w:rPr>
              <w:t>neurological (e.g., symptoms or signs of polyneuropathy)</w:t>
            </w:r>
            <w:r>
              <w:rPr>
                <w:rFonts w:ascii="Arial" w:eastAsia="AdvEPSTIM" w:hAnsi="Arial"/>
                <w:sz w:val="18"/>
                <w:szCs w:val="18"/>
              </w:rPr>
              <w:t xml:space="preserve"> </w:t>
            </w:r>
            <w:r w:rsidRPr="00496ABF">
              <w:rPr>
                <w:rFonts w:ascii="Arial" w:eastAsia="AdvEPSTIM" w:hAnsi="Arial"/>
                <w:sz w:val="18"/>
                <w:szCs w:val="18"/>
              </w:rPr>
              <w:t>or central nervous diseases or psychotic</w:t>
            </w:r>
            <w:r>
              <w:rPr>
                <w:rFonts w:ascii="Arial" w:eastAsia="AdvEPSTIM" w:hAnsi="Arial"/>
                <w:sz w:val="18"/>
                <w:szCs w:val="18"/>
              </w:rPr>
              <w:t xml:space="preserve"> </w:t>
            </w:r>
            <w:r w:rsidRPr="00496ABF">
              <w:rPr>
                <w:rFonts w:ascii="Arial" w:eastAsia="AdvEPSTIM" w:hAnsi="Arial"/>
                <w:sz w:val="18"/>
                <w:szCs w:val="18"/>
              </w:rPr>
              <w:t>episodes</w:t>
            </w:r>
          </w:p>
          <w:p w:rsidR="00216DEB" w:rsidRDefault="00216DEB" w:rsidP="00216DEB">
            <w:pPr>
              <w:pStyle w:val="ListParagraph"/>
              <w:numPr>
                <w:ilvl w:val="0"/>
                <w:numId w:val="83"/>
              </w:numPr>
              <w:autoSpaceDE w:val="0"/>
              <w:autoSpaceDN w:val="0"/>
              <w:adjustRightInd w:val="0"/>
              <w:spacing w:after="0" w:line="240" w:lineRule="auto"/>
              <w:ind w:left="162" w:hanging="180"/>
              <w:rPr>
                <w:rFonts w:ascii="Arial" w:eastAsia="AdvEPSTIM" w:hAnsi="Arial"/>
                <w:sz w:val="18"/>
                <w:szCs w:val="18"/>
              </w:rPr>
            </w:pPr>
            <w:r>
              <w:rPr>
                <w:rFonts w:ascii="Arial" w:eastAsia="AdvEPSTIM" w:hAnsi="Arial"/>
                <w:sz w:val="18"/>
                <w:szCs w:val="18"/>
              </w:rPr>
              <w:t>c</w:t>
            </w:r>
            <w:r w:rsidRPr="00496ABF">
              <w:rPr>
                <w:rFonts w:ascii="Arial" w:eastAsia="AdvEPSTIM" w:hAnsi="Arial"/>
                <w:sz w:val="18"/>
                <w:szCs w:val="18"/>
              </w:rPr>
              <w:t>oncomitant therapy with neuroleptics, hypnotics,</w:t>
            </w:r>
            <w:r>
              <w:rPr>
                <w:rFonts w:ascii="Arial" w:eastAsia="AdvEPSTIM" w:hAnsi="Arial"/>
                <w:sz w:val="18"/>
                <w:szCs w:val="18"/>
              </w:rPr>
              <w:t xml:space="preserve"> </w:t>
            </w:r>
            <w:r w:rsidRPr="00496ABF">
              <w:rPr>
                <w:rFonts w:ascii="Arial" w:eastAsia="AdvEPSTIM" w:hAnsi="Arial"/>
                <w:sz w:val="18"/>
                <w:szCs w:val="18"/>
              </w:rPr>
              <w:t>antidepressants, anxiolytic drugs, anticonvulsive</w:t>
            </w:r>
            <w:r>
              <w:rPr>
                <w:rFonts w:ascii="Arial" w:eastAsia="AdvEPSTIM" w:hAnsi="Arial"/>
                <w:sz w:val="18"/>
                <w:szCs w:val="18"/>
              </w:rPr>
              <w:t xml:space="preserve"> </w:t>
            </w:r>
            <w:r w:rsidRPr="00496ABF">
              <w:rPr>
                <w:rFonts w:ascii="Arial" w:eastAsia="AdvEPSTIM" w:hAnsi="Arial"/>
                <w:sz w:val="18"/>
                <w:szCs w:val="18"/>
              </w:rPr>
              <w:t>therapy, psycho</w:t>
            </w:r>
            <w:r>
              <w:rPr>
                <w:rFonts w:ascii="Arial" w:eastAsia="AdvEPSTIM" w:hAnsi="Arial"/>
                <w:sz w:val="18"/>
                <w:szCs w:val="18"/>
              </w:rPr>
              <w:t>-</w:t>
            </w:r>
            <w:r w:rsidRPr="00496ABF">
              <w:rPr>
                <w:rFonts w:ascii="Arial" w:eastAsia="AdvEPSTIM" w:hAnsi="Arial"/>
                <w:sz w:val="18"/>
                <w:szCs w:val="18"/>
              </w:rPr>
              <w:t>stimulatory drugs, levodopa or opioids</w:t>
            </w:r>
            <w:r>
              <w:rPr>
                <w:rFonts w:ascii="Arial" w:eastAsia="AdvEPSTIM" w:hAnsi="Arial"/>
                <w:sz w:val="18"/>
                <w:szCs w:val="18"/>
              </w:rPr>
              <w:t xml:space="preserve"> </w:t>
            </w:r>
            <w:r w:rsidRPr="00496ABF">
              <w:rPr>
                <w:rFonts w:ascii="Arial" w:eastAsia="AdvEPSTIM" w:hAnsi="Arial"/>
                <w:sz w:val="18"/>
                <w:szCs w:val="18"/>
              </w:rPr>
              <w:t>was prohibited and must have been washed out for a</w:t>
            </w:r>
            <w:r>
              <w:rPr>
                <w:rFonts w:ascii="Arial" w:eastAsia="AdvEPSTIM" w:hAnsi="Arial"/>
                <w:sz w:val="18"/>
                <w:szCs w:val="18"/>
              </w:rPr>
              <w:t xml:space="preserve"> </w:t>
            </w:r>
            <w:r w:rsidRPr="00496ABF">
              <w:rPr>
                <w:rFonts w:ascii="Arial" w:eastAsia="AdvEPSTIM" w:hAnsi="Arial"/>
                <w:sz w:val="18"/>
                <w:szCs w:val="18"/>
              </w:rPr>
              <w:t>sufficient period of time (at least 7 days or at least five</w:t>
            </w:r>
            <w:r>
              <w:rPr>
                <w:rFonts w:ascii="Arial" w:eastAsia="AdvEPSTIM" w:hAnsi="Arial"/>
                <w:sz w:val="18"/>
                <w:szCs w:val="18"/>
              </w:rPr>
              <w:t xml:space="preserve"> </w:t>
            </w:r>
            <w:r w:rsidRPr="00496ABF">
              <w:rPr>
                <w:rFonts w:ascii="Arial" w:eastAsia="AdvEPSTIM" w:hAnsi="Arial"/>
                <w:sz w:val="18"/>
                <w:szCs w:val="18"/>
              </w:rPr>
              <w:t>half-lives if longer) at baseline. Pretreatment with dopamine</w:t>
            </w:r>
            <w:r>
              <w:rPr>
                <w:rFonts w:ascii="Arial" w:eastAsia="AdvEPSTIM" w:hAnsi="Arial"/>
                <w:sz w:val="18"/>
                <w:szCs w:val="18"/>
              </w:rPr>
              <w:t xml:space="preserve"> </w:t>
            </w:r>
            <w:r w:rsidRPr="00496ABF">
              <w:rPr>
                <w:rFonts w:ascii="Arial" w:eastAsia="AdvEPSTIM" w:hAnsi="Arial"/>
                <w:sz w:val="18"/>
                <w:szCs w:val="18"/>
              </w:rPr>
              <w:t>agonists had to be discontinued four weeks prior</w:t>
            </w:r>
            <w:r>
              <w:rPr>
                <w:rFonts w:ascii="Arial" w:eastAsia="AdvEPSTIM" w:hAnsi="Arial"/>
                <w:sz w:val="18"/>
                <w:szCs w:val="18"/>
              </w:rPr>
              <w:t xml:space="preserve"> </w:t>
            </w:r>
            <w:r w:rsidRPr="00496ABF">
              <w:rPr>
                <w:rFonts w:ascii="Arial" w:eastAsia="AdvEPSTIM" w:hAnsi="Arial"/>
                <w:sz w:val="18"/>
                <w:szCs w:val="18"/>
              </w:rPr>
              <w:t>to enrollment. In addition, patients who had a medical</w:t>
            </w:r>
            <w:r>
              <w:rPr>
                <w:rFonts w:ascii="Arial" w:eastAsia="AdvEPSTIM" w:hAnsi="Arial"/>
                <w:sz w:val="18"/>
                <w:szCs w:val="18"/>
              </w:rPr>
              <w:t xml:space="preserve"> </w:t>
            </w:r>
            <w:r w:rsidRPr="00496ABF">
              <w:rPr>
                <w:rFonts w:ascii="Arial" w:eastAsia="AdvEPSTIM" w:hAnsi="Arial"/>
                <w:sz w:val="18"/>
                <w:szCs w:val="18"/>
              </w:rPr>
              <w:t>history indicating intolerability to prior dopaminergic</w:t>
            </w:r>
            <w:r>
              <w:rPr>
                <w:rFonts w:ascii="Arial" w:eastAsia="AdvEPSTIM" w:hAnsi="Arial"/>
                <w:sz w:val="18"/>
                <w:szCs w:val="18"/>
              </w:rPr>
              <w:t xml:space="preserve"> </w:t>
            </w:r>
            <w:r w:rsidRPr="00496ABF">
              <w:rPr>
                <w:rFonts w:ascii="Arial" w:eastAsia="AdvEPSTIM" w:hAnsi="Arial"/>
                <w:sz w:val="18"/>
                <w:szCs w:val="18"/>
              </w:rPr>
              <w:t>therapy (if pretreated) were excluded</w:t>
            </w:r>
          </w:p>
          <w:p w:rsidR="00216DEB" w:rsidRPr="00496ABF" w:rsidRDefault="00216DEB" w:rsidP="00216DEB">
            <w:pPr>
              <w:pStyle w:val="ListParagraph"/>
              <w:numPr>
                <w:ilvl w:val="0"/>
                <w:numId w:val="83"/>
              </w:numPr>
              <w:autoSpaceDE w:val="0"/>
              <w:autoSpaceDN w:val="0"/>
              <w:adjustRightInd w:val="0"/>
              <w:spacing w:after="0" w:line="240" w:lineRule="auto"/>
              <w:ind w:left="162" w:hanging="180"/>
              <w:rPr>
                <w:rFonts w:ascii="Arial" w:eastAsia="AdvEPSTIM" w:hAnsi="Arial"/>
                <w:sz w:val="18"/>
                <w:szCs w:val="18"/>
              </w:rPr>
            </w:pPr>
            <w:r w:rsidRPr="00496ABF">
              <w:rPr>
                <w:rFonts w:ascii="Arial" w:eastAsia="AdvEPSTIM" w:hAnsi="Arial"/>
                <w:sz w:val="18"/>
                <w:szCs w:val="18"/>
              </w:rPr>
              <w:t>QTc-interval</w:t>
            </w:r>
            <w:r>
              <w:rPr>
                <w:rFonts w:ascii="Arial" w:eastAsia="AdvEPSTIM" w:hAnsi="Arial"/>
                <w:sz w:val="18"/>
                <w:szCs w:val="18"/>
              </w:rPr>
              <w:t xml:space="preserve"> </w:t>
            </w:r>
            <w:r w:rsidRPr="00496ABF">
              <w:rPr>
                <w:rFonts w:ascii="Arial" w:eastAsia="AdvEPSTIM" w:hAnsi="Arial"/>
                <w:sz w:val="18"/>
                <w:szCs w:val="18"/>
              </w:rPr>
              <w:t>in resting ECG &gt;450 ms in males and &gt;470 ms in</w:t>
            </w:r>
            <w:r>
              <w:rPr>
                <w:rFonts w:ascii="Arial" w:eastAsia="AdvEPSTIM" w:hAnsi="Arial"/>
                <w:sz w:val="18"/>
                <w:szCs w:val="18"/>
              </w:rPr>
              <w:t xml:space="preserve"> </w:t>
            </w:r>
            <w:r w:rsidRPr="00496ABF">
              <w:rPr>
                <w:rFonts w:ascii="Arial" w:eastAsia="AdvEPSTIM" w:hAnsi="Arial"/>
                <w:sz w:val="18"/>
                <w:szCs w:val="18"/>
              </w:rPr>
              <w:t>females, history of symptomatic orthostatic hypotension</w:t>
            </w:r>
            <w:r>
              <w:rPr>
                <w:rFonts w:ascii="Arial" w:eastAsia="AdvEPSTIM" w:hAnsi="Arial"/>
                <w:sz w:val="18"/>
                <w:szCs w:val="18"/>
              </w:rPr>
              <w:t xml:space="preserve"> </w:t>
            </w:r>
            <w:r w:rsidRPr="00496ABF">
              <w:rPr>
                <w:rFonts w:ascii="Arial" w:eastAsia="AdvEPSTIM" w:hAnsi="Arial"/>
                <w:sz w:val="18"/>
                <w:szCs w:val="18"/>
              </w:rPr>
              <w:t>within 28 days prior to screening, or a systolic blood</w:t>
            </w:r>
            <w:r>
              <w:rPr>
                <w:rFonts w:ascii="Arial" w:eastAsia="AdvEPSTIM" w:hAnsi="Arial"/>
                <w:sz w:val="18"/>
                <w:szCs w:val="18"/>
              </w:rPr>
              <w:t xml:space="preserve"> </w:t>
            </w:r>
            <w:r w:rsidRPr="00496ABF">
              <w:rPr>
                <w:rFonts w:ascii="Arial" w:eastAsia="AdvEPSTIM" w:hAnsi="Arial"/>
                <w:sz w:val="18"/>
                <w:szCs w:val="18"/>
              </w:rPr>
              <w:t>pressure &lt;105 mmHg at trial entry.</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=341 (demographic information on 333)</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w:t>
            </w:r>
            <w:r w:rsidRPr="00483B35">
              <w:rPr>
                <w:rFonts w:ascii="Arial" w:hAnsi="Arial"/>
                <w:sz w:val="18"/>
                <w:szCs w:val="18"/>
              </w:rPr>
              <w:t>yr)</w:t>
            </w:r>
            <w:r>
              <w:rPr>
                <w:rFonts w:ascii="Arial" w:hAnsi="Arial"/>
                <w:sz w:val="18"/>
                <w:szCs w:val="18"/>
              </w:rPr>
              <w:t>: 58.4</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Gender </w:t>
            </w:r>
            <w:r w:rsidRPr="00FE50FE">
              <w:rPr>
                <w:rFonts w:ascii="Arial" w:hAnsi="Arial"/>
                <w:sz w:val="18"/>
                <w:szCs w:val="18"/>
              </w:rPr>
              <w:t>(Male %):</w:t>
            </w:r>
            <w:r>
              <w:rPr>
                <w:rFonts w:ascii="Arial" w:hAnsi="Arial"/>
                <w:b/>
                <w:sz w:val="18"/>
                <w:szCs w:val="18"/>
              </w:rPr>
              <w:t xml:space="preserve"> </w:t>
            </w:r>
            <w:r>
              <w:rPr>
                <w:rFonts w:ascii="Arial" w:hAnsi="Arial"/>
                <w:sz w:val="18"/>
                <w:szCs w:val="18"/>
              </w:rPr>
              <w:t>33</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FD42E1">
              <w:rPr>
                <w:rFonts w:ascii="Arial" w:hAnsi="Arial"/>
                <w:b/>
                <w:sz w:val="18"/>
                <w:szCs w:val="18"/>
              </w:rPr>
              <w:t>Race/Ethnicity (%)</w:t>
            </w:r>
            <w:r>
              <w:rPr>
                <w:rFonts w:ascii="Arial" w:hAnsi="Arial"/>
                <w:b/>
                <w:sz w:val="18"/>
                <w:szCs w:val="18"/>
              </w:rPr>
              <w:t xml:space="preserve">: </w:t>
            </w:r>
          </w:p>
          <w:p w:rsidR="00216DEB" w:rsidRPr="008667BC" w:rsidRDefault="00216DEB" w:rsidP="004A4E3A">
            <w:pPr>
              <w:rPr>
                <w:rFonts w:ascii="Arial" w:hAnsi="Arial"/>
                <w:sz w:val="18"/>
                <w:szCs w:val="18"/>
              </w:rPr>
            </w:pPr>
            <w:r w:rsidRPr="008667BC">
              <w:rPr>
                <w:rFonts w:ascii="Arial" w:hAnsi="Arial"/>
                <w:sz w:val="18"/>
                <w:szCs w:val="18"/>
              </w:rPr>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Moderate-Severe. Baseline mean IRLS score: 27.9</w:t>
            </w:r>
          </w:p>
          <w:p w:rsidR="00216DEB" w:rsidRPr="008667BC" w:rsidRDefault="00216DEB" w:rsidP="004A4E3A">
            <w:pPr>
              <w:autoSpaceDE w:val="0"/>
              <w:autoSpaceDN w:val="0"/>
              <w:adjustRightInd w:val="0"/>
              <w:rPr>
                <w:rFonts w:ascii="Arial" w:hAnsi="Arial"/>
                <w:color w:val="231F20"/>
                <w:sz w:val="18"/>
                <w:szCs w:val="18"/>
              </w:rPr>
            </w:pPr>
          </w:p>
          <w:p w:rsidR="00216DEB" w:rsidRDefault="00216DEB" w:rsidP="004A4E3A">
            <w:pPr>
              <w:rPr>
                <w:rFonts w:ascii="Arial" w:hAnsi="Arial"/>
                <w:sz w:val="18"/>
                <w:szCs w:val="18"/>
              </w:rPr>
            </w:pPr>
            <w:r w:rsidRPr="00FD42E1">
              <w:rPr>
                <w:rFonts w:ascii="Arial" w:hAnsi="Arial"/>
                <w:b/>
                <w:sz w:val="18"/>
                <w:szCs w:val="18"/>
              </w:rPr>
              <w:t xml:space="preserve">Previous RLS medication </w:t>
            </w:r>
            <w:r w:rsidRPr="00FD42E1">
              <w:rPr>
                <w:rFonts w:ascii="Arial" w:hAnsi="Arial"/>
                <w:b/>
                <w:sz w:val="18"/>
                <w:szCs w:val="18"/>
              </w:rPr>
              <w:lastRenderedPageBreak/>
              <w:t>history</w:t>
            </w:r>
            <w:r>
              <w:rPr>
                <w:rFonts w:ascii="Arial" w:hAnsi="Arial"/>
                <w:sz w:val="18"/>
                <w:szCs w:val="18"/>
              </w:rPr>
              <w:t>:  80.8%. Previous augmentation 25.5%</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FD42E1" w:rsidRDefault="00216DEB" w:rsidP="004A4E3A">
            <w:pPr>
              <w:rPr>
                <w:rFonts w:ascii="Arial" w:hAnsi="Arial"/>
                <w:b/>
                <w:sz w:val="18"/>
                <w:szCs w:val="18"/>
              </w:rPr>
            </w:pPr>
            <w:r>
              <w:rPr>
                <w:rFonts w:ascii="Arial" w:hAnsi="Arial"/>
                <w:sz w:val="18"/>
                <w:szCs w:val="18"/>
              </w:rPr>
              <w:t>NR</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r>
              <w:rPr>
                <w:rFonts w:ascii="Arial" w:hAnsi="Arial"/>
                <w:sz w:val="18"/>
                <w:szCs w:val="18"/>
              </w:rPr>
              <w:t>Rotigotine transdermal patch,</w:t>
            </w:r>
          </w:p>
          <w:p w:rsidR="00216DEB" w:rsidRDefault="00216DEB" w:rsidP="004A4E3A">
            <w:pPr>
              <w:autoSpaceDE w:val="0"/>
              <w:autoSpaceDN w:val="0"/>
              <w:adjustRightInd w:val="0"/>
              <w:rPr>
                <w:rFonts w:ascii="Arial" w:hAnsi="Arial"/>
                <w:sz w:val="18"/>
                <w:szCs w:val="18"/>
              </w:rPr>
            </w:pPr>
            <w:r>
              <w:rPr>
                <w:rFonts w:ascii="Arial" w:hAnsi="Arial"/>
                <w:sz w:val="18"/>
                <w:szCs w:val="18"/>
              </w:rPr>
              <w:t>0.5 mg/24 hour  (n=52)</w:t>
            </w:r>
          </w:p>
          <w:p w:rsidR="00216DEB" w:rsidRDefault="00216DEB" w:rsidP="004A4E3A">
            <w:pPr>
              <w:autoSpaceDE w:val="0"/>
              <w:autoSpaceDN w:val="0"/>
              <w:adjustRightInd w:val="0"/>
              <w:rPr>
                <w:rFonts w:ascii="Arial" w:hAnsi="Arial"/>
                <w:sz w:val="18"/>
                <w:szCs w:val="18"/>
              </w:rPr>
            </w:pPr>
            <w:r>
              <w:rPr>
                <w:rFonts w:ascii="Arial" w:hAnsi="Arial"/>
                <w:sz w:val="18"/>
                <w:szCs w:val="18"/>
              </w:rPr>
              <w:t>1.0 mg/24 hour  (n=64)</w:t>
            </w:r>
          </w:p>
          <w:p w:rsidR="00216DEB" w:rsidRDefault="00216DEB" w:rsidP="004A4E3A">
            <w:pPr>
              <w:autoSpaceDE w:val="0"/>
              <w:autoSpaceDN w:val="0"/>
              <w:adjustRightInd w:val="0"/>
              <w:rPr>
                <w:rFonts w:ascii="Arial" w:hAnsi="Arial"/>
                <w:sz w:val="18"/>
                <w:szCs w:val="18"/>
              </w:rPr>
            </w:pPr>
            <w:r>
              <w:rPr>
                <w:rFonts w:ascii="Arial" w:hAnsi="Arial"/>
                <w:sz w:val="18"/>
                <w:szCs w:val="18"/>
              </w:rPr>
              <w:t>2.0 mg/24 hour  (n=49)</w:t>
            </w:r>
          </w:p>
          <w:p w:rsidR="00216DEB" w:rsidRDefault="00216DEB" w:rsidP="004A4E3A">
            <w:pPr>
              <w:autoSpaceDE w:val="0"/>
              <w:autoSpaceDN w:val="0"/>
              <w:adjustRightInd w:val="0"/>
              <w:rPr>
                <w:rFonts w:ascii="Arial" w:hAnsi="Arial"/>
                <w:sz w:val="18"/>
                <w:szCs w:val="18"/>
              </w:rPr>
            </w:pPr>
            <w:r>
              <w:rPr>
                <w:rFonts w:ascii="Arial" w:hAnsi="Arial"/>
                <w:sz w:val="18"/>
                <w:szCs w:val="18"/>
              </w:rPr>
              <w:t>3.0 mg/24 hour  (n=65)</w:t>
            </w:r>
          </w:p>
          <w:p w:rsidR="00216DEB" w:rsidRDefault="00216DEB" w:rsidP="004A4E3A">
            <w:pPr>
              <w:autoSpaceDE w:val="0"/>
              <w:autoSpaceDN w:val="0"/>
              <w:adjustRightInd w:val="0"/>
              <w:rPr>
                <w:rFonts w:ascii="Arial" w:hAnsi="Arial"/>
                <w:sz w:val="18"/>
                <w:szCs w:val="18"/>
              </w:rPr>
            </w:pPr>
            <w:r>
              <w:rPr>
                <w:rFonts w:ascii="Arial" w:hAnsi="Arial"/>
                <w:sz w:val="18"/>
                <w:szCs w:val="18"/>
              </w:rPr>
              <w:t>4.0 mg/24 hour  (n=56)</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sidRPr="00065169">
              <w:rPr>
                <w:rFonts w:ascii="Arial" w:hAnsi="Arial"/>
                <w:sz w:val="18"/>
                <w:szCs w:val="18"/>
              </w:rPr>
              <w:t xml:space="preserve">Placebo </w:t>
            </w:r>
            <w:r>
              <w:rPr>
                <w:rFonts w:ascii="Arial" w:hAnsi="Arial"/>
                <w:sz w:val="18"/>
                <w:szCs w:val="18"/>
              </w:rPr>
              <w:t>(n=55)</w:t>
            </w:r>
          </w:p>
          <w:p w:rsidR="00216DEB" w:rsidRDefault="00216DEB" w:rsidP="004A4E3A">
            <w:pPr>
              <w:autoSpaceDE w:val="0"/>
              <w:autoSpaceDN w:val="0"/>
              <w:adjustRightInd w:val="0"/>
              <w:rPr>
                <w:rFonts w:ascii="Arial" w:hAnsi="Arial"/>
                <w:b/>
                <w:bCs/>
                <w:color w:val="000000"/>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r w:rsidRPr="001B64BF">
              <w:rPr>
                <w:rFonts w:ascii="Arial" w:hAnsi="Arial"/>
                <w:sz w:val="18"/>
                <w:szCs w:val="18"/>
              </w:rPr>
              <w:t>CGI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RLS QoL</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B95E24" w:rsidRDefault="00216DEB" w:rsidP="004A4E3A">
            <w:pPr>
              <w:tabs>
                <w:tab w:val="left" w:pos="2160"/>
              </w:tabs>
              <w:rPr>
                <w:rFonts w:ascii="Arial" w:hAnsi="Arial"/>
                <w:sz w:val="18"/>
                <w:szCs w:val="18"/>
              </w:rPr>
            </w:pPr>
            <w:r>
              <w:rPr>
                <w:rFonts w:ascii="Arial" w:hAnsi="Arial"/>
                <w:sz w:val="18"/>
                <w:szCs w:val="18"/>
              </w:rPr>
              <w:t xml:space="preserve">MOS Sleep </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 xml:space="preserve">Responders for IRLS scale score defined as those with ≥50% improvement from baseline </w:t>
            </w:r>
          </w:p>
          <w:p w:rsidR="00216DEB" w:rsidRDefault="00216DEB" w:rsidP="004A4E3A">
            <w:pPr>
              <w:rPr>
                <w:rFonts w:ascii="Arial" w:hAnsi="Arial"/>
                <w:sz w:val="18"/>
                <w:szCs w:val="18"/>
              </w:rPr>
            </w:pPr>
          </w:p>
          <w:p w:rsidR="00216DEB" w:rsidRDefault="00216DEB" w:rsidP="004A4E3A">
            <w:pPr>
              <w:autoSpaceDE w:val="0"/>
              <w:autoSpaceDN w:val="0"/>
              <w:adjustRightInd w:val="0"/>
              <w:rPr>
                <w:rFonts w:ascii="Arial" w:hAnsi="Arial"/>
                <w:b/>
                <w:bCs/>
                <w:color w:val="000000"/>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lastRenderedPageBreak/>
              <w:t>Assessment of Internal Validity</w:t>
            </w:r>
          </w:p>
          <w:p w:rsidR="00216DEB" w:rsidRDefault="00216DEB" w:rsidP="004A4E3A">
            <w:pPr>
              <w:rPr>
                <w:rFonts w:ascii="Arial" w:hAnsi="Arial"/>
                <w:sz w:val="18"/>
                <w:szCs w:val="18"/>
              </w:rPr>
            </w:pPr>
            <w:r>
              <w:rPr>
                <w:rFonts w:ascii="Arial" w:hAnsi="Arial"/>
                <w:sz w:val="18"/>
                <w:szCs w:val="18"/>
              </w:rPr>
              <w:t>Sequence generation: adequate</w:t>
            </w:r>
          </w:p>
          <w:p w:rsidR="00216DEB" w:rsidRDefault="00216DEB" w:rsidP="004A4E3A">
            <w:pPr>
              <w:rPr>
                <w:rFonts w:ascii="Arial" w:hAnsi="Arial"/>
                <w:sz w:val="18"/>
                <w:szCs w:val="18"/>
              </w:rPr>
            </w:pPr>
            <w:r>
              <w:rPr>
                <w:rFonts w:ascii="Arial" w:hAnsi="Arial"/>
                <w:sz w:val="18"/>
                <w:szCs w:val="18"/>
              </w:rPr>
              <w:t>Allocation con</w:t>
            </w:r>
            <w:r w:rsidRPr="00B8371B">
              <w:rPr>
                <w:rFonts w:ascii="Arial" w:hAnsi="Arial"/>
                <w:sz w:val="18"/>
                <w:szCs w:val="18"/>
              </w:rPr>
              <w:t>cealment: adequate (blister packs)</w:t>
            </w:r>
          </w:p>
          <w:p w:rsidR="00216DEB" w:rsidRDefault="00216DEB" w:rsidP="004A4E3A">
            <w:pPr>
              <w:rPr>
                <w:rFonts w:ascii="Arial" w:hAnsi="Arial"/>
                <w:sz w:val="18"/>
                <w:szCs w:val="18"/>
              </w:rPr>
            </w:pPr>
            <w:r>
              <w:rPr>
                <w:rFonts w:ascii="Arial" w:hAnsi="Arial"/>
                <w:sz w:val="18"/>
                <w:szCs w:val="18"/>
              </w:rPr>
              <w:t>Blinding: patients, investigators</w:t>
            </w:r>
          </w:p>
          <w:p w:rsidR="00216DEB" w:rsidRPr="00765C74" w:rsidRDefault="00216DEB" w:rsidP="004A4E3A">
            <w:pPr>
              <w:autoSpaceDE w:val="0"/>
              <w:autoSpaceDN w:val="0"/>
              <w:adjustRightInd w:val="0"/>
              <w:rPr>
                <w:rFonts w:ascii="Arial" w:eastAsia="AdvEPSTIM" w:hAnsi="Arial"/>
                <w:sz w:val="18"/>
                <w:szCs w:val="18"/>
              </w:rPr>
            </w:pPr>
            <w:r w:rsidRPr="00AC5D64">
              <w:rPr>
                <w:rFonts w:ascii="Arial" w:hAnsi="Arial"/>
                <w:sz w:val="18"/>
                <w:szCs w:val="18"/>
              </w:rPr>
              <w:t xml:space="preserve">Incomplete outcome data: </w:t>
            </w:r>
            <w:r>
              <w:rPr>
                <w:rFonts w:ascii="Arial" w:hAnsi="Arial"/>
                <w:sz w:val="18"/>
                <w:szCs w:val="18"/>
              </w:rPr>
              <w:t xml:space="preserve">yes, </w:t>
            </w:r>
            <w:r>
              <w:rPr>
                <w:rFonts w:ascii="Arial" w:eastAsia="AdvEPSTIM" w:hAnsi="Arial"/>
                <w:sz w:val="18"/>
                <w:szCs w:val="18"/>
              </w:rPr>
              <w:t>e</w:t>
            </w:r>
            <w:r w:rsidRPr="00765C74">
              <w:rPr>
                <w:rFonts w:ascii="Arial" w:eastAsia="AdvEPSTIM" w:hAnsi="Arial"/>
                <w:sz w:val="18"/>
                <w:szCs w:val="18"/>
              </w:rPr>
              <w:t>fficacy and safety analysis was performed for all</w:t>
            </w:r>
          </w:p>
          <w:p w:rsidR="00216DEB" w:rsidRPr="00765C74" w:rsidRDefault="00216DEB" w:rsidP="004A4E3A">
            <w:pPr>
              <w:autoSpaceDE w:val="0"/>
              <w:autoSpaceDN w:val="0"/>
              <w:adjustRightInd w:val="0"/>
              <w:rPr>
                <w:rFonts w:ascii="Arial" w:eastAsia="AdvEPSTIM" w:hAnsi="Arial"/>
                <w:sz w:val="18"/>
                <w:szCs w:val="18"/>
              </w:rPr>
            </w:pPr>
            <w:r w:rsidRPr="00765C74">
              <w:rPr>
                <w:rFonts w:ascii="Arial" w:eastAsia="AdvEPSTIM" w:hAnsi="Arial"/>
                <w:sz w:val="18"/>
                <w:szCs w:val="18"/>
              </w:rPr>
              <w:t>patients who were treated with at least one dose of trial</w:t>
            </w:r>
          </w:p>
          <w:p w:rsidR="00216DEB" w:rsidRPr="00FD42E1" w:rsidRDefault="00216DEB" w:rsidP="004A4E3A">
            <w:pPr>
              <w:rPr>
                <w:rFonts w:ascii="Arial" w:hAnsi="Arial"/>
                <w:b/>
                <w:sz w:val="18"/>
                <w:szCs w:val="18"/>
              </w:rPr>
            </w:pPr>
            <w:r w:rsidRPr="00765C74">
              <w:rPr>
                <w:rFonts w:ascii="Arial" w:eastAsia="AdvEPSTIM" w:hAnsi="Arial"/>
                <w:sz w:val="18"/>
                <w:szCs w:val="18"/>
              </w:rPr>
              <w:t>medication</w:t>
            </w: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Trenkwalder, 2008</w:t>
            </w:r>
            <w:r w:rsidRPr="007A5A88">
              <w:rPr>
                <w:noProof/>
                <w:sz w:val="18"/>
                <w:szCs w:val="18"/>
                <w:vertAlign w:val="superscript"/>
              </w:rPr>
              <w:t>10</w:t>
            </w:r>
          </w:p>
          <w:p w:rsidR="00216DEB" w:rsidRDefault="00216DEB" w:rsidP="004A4E3A">
            <w:pPr>
              <w:rPr>
                <w:rFonts w:ascii="Arial" w:hAnsi="Arial"/>
                <w:bCs/>
                <w:sz w:val="18"/>
                <w:szCs w:val="18"/>
              </w:rPr>
            </w:pPr>
          </w:p>
          <w:p w:rsidR="00216DEB" w:rsidRDefault="00216DEB" w:rsidP="004A4E3A">
            <w:pPr>
              <w:rPr>
                <w:rFonts w:ascii="Arial" w:hAnsi="Arial"/>
                <w:b/>
                <w:bCs/>
                <w:sz w:val="18"/>
                <w:szCs w:val="18"/>
              </w:rPr>
            </w:pPr>
            <w:r w:rsidRPr="007667E9">
              <w:rPr>
                <w:rFonts w:ascii="Arial" w:hAnsi="Arial"/>
                <w:b/>
                <w:bCs/>
                <w:sz w:val="18"/>
                <w:szCs w:val="18"/>
              </w:rPr>
              <w:t>Geographical Location:</w:t>
            </w:r>
            <w:r>
              <w:rPr>
                <w:rFonts w:ascii="Arial" w:hAnsi="Arial"/>
                <w:b/>
                <w:bCs/>
                <w:sz w:val="18"/>
                <w:szCs w:val="18"/>
              </w:rPr>
              <w:t xml:space="preserve"> </w:t>
            </w:r>
          </w:p>
          <w:p w:rsidR="00216DEB" w:rsidRPr="00A3090E" w:rsidRDefault="00216DEB" w:rsidP="004A4E3A">
            <w:pPr>
              <w:rPr>
                <w:rFonts w:ascii="Arial" w:hAnsi="Arial"/>
                <w:bCs/>
                <w:sz w:val="18"/>
                <w:szCs w:val="18"/>
              </w:rPr>
            </w:pPr>
            <w:r>
              <w:rPr>
                <w:rFonts w:ascii="Arial" w:hAnsi="Arial"/>
                <w:bCs/>
                <w:sz w:val="18"/>
                <w:szCs w:val="18"/>
              </w:rPr>
              <w:t xml:space="preserve">Europe (49 centers in Austria, Finland, Germany, Italy, </w:t>
            </w:r>
            <w:r>
              <w:rPr>
                <w:rFonts w:ascii="Arial" w:hAnsi="Arial"/>
                <w:bCs/>
                <w:sz w:val="18"/>
                <w:szCs w:val="18"/>
              </w:rPr>
              <w:lastRenderedPageBreak/>
              <w:t xml:space="preserve">Netherlands, Spain, Sweden, UK) </w:t>
            </w:r>
          </w:p>
          <w:p w:rsidR="00216DEB" w:rsidRPr="007667E9" w:rsidRDefault="00216DEB" w:rsidP="004A4E3A">
            <w:pPr>
              <w:rPr>
                <w:rFonts w:ascii="Arial" w:hAnsi="Arial"/>
                <w:b/>
                <w:bCs/>
                <w:sz w:val="18"/>
                <w:szCs w:val="18"/>
              </w:rPr>
            </w:pPr>
          </w:p>
          <w:p w:rsidR="00216DEB" w:rsidRPr="007E0BAD"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667E9" w:rsidRDefault="00216DEB" w:rsidP="004A4E3A">
            <w:pPr>
              <w:rPr>
                <w:rFonts w:ascii="Arial" w:hAnsi="Arial"/>
                <w:b/>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Pr="00A3090E" w:rsidRDefault="00216DEB" w:rsidP="004A4E3A">
            <w:pPr>
              <w:rPr>
                <w:rFonts w:ascii="Arial" w:hAnsi="Arial"/>
                <w:sz w:val="18"/>
                <w:szCs w:val="18"/>
              </w:rPr>
            </w:pPr>
            <w:r>
              <w:rPr>
                <w:rFonts w:ascii="Arial" w:hAnsi="Arial"/>
                <w:sz w:val="18"/>
                <w:szCs w:val="18"/>
              </w:rPr>
              <w:t>Parallel group, fixed-dose</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7667E9">
              <w:rPr>
                <w:rFonts w:ascii="Arial" w:hAnsi="Arial"/>
                <w:b/>
                <w:sz w:val="18"/>
                <w:szCs w:val="18"/>
              </w:rPr>
              <w:t>Duration:</w:t>
            </w:r>
            <w:r>
              <w:rPr>
                <w:rFonts w:ascii="Arial" w:hAnsi="Arial"/>
                <w:b/>
                <w:sz w:val="18"/>
                <w:szCs w:val="18"/>
              </w:rPr>
              <w:t xml:space="preserve"> </w:t>
            </w:r>
          </w:p>
          <w:p w:rsidR="00216DEB" w:rsidRPr="00A3090E" w:rsidRDefault="00216DEB" w:rsidP="004A4E3A">
            <w:pPr>
              <w:rPr>
                <w:rFonts w:ascii="Arial" w:hAnsi="Arial"/>
                <w:sz w:val="18"/>
                <w:szCs w:val="18"/>
              </w:rPr>
            </w:pPr>
            <w:r>
              <w:rPr>
                <w:rFonts w:ascii="Arial" w:hAnsi="Arial"/>
                <w:sz w:val="18"/>
                <w:szCs w:val="18"/>
              </w:rPr>
              <w:t>6 months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lastRenderedPageBreak/>
              <w:t>Inclusion criteria:</w:t>
            </w:r>
            <w:r>
              <w:rPr>
                <w:rFonts w:ascii="Arial" w:hAnsi="Arial"/>
                <w:sz w:val="18"/>
                <w:szCs w:val="18"/>
              </w:rPr>
              <w:t xml:space="preserve"> </w:t>
            </w:r>
          </w:p>
          <w:p w:rsidR="00216DEB" w:rsidRDefault="00216DEB" w:rsidP="00216DEB">
            <w:pPr>
              <w:numPr>
                <w:ilvl w:val="0"/>
                <w:numId w:val="52"/>
              </w:numPr>
              <w:ind w:left="162" w:hanging="162"/>
              <w:rPr>
                <w:rFonts w:ascii="Arial" w:hAnsi="Arial"/>
                <w:sz w:val="18"/>
                <w:szCs w:val="18"/>
              </w:rPr>
            </w:pPr>
            <w:r>
              <w:rPr>
                <w:rFonts w:ascii="Arial" w:hAnsi="Arial"/>
                <w:sz w:val="18"/>
                <w:szCs w:val="18"/>
              </w:rPr>
              <w:t>age 18 to 75 years</w:t>
            </w:r>
          </w:p>
          <w:p w:rsidR="00216DEB" w:rsidRPr="000300D1" w:rsidRDefault="00216DEB" w:rsidP="00216DEB">
            <w:pPr>
              <w:numPr>
                <w:ilvl w:val="0"/>
                <w:numId w:val="52"/>
              </w:numPr>
              <w:ind w:left="162" w:hanging="162"/>
              <w:rPr>
                <w:rFonts w:ascii="Arial" w:hAnsi="Arial"/>
                <w:sz w:val="18"/>
                <w:szCs w:val="18"/>
              </w:rPr>
            </w:pPr>
            <w:r>
              <w:rPr>
                <w:rFonts w:ascii="Arial" w:hAnsi="Arial"/>
                <w:sz w:val="18"/>
                <w:szCs w:val="18"/>
              </w:rPr>
              <w:t>idiopathic RLS diagnosed with IRLS criteria</w:t>
            </w:r>
            <w:r w:rsidRPr="000300D1">
              <w:rPr>
                <w:rFonts w:ascii="Arial" w:hAnsi="Arial"/>
                <w:sz w:val="18"/>
                <w:szCs w:val="18"/>
              </w:rPr>
              <w:t xml:space="preserve"> </w:t>
            </w:r>
          </w:p>
          <w:p w:rsidR="00216DEB" w:rsidRPr="00BA70AB" w:rsidRDefault="00216DEB" w:rsidP="00216DEB">
            <w:pPr>
              <w:numPr>
                <w:ilvl w:val="0"/>
                <w:numId w:val="52"/>
              </w:numPr>
              <w:ind w:left="162" w:hanging="162"/>
              <w:rPr>
                <w:rFonts w:ascii="Arial" w:hAnsi="Arial"/>
                <w:sz w:val="18"/>
                <w:szCs w:val="18"/>
              </w:rPr>
            </w:pPr>
            <w:r>
              <w:rPr>
                <w:rFonts w:ascii="Arial" w:hAnsi="Arial"/>
                <w:sz w:val="18"/>
                <w:szCs w:val="18"/>
              </w:rPr>
              <w:t>either no pervious dopaminergic medication for RLS or positive response to dopaminergic treatment</w:t>
            </w:r>
          </w:p>
          <w:p w:rsidR="00216DEB" w:rsidRDefault="00216DEB" w:rsidP="00216DEB">
            <w:pPr>
              <w:numPr>
                <w:ilvl w:val="0"/>
                <w:numId w:val="52"/>
              </w:numPr>
              <w:ind w:left="162" w:hanging="162"/>
              <w:rPr>
                <w:rFonts w:ascii="Arial" w:hAnsi="Arial"/>
                <w:sz w:val="18"/>
                <w:szCs w:val="18"/>
              </w:rPr>
            </w:pPr>
            <w:r>
              <w:rPr>
                <w:rFonts w:ascii="Arial" w:hAnsi="Arial"/>
                <w:sz w:val="18"/>
                <w:szCs w:val="18"/>
              </w:rPr>
              <w:lastRenderedPageBreak/>
              <w:t>≥15 points on IRLS scale, a score of ≥4 on CGI item 1 for disease severity</w:t>
            </w:r>
          </w:p>
          <w:p w:rsidR="00216DEB" w:rsidRPr="00D800B1" w:rsidRDefault="00216DEB" w:rsidP="00216DEB">
            <w:pPr>
              <w:numPr>
                <w:ilvl w:val="0"/>
                <w:numId w:val="52"/>
              </w:numPr>
              <w:ind w:left="162" w:hanging="162"/>
              <w:rPr>
                <w:rFonts w:ascii="Arial" w:hAnsi="Arial"/>
                <w:sz w:val="18"/>
                <w:szCs w:val="18"/>
              </w:rPr>
            </w:pPr>
            <w:r>
              <w:rPr>
                <w:rFonts w:ascii="Arial" w:hAnsi="Arial"/>
                <w:sz w:val="18"/>
                <w:szCs w:val="18"/>
              </w:rPr>
              <w:t>ability to remove apply patches correctly and consistently</w:t>
            </w:r>
          </w:p>
          <w:p w:rsidR="00216DEB" w:rsidRDefault="00216DEB" w:rsidP="004A4E3A">
            <w:pPr>
              <w:autoSpaceDE w:val="0"/>
              <w:autoSpaceDN w:val="0"/>
              <w:adjustRightInd w:val="0"/>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secondary RLS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 xml:space="preserve">current history of sleep disturbances (sleep apnea syndrome, narcolepsy, </w:t>
            </w:r>
          </w:p>
          <w:p w:rsidR="00216DEB" w:rsidRPr="00BA70AB" w:rsidRDefault="00216DEB" w:rsidP="00216DEB">
            <w:pPr>
              <w:numPr>
                <w:ilvl w:val="0"/>
                <w:numId w:val="53"/>
              </w:numPr>
              <w:autoSpaceDE w:val="0"/>
              <w:autoSpaceDN w:val="0"/>
              <w:adjustRightInd w:val="0"/>
              <w:ind w:left="162" w:hanging="180"/>
              <w:rPr>
                <w:rFonts w:ascii="Arial" w:hAnsi="Arial"/>
                <w:sz w:val="18"/>
                <w:szCs w:val="18"/>
              </w:rPr>
            </w:pPr>
            <w:r w:rsidRPr="00BA70AB">
              <w:rPr>
                <w:rFonts w:ascii="Arial" w:hAnsi="Arial"/>
                <w:sz w:val="18"/>
                <w:szCs w:val="18"/>
              </w:rPr>
              <w:t>concomitant treatment with several</w:t>
            </w:r>
            <w:r>
              <w:rPr>
                <w:rFonts w:ascii="Arial" w:hAnsi="Arial"/>
                <w:sz w:val="18"/>
                <w:szCs w:val="18"/>
              </w:rPr>
              <w:t xml:space="preserve"> </w:t>
            </w:r>
            <w:r w:rsidRPr="00BA70AB">
              <w:rPr>
                <w:rFonts w:ascii="Arial" w:hAnsi="Arial"/>
                <w:sz w:val="18"/>
                <w:szCs w:val="18"/>
              </w:rPr>
              <w:t>types of drug (neuroleptics, hypnotics, antidepressants,</w:t>
            </w:r>
            <w:r>
              <w:rPr>
                <w:rFonts w:ascii="Arial" w:hAnsi="Arial"/>
                <w:sz w:val="18"/>
                <w:szCs w:val="18"/>
              </w:rPr>
              <w:t xml:space="preserve"> </w:t>
            </w:r>
            <w:r w:rsidRPr="00BA70AB">
              <w:rPr>
                <w:rFonts w:ascii="Arial" w:hAnsi="Arial"/>
                <w:sz w:val="18"/>
                <w:szCs w:val="18"/>
              </w:rPr>
              <w:t>anxiolytics, anticonvulsives, opioids, benzodiazepines,</w:t>
            </w:r>
            <w:r>
              <w:rPr>
                <w:rFonts w:ascii="Arial" w:hAnsi="Arial"/>
                <w:sz w:val="18"/>
                <w:szCs w:val="18"/>
              </w:rPr>
              <w:t xml:space="preserve"> </w:t>
            </w:r>
            <w:r w:rsidRPr="00BA70AB">
              <w:rPr>
                <w:rFonts w:ascii="Arial" w:hAnsi="Arial"/>
                <w:sz w:val="18"/>
                <w:szCs w:val="18"/>
              </w:rPr>
              <w:t>monoamine</w:t>
            </w:r>
            <w:r>
              <w:rPr>
                <w:rFonts w:ascii="Arial" w:hAnsi="Arial"/>
                <w:sz w:val="18"/>
                <w:szCs w:val="18"/>
              </w:rPr>
              <w:t xml:space="preserve"> oxidase inhibitors, catechol-O </w:t>
            </w:r>
            <w:r w:rsidRPr="00BA70AB">
              <w:rPr>
                <w:rFonts w:ascii="Arial" w:hAnsi="Arial"/>
                <w:sz w:val="18"/>
                <w:szCs w:val="18"/>
              </w:rPr>
              <w:t>methyltransferase</w:t>
            </w:r>
            <w:r>
              <w:rPr>
                <w:rFonts w:ascii="Arial" w:hAnsi="Arial"/>
                <w:sz w:val="18"/>
                <w:szCs w:val="18"/>
              </w:rPr>
              <w:t xml:space="preserve"> </w:t>
            </w:r>
            <w:r w:rsidRPr="00BA70AB">
              <w:rPr>
                <w:rFonts w:ascii="Arial" w:hAnsi="Arial"/>
                <w:sz w:val="18"/>
                <w:szCs w:val="18"/>
              </w:rPr>
              <w:t>inhibitors, sedative anti histamines, psychostimulants,</w:t>
            </w:r>
          </w:p>
          <w:p w:rsidR="00216DEB" w:rsidRPr="00B95E24" w:rsidRDefault="00216DEB" w:rsidP="004A4E3A">
            <w:pPr>
              <w:autoSpaceDE w:val="0"/>
              <w:autoSpaceDN w:val="0"/>
              <w:adjustRightInd w:val="0"/>
              <w:ind w:left="162"/>
              <w:rPr>
                <w:rFonts w:ascii="Arial" w:hAnsi="Arial"/>
                <w:sz w:val="18"/>
                <w:szCs w:val="18"/>
              </w:rPr>
            </w:pPr>
            <w:r w:rsidRPr="00BA70AB">
              <w:rPr>
                <w:rFonts w:ascii="Arial" w:hAnsi="Arial"/>
                <w:sz w:val="18"/>
                <w:szCs w:val="18"/>
              </w:rPr>
              <w:t>or amphetamines)</w:t>
            </w:r>
          </w:p>
          <w:p w:rsidR="00216DEB" w:rsidRPr="00BA70AB" w:rsidRDefault="00216DEB" w:rsidP="00216DEB">
            <w:pPr>
              <w:numPr>
                <w:ilvl w:val="0"/>
                <w:numId w:val="56"/>
              </w:numPr>
              <w:ind w:left="162" w:hanging="180"/>
              <w:rPr>
                <w:rFonts w:ascii="Arial" w:hAnsi="Arial"/>
                <w:sz w:val="18"/>
                <w:szCs w:val="18"/>
              </w:rPr>
            </w:pPr>
            <w:r w:rsidRPr="00BA70AB">
              <w:rPr>
                <w:rFonts w:ascii="Arial" w:hAnsi="Arial"/>
                <w:sz w:val="18"/>
                <w:szCs w:val="18"/>
              </w:rPr>
              <w:t>concomitant diseases</w:t>
            </w:r>
          </w:p>
          <w:p w:rsidR="00216DEB" w:rsidRPr="00BA70AB" w:rsidRDefault="00216DEB" w:rsidP="004A4E3A">
            <w:pPr>
              <w:ind w:left="162"/>
              <w:rPr>
                <w:rFonts w:ascii="Arial" w:hAnsi="Arial"/>
                <w:sz w:val="18"/>
                <w:szCs w:val="18"/>
              </w:rPr>
            </w:pPr>
            <w:r w:rsidRPr="00BA70AB">
              <w:rPr>
                <w:rFonts w:ascii="Arial" w:hAnsi="Arial"/>
                <w:sz w:val="18"/>
                <w:szCs w:val="18"/>
              </w:rPr>
              <w:t>such as polyneuropathy, akathisia, claudication, varicosis,</w:t>
            </w:r>
            <w:r>
              <w:rPr>
                <w:rFonts w:ascii="Arial" w:hAnsi="Arial"/>
                <w:sz w:val="18"/>
                <w:szCs w:val="18"/>
              </w:rPr>
              <w:t xml:space="preserve"> </w:t>
            </w:r>
            <w:r w:rsidRPr="00BA70AB">
              <w:rPr>
                <w:rFonts w:ascii="Arial" w:hAnsi="Arial"/>
                <w:sz w:val="18"/>
                <w:szCs w:val="18"/>
              </w:rPr>
              <w:t>muscle fasciculation, painful legs and moving toes, orradiculopathy; other CNS diseases (eg, Parkinson’s disease,</w:t>
            </w:r>
          </w:p>
          <w:p w:rsidR="00216DEB" w:rsidRPr="00BA70AB" w:rsidRDefault="00216DEB" w:rsidP="004A4E3A">
            <w:pPr>
              <w:ind w:left="162"/>
              <w:rPr>
                <w:rFonts w:ascii="Arial" w:hAnsi="Arial"/>
                <w:sz w:val="18"/>
                <w:szCs w:val="18"/>
              </w:rPr>
            </w:pPr>
            <w:r w:rsidRPr="00BA70AB">
              <w:rPr>
                <w:rFonts w:ascii="Arial" w:hAnsi="Arial"/>
                <w:sz w:val="18"/>
                <w:szCs w:val="18"/>
              </w:rPr>
              <w:t>dementia, progressive supranuclear palsy, multisystem</w:t>
            </w:r>
          </w:p>
          <w:p w:rsidR="00216DEB" w:rsidRPr="00BA70AB" w:rsidRDefault="00216DEB" w:rsidP="004A4E3A">
            <w:pPr>
              <w:ind w:left="162"/>
              <w:rPr>
                <w:rFonts w:ascii="Arial" w:hAnsi="Arial"/>
                <w:sz w:val="18"/>
                <w:szCs w:val="18"/>
              </w:rPr>
            </w:pPr>
            <w:r w:rsidRPr="00BA70AB">
              <w:rPr>
                <w:rFonts w:ascii="Arial" w:hAnsi="Arial"/>
                <w:sz w:val="18"/>
                <w:szCs w:val="18"/>
              </w:rPr>
              <w:t>atrophy, Huntington’s disease, amyotrophic lateral</w:t>
            </w:r>
          </w:p>
          <w:p w:rsidR="00216DEB" w:rsidRDefault="00216DEB" w:rsidP="004A4E3A">
            <w:pPr>
              <w:ind w:left="162"/>
              <w:rPr>
                <w:rFonts w:ascii="Arial" w:hAnsi="Arial"/>
                <w:sz w:val="18"/>
                <w:szCs w:val="18"/>
              </w:rPr>
            </w:pPr>
            <w:r w:rsidRPr="00BA70AB">
              <w:rPr>
                <w:rFonts w:ascii="Arial" w:hAnsi="Arial"/>
                <w:sz w:val="18"/>
                <w:szCs w:val="18"/>
              </w:rPr>
              <w:t>sclerosis, or Alzheimer’s disease);</w:t>
            </w:r>
          </w:p>
          <w:p w:rsidR="00216DEB" w:rsidRDefault="00216DEB" w:rsidP="00216DEB">
            <w:pPr>
              <w:numPr>
                <w:ilvl w:val="0"/>
                <w:numId w:val="56"/>
              </w:numPr>
              <w:ind w:left="162" w:hanging="180"/>
              <w:rPr>
                <w:rFonts w:ascii="Arial" w:hAnsi="Arial"/>
                <w:sz w:val="18"/>
                <w:szCs w:val="18"/>
              </w:rPr>
            </w:pPr>
            <w:r>
              <w:rPr>
                <w:rFonts w:ascii="Arial" w:hAnsi="Arial"/>
                <w:sz w:val="18"/>
                <w:szCs w:val="18"/>
              </w:rPr>
              <w:t>previous psychotic episodes</w:t>
            </w:r>
          </w:p>
          <w:p w:rsidR="00216DEB" w:rsidRDefault="00216DEB" w:rsidP="00216DEB">
            <w:pPr>
              <w:numPr>
                <w:ilvl w:val="0"/>
                <w:numId w:val="56"/>
              </w:numPr>
              <w:ind w:left="162" w:hanging="180"/>
              <w:rPr>
                <w:rFonts w:ascii="Arial" w:hAnsi="Arial"/>
                <w:sz w:val="18"/>
                <w:szCs w:val="18"/>
              </w:rPr>
            </w:pPr>
            <w:r>
              <w:rPr>
                <w:rFonts w:ascii="Arial" w:hAnsi="Arial"/>
                <w:sz w:val="18"/>
                <w:szCs w:val="18"/>
              </w:rPr>
              <w:t>skin hypersensitivity to adhesives or other transdermal preparations;</w:t>
            </w:r>
          </w:p>
          <w:p w:rsidR="00216DEB" w:rsidRDefault="00216DEB" w:rsidP="00216DEB">
            <w:pPr>
              <w:numPr>
                <w:ilvl w:val="0"/>
                <w:numId w:val="56"/>
              </w:numPr>
              <w:ind w:left="162" w:hanging="180"/>
              <w:rPr>
                <w:rFonts w:ascii="Arial" w:hAnsi="Arial"/>
                <w:sz w:val="18"/>
                <w:szCs w:val="18"/>
              </w:rPr>
            </w:pPr>
            <w:r>
              <w:rPr>
                <w:rFonts w:ascii="Arial" w:hAnsi="Arial"/>
                <w:sz w:val="18"/>
                <w:szCs w:val="18"/>
              </w:rPr>
              <w:t xml:space="preserve"> myocardial infarction over the past 12 months</w:t>
            </w:r>
          </w:p>
          <w:p w:rsidR="00216DEB" w:rsidRDefault="00216DEB" w:rsidP="00216DEB">
            <w:pPr>
              <w:numPr>
                <w:ilvl w:val="0"/>
                <w:numId w:val="56"/>
              </w:numPr>
              <w:ind w:left="162" w:hanging="180"/>
              <w:rPr>
                <w:rFonts w:ascii="Arial" w:hAnsi="Arial"/>
                <w:sz w:val="18"/>
                <w:szCs w:val="18"/>
              </w:rPr>
            </w:pPr>
            <w:r>
              <w:rPr>
                <w:rFonts w:ascii="Arial" w:hAnsi="Arial"/>
                <w:sz w:val="18"/>
                <w:szCs w:val="18"/>
              </w:rPr>
              <w:t>clinically relevant cardiac, renal or hepatic dysfunction</w:t>
            </w:r>
          </w:p>
          <w:p w:rsidR="00216DEB" w:rsidRDefault="00216DEB" w:rsidP="00216DEB">
            <w:pPr>
              <w:numPr>
                <w:ilvl w:val="0"/>
                <w:numId w:val="56"/>
              </w:numPr>
              <w:ind w:left="162" w:hanging="180"/>
              <w:rPr>
                <w:rFonts w:ascii="Arial" w:hAnsi="Arial"/>
                <w:sz w:val="18"/>
                <w:szCs w:val="18"/>
              </w:rPr>
            </w:pPr>
            <w:r>
              <w:rPr>
                <w:rFonts w:ascii="Arial" w:hAnsi="Arial"/>
                <w:sz w:val="18"/>
                <w:szCs w:val="18"/>
              </w:rPr>
              <w:t>arterial peripheral vascualar disease</w:t>
            </w:r>
          </w:p>
          <w:p w:rsidR="00216DEB" w:rsidRDefault="00216DEB" w:rsidP="00216DEB">
            <w:pPr>
              <w:numPr>
                <w:ilvl w:val="0"/>
                <w:numId w:val="56"/>
              </w:numPr>
              <w:ind w:left="162" w:hanging="180"/>
              <w:rPr>
                <w:rFonts w:ascii="Arial" w:hAnsi="Arial"/>
                <w:sz w:val="18"/>
                <w:szCs w:val="18"/>
              </w:rPr>
            </w:pPr>
            <w:r>
              <w:rPr>
                <w:rFonts w:ascii="Arial" w:hAnsi="Arial"/>
                <w:sz w:val="18"/>
                <w:szCs w:val="18"/>
              </w:rPr>
              <w:lastRenderedPageBreak/>
              <w:t>Qtc interval of 500 ms or longer at screening</w:t>
            </w:r>
          </w:p>
          <w:p w:rsidR="00216DEB" w:rsidRDefault="00216DEB" w:rsidP="00216DEB">
            <w:pPr>
              <w:numPr>
                <w:ilvl w:val="0"/>
                <w:numId w:val="56"/>
              </w:numPr>
              <w:ind w:left="162" w:hanging="180"/>
              <w:rPr>
                <w:rFonts w:ascii="Arial" w:hAnsi="Arial"/>
                <w:sz w:val="18"/>
                <w:szCs w:val="18"/>
              </w:rPr>
            </w:pPr>
            <w:r>
              <w:rPr>
                <w:rFonts w:ascii="Arial" w:hAnsi="Arial"/>
                <w:sz w:val="18"/>
                <w:szCs w:val="18"/>
              </w:rPr>
              <w:t>symptomatic orthostatic hypotension at screening or baseline</w:t>
            </w:r>
          </w:p>
          <w:p w:rsidR="00216DEB" w:rsidRDefault="00216DEB" w:rsidP="00216DEB">
            <w:pPr>
              <w:numPr>
                <w:ilvl w:val="0"/>
                <w:numId w:val="56"/>
              </w:numPr>
              <w:ind w:left="162" w:hanging="180"/>
              <w:rPr>
                <w:rFonts w:ascii="Arial" w:hAnsi="Arial"/>
                <w:sz w:val="18"/>
                <w:szCs w:val="18"/>
              </w:rPr>
            </w:pPr>
            <w:r>
              <w:rPr>
                <w:rFonts w:ascii="Arial" w:hAnsi="Arial"/>
                <w:sz w:val="18"/>
                <w:szCs w:val="18"/>
              </w:rPr>
              <w:t>intake of investigational drug 28 days before baseline visit</w:t>
            </w:r>
          </w:p>
          <w:p w:rsidR="00216DEB" w:rsidRDefault="00216DEB" w:rsidP="00216DEB">
            <w:pPr>
              <w:numPr>
                <w:ilvl w:val="0"/>
                <w:numId w:val="56"/>
              </w:numPr>
              <w:ind w:left="162" w:hanging="180"/>
              <w:rPr>
                <w:rFonts w:ascii="Arial" w:hAnsi="Arial"/>
                <w:sz w:val="18"/>
                <w:szCs w:val="18"/>
              </w:rPr>
            </w:pPr>
            <w:r>
              <w:rPr>
                <w:rFonts w:ascii="Arial" w:hAnsi="Arial"/>
                <w:sz w:val="18"/>
                <w:szCs w:val="18"/>
              </w:rPr>
              <w:t>pregnant or lactating women</w:t>
            </w:r>
          </w:p>
          <w:p w:rsidR="00216DEB" w:rsidRDefault="00216DEB" w:rsidP="00216DEB">
            <w:pPr>
              <w:numPr>
                <w:ilvl w:val="0"/>
                <w:numId w:val="56"/>
              </w:numPr>
              <w:ind w:left="162" w:hanging="180"/>
              <w:rPr>
                <w:rFonts w:ascii="Arial" w:hAnsi="Arial"/>
                <w:sz w:val="18"/>
                <w:szCs w:val="18"/>
              </w:rPr>
            </w:pPr>
            <w:r>
              <w:rPr>
                <w:rFonts w:ascii="Arial" w:hAnsi="Arial"/>
                <w:sz w:val="18"/>
                <w:szCs w:val="18"/>
              </w:rPr>
              <w:t>women without effective contraceptive methods</w:t>
            </w:r>
          </w:p>
          <w:p w:rsidR="00216DEB" w:rsidRPr="00AC5D64" w:rsidRDefault="00216DEB" w:rsidP="00216DEB">
            <w:pPr>
              <w:numPr>
                <w:ilvl w:val="0"/>
                <w:numId w:val="56"/>
              </w:numPr>
              <w:ind w:left="162" w:hanging="180"/>
              <w:rPr>
                <w:rFonts w:ascii="Arial" w:hAnsi="Arial"/>
                <w:sz w:val="18"/>
                <w:szCs w:val="18"/>
              </w:rPr>
            </w:pPr>
            <w:r>
              <w:rPr>
                <w:rFonts w:ascii="Arial" w:hAnsi="Arial"/>
                <w:sz w:val="18"/>
                <w:szCs w:val="18"/>
              </w:rPr>
              <w:t>patients with work-related irregular sleep patterns</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=458</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w:t>
            </w:r>
            <w:r w:rsidRPr="00483B35">
              <w:rPr>
                <w:rFonts w:ascii="Arial" w:hAnsi="Arial"/>
                <w:sz w:val="18"/>
                <w:szCs w:val="18"/>
              </w:rPr>
              <w:t>yr)</w:t>
            </w:r>
            <w:r>
              <w:rPr>
                <w:rFonts w:ascii="Arial" w:hAnsi="Arial"/>
                <w:sz w:val="18"/>
                <w:szCs w:val="18"/>
              </w:rPr>
              <w:t>: 57.7</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Gender (Male %):</w:t>
            </w:r>
            <w:r>
              <w:rPr>
                <w:rFonts w:ascii="Arial" w:hAnsi="Arial"/>
                <w:sz w:val="18"/>
                <w:szCs w:val="18"/>
              </w:rPr>
              <w:t xml:space="preserve"> 27</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FD42E1">
              <w:rPr>
                <w:rFonts w:ascii="Arial" w:hAnsi="Arial"/>
                <w:b/>
                <w:sz w:val="18"/>
                <w:szCs w:val="18"/>
              </w:rPr>
              <w:t>Race/Ethnicity (%)</w:t>
            </w:r>
            <w:r>
              <w:rPr>
                <w:rFonts w:ascii="Arial" w:hAnsi="Arial"/>
                <w:b/>
                <w:sz w:val="18"/>
                <w:szCs w:val="18"/>
              </w:rPr>
              <w:t xml:space="preserve">: </w:t>
            </w:r>
          </w:p>
          <w:p w:rsidR="00216DEB" w:rsidRPr="008667BC" w:rsidRDefault="00216DEB" w:rsidP="004A4E3A">
            <w:pPr>
              <w:rPr>
                <w:rFonts w:ascii="Arial" w:hAnsi="Arial"/>
                <w:sz w:val="18"/>
                <w:szCs w:val="18"/>
              </w:rPr>
            </w:pPr>
            <w:r>
              <w:rPr>
                <w:rFonts w:ascii="Arial" w:hAnsi="Arial"/>
                <w:sz w:val="18"/>
                <w:szCs w:val="18"/>
              </w:rPr>
              <w:t>White 99</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IRLSSG diagnostic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Moderate-Severe. Baseline mean IRLS score: 28.1</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sz w:val="18"/>
                <w:szCs w:val="18"/>
              </w:rPr>
              <w:t xml:space="preserve"> </w:t>
            </w:r>
            <w:r w:rsidRPr="00FD42E1">
              <w:rPr>
                <w:rFonts w:ascii="Arial" w:hAnsi="Arial"/>
                <w:b/>
                <w:sz w:val="18"/>
                <w:szCs w:val="18"/>
              </w:rPr>
              <w:t>Previous RLS medication history</w:t>
            </w:r>
            <w:r>
              <w:rPr>
                <w:rFonts w:ascii="Arial" w:hAnsi="Arial"/>
                <w:sz w:val="18"/>
                <w:szCs w:val="18"/>
              </w:rPr>
              <w:t xml:space="preserve">: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7E0BAD" w:rsidRDefault="00216DEB" w:rsidP="004A4E3A">
            <w:pPr>
              <w:rPr>
                <w:rFonts w:ascii="Arial" w:hAnsi="Arial"/>
                <w:sz w:val="18"/>
                <w:szCs w:val="18"/>
              </w:rPr>
            </w:pPr>
            <w:r>
              <w:rPr>
                <w:rFonts w:ascii="Arial" w:hAnsi="Arial"/>
                <w:sz w:val="18"/>
                <w:szCs w:val="18"/>
              </w:rPr>
              <w:t>NR</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p>
          <w:p w:rsidR="00216DEB" w:rsidRDefault="00216DEB" w:rsidP="004A4E3A">
            <w:pPr>
              <w:autoSpaceDE w:val="0"/>
              <w:autoSpaceDN w:val="0"/>
              <w:adjustRightInd w:val="0"/>
              <w:rPr>
                <w:rFonts w:ascii="Arial" w:hAnsi="Arial"/>
                <w:sz w:val="18"/>
                <w:szCs w:val="18"/>
              </w:rPr>
            </w:pPr>
            <w:r>
              <w:rPr>
                <w:rFonts w:ascii="Arial" w:hAnsi="Arial"/>
                <w:sz w:val="18"/>
                <w:szCs w:val="18"/>
              </w:rPr>
              <w:t>Rotigotine  1mg/24hr (n=115)</w:t>
            </w:r>
          </w:p>
          <w:p w:rsidR="00216DEB" w:rsidRPr="007955E0" w:rsidRDefault="00216DEB" w:rsidP="004A4E3A">
            <w:pPr>
              <w:autoSpaceDE w:val="0"/>
              <w:autoSpaceDN w:val="0"/>
              <w:adjustRightInd w:val="0"/>
              <w:rPr>
                <w:rFonts w:ascii="Arial" w:hAnsi="Arial"/>
                <w:sz w:val="18"/>
                <w:szCs w:val="18"/>
              </w:rPr>
            </w:pPr>
            <w:r>
              <w:rPr>
                <w:rFonts w:ascii="Arial" w:hAnsi="Arial"/>
                <w:sz w:val="18"/>
                <w:szCs w:val="18"/>
              </w:rPr>
              <w:t>Rotigotine  2mg/24 hr (n=112)</w:t>
            </w:r>
          </w:p>
          <w:p w:rsidR="00216DEB" w:rsidRPr="007955E0" w:rsidRDefault="00216DEB" w:rsidP="004A4E3A">
            <w:pPr>
              <w:autoSpaceDE w:val="0"/>
              <w:autoSpaceDN w:val="0"/>
              <w:adjustRightInd w:val="0"/>
              <w:rPr>
                <w:rFonts w:ascii="Arial" w:hAnsi="Arial"/>
                <w:sz w:val="18"/>
                <w:szCs w:val="18"/>
              </w:rPr>
            </w:pPr>
            <w:r>
              <w:rPr>
                <w:rFonts w:ascii="Arial" w:hAnsi="Arial"/>
                <w:sz w:val="18"/>
                <w:szCs w:val="18"/>
              </w:rPr>
              <w:t>Rotigotine  3mg/24 hr (n=114)</w:t>
            </w:r>
          </w:p>
          <w:p w:rsidR="00216DEB" w:rsidRPr="007228CA" w:rsidRDefault="00216DEB" w:rsidP="004A4E3A">
            <w:pPr>
              <w:autoSpaceDE w:val="0"/>
              <w:autoSpaceDN w:val="0"/>
              <w:adjustRightInd w:val="0"/>
              <w:rPr>
                <w:rFonts w:ascii="Arial" w:hAnsi="Arial"/>
                <w:bCs/>
                <w:color w:val="000000"/>
                <w:sz w:val="18"/>
                <w:szCs w:val="18"/>
              </w:rPr>
            </w:pPr>
          </w:p>
          <w:p w:rsidR="00216DEB" w:rsidRPr="00065169" w:rsidRDefault="00216DEB" w:rsidP="004A4E3A">
            <w:pPr>
              <w:autoSpaceDE w:val="0"/>
              <w:autoSpaceDN w:val="0"/>
              <w:adjustRightInd w:val="0"/>
              <w:rPr>
                <w:rFonts w:ascii="Arial" w:hAnsi="Arial"/>
                <w:b/>
                <w:bCs/>
                <w:color w:val="000000"/>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(n=117)</w:t>
            </w:r>
          </w:p>
          <w:p w:rsidR="00216DEB" w:rsidRDefault="00216DEB" w:rsidP="004A4E3A">
            <w:pPr>
              <w:autoSpaceDE w:val="0"/>
              <w:autoSpaceDN w:val="0"/>
              <w:adjustRightInd w:val="0"/>
              <w:rPr>
                <w:rFonts w:ascii="Arial" w:hAnsi="Arial"/>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lastRenderedPageBreak/>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Pr="001B64BF" w:rsidRDefault="00216DEB" w:rsidP="004A4E3A">
            <w:pPr>
              <w:rPr>
                <w:rFonts w:ascii="Arial" w:hAnsi="Arial"/>
                <w:sz w:val="18"/>
                <w:szCs w:val="18"/>
              </w:rPr>
            </w:pPr>
            <w:r>
              <w:rPr>
                <w:rFonts w:ascii="Arial" w:hAnsi="Arial"/>
                <w:sz w:val="18"/>
                <w:szCs w:val="18"/>
              </w:rPr>
              <w:t>CGI-I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RLS QoL</w:t>
            </w:r>
          </w:p>
          <w:p w:rsidR="00216DEB" w:rsidRDefault="00216DEB" w:rsidP="004A4E3A">
            <w:pPr>
              <w:rPr>
                <w:rFonts w:ascii="Arial" w:hAnsi="Arial"/>
                <w:sz w:val="18"/>
                <w:szCs w:val="18"/>
              </w:rPr>
            </w:pPr>
            <w:r>
              <w:rPr>
                <w:rFonts w:ascii="Arial" w:hAnsi="Arial"/>
                <w:sz w:val="18"/>
                <w:szCs w:val="18"/>
              </w:rPr>
              <w:t>Generic health related quality of life SF-36)</w:t>
            </w:r>
          </w:p>
          <w:p w:rsidR="00216DEB" w:rsidRDefault="00216DEB" w:rsidP="004A4E3A">
            <w:pPr>
              <w:rPr>
                <w:rFonts w:ascii="Arial" w:hAnsi="Arial"/>
                <w:sz w:val="18"/>
                <w:szCs w:val="18"/>
              </w:rPr>
            </w:pPr>
          </w:p>
          <w:p w:rsidR="00216DEB" w:rsidRPr="00FE50FE" w:rsidRDefault="00216DEB" w:rsidP="004A4E3A">
            <w:pPr>
              <w:rPr>
                <w:rFonts w:ascii="Arial" w:hAnsi="Arial"/>
                <w:sz w:val="18"/>
                <w:szCs w:val="18"/>
              </w:rPr>
            </w:pPr>
            <w:r w:rsidRPr="00F522D5">
              <w:rPr>
                <w:rFonts w:ascii="Arial" w:hAnsi="Arial"/>
                <w:b/>
                <w:sz w:val="18"/>
                <w:szCs w:val="18"/>
              </w:rPr>
              <w:t>Subjective Sleep Quality</w:t>
            </w:r>
          </w:p>
          <w:p w:rsidR="00216DEB" w:rsidRPr="00B95E24" w:rsidRDefault="00216DEB" w:rsidP="004A4E3A">
            <w:pPr>
              <w:tabs>
                <w:tab w:val="left" w:pos="2160"/>
              </w:tabs>
              <w:rPr>
                <w:rFonts w:ascii="Arial" w:hAnsi="Arial"/>
                <w:sz w:val="18"/>
                <w:szCs w:val="18"/>
              </w:rPr>
            </w:pPr>
            <w:r>
              <w:rPr>
                <w:rFonts w:ascii="Arial" w:hAnsi="Arial"/>
                <w:sz w:val="18"/>
                <w:szCs w:val="18"/>
              </w:rPr>
              <w:t>MOS sleep scale</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Remission (IRLS sum score=0 or &lt;10 )</w:t>
            </w:r>
          </w:p>
          <w:p w:rsidR="00216DEB" w:rsidRDefault="00216DEB" w:rsidP="004A4E3A">
            <w:pPr>
              <w:rPr>
                <w:rFonts w:ascii="Arial" w:hAnsi="Arial"/>
                <w:sz w:val="18"/>
                <w:szCs w:val="18"/>
              </w:rPr>
            </w:pPr>
            <w:r>
              <w:rPr>
                <w:rFonts w:ascii="Arial" w:hAnsi="Arial"/>
                <w:sz w:val="18"/>
                <w:szCs w:val="18"/>
              </w:rPr>
              <w:t>Responders defined as having minimum 50% improvement from baseline in IRLS score or a CGI item 2 rating of “much improved”</w:t>
            </w:r>
          </w:p>
          <w:p w:rsidR="00216DEB" w:rsidRDefault="00216DEB" w:rsidP="004A4E3A">
            <w:pPr>
              <w:rPr>
                <w:rFonts w:ascii="Arial" w:hAnsi="Arial"/>
                <w:sz w:val="18"/>
                <w:szCs w:val="18"/>
              </w:rPr>
            </w:pPr>
          </w:p>
          <w:p w:rsidR="00216DEB" w:rsidRPr="003E772F"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p w:rsidR="00216DEB" w:rsidRPr="005B6D2C" w:rsidRDefault="00216DEB" w:rsidP="004A4E3A">
            <w:pPr>
              <w:rPr>
                <w:rFonts w:ascii="Arial" w:hAnsi="Arial"/>
                <w:sz w:val="18"/>
                <w:szCs w:val="18"/>
              </w:rPr>
            </w:pPr>
            <w:r>
              <w:rPr>
                <w:rFonts w:ascii="Arial" w:hAnsi="Arial"/>
                <w:sz w:val="18"/>
                <w:szCs w:val="18"/>
              </w:rPr>
              <w:t>Severity of Augmentation assessed with ASRS scale score</w:t>
            </w: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lastRenderedPageBreak/>
              <w:t>Assessment of Internal Validity</w:t>
            </w:r>
          </w:p>
          <w:p w:rsidR="00216DEB" w:rsidRPr="00AC5D64" w:rsidRDefault="00216DEB" w:rsidP="004A4E3A">
            <w:pPr>
              <w:rPr>
                <w:rFonts w:ascii="Arial" w:hAnsi="Arial"/>
                <w:sz w:val="18"/>
                <w:szCs w:val="18"/>
              </w:rPr>
            </w:pPr>
            <w:r w:rsidRPr="00AC5D64">
              <w:rPr>
                <w:rFonts w:ascii="Arial" w:hAnsi="Arial"/>
                <w:sz w:val="18"/>
                <w:szCs w:val="18"/>
              </w:rPr>
              <w:t xml:space="preserve">Sequence generation: </w:t>
            </w:r>
            <w:r>
              <w:rPr>
                <w:rFonts w:ascii="Arial" w:hAnsi="Arial"/>
                <w:sz w:val="18"/>
                <w:szCs w:val="18"/>
              </w:rPr>
              <w:t>adequate</w:t>
            </w:r>
          </w:p>
          <w:p w:rsidR="00216DEB" w:rsidRPr="00AC5D64" w:rsidRDefault="00216DEB" w:rsidP="004A4E3A">
            <w:pPr>
              <w:rPr>
                <w:rFonts w:ascii="Arial" w:hAnsi="Arial"/>
                <w:sz w:val="18"/>
                <w:szCs w:val="18"/>
              </w:rPr>
            </w:pPr>
            <w:r w:rsidRPr="00AC5D64">
              <w:rPr>
                <w:rFonts w:ascii="Arial" w:hAnsi="Arial"/>
                <w:sz w:val="18"/>
                <w:szCs w:val="18"/>
              </w:rPr>
              <w:t xml:space="preserve">Allocation concealment: </w:t>
            </w:r>
            <w:r>
              <w:rPr>
                <w:rFonts w:ascii="Arial" w:hAnsi="Arial"/>
                <w:sz w:val="18"/>
                <w:szCs w:val="18"/>
              </w:rPr>
              <w:t>adequate</w:t>
            </w:r>
          </w:p>
          <w:p w:rsidR="00216DEB" w:rsidRPr="00AC5D64" w:rsidRDefault="00216DEB" w:rsidP="004A4E3A">
            <w:pPr>
              <w:rPr>
                <w:rFonts w:ascii="Arial" w:hAnsi="Arial"/>
                <w:sz w:val="18"/>
                <w:szCs w:val="18"/>
              </w:rPr>
            </w:pPr>
            <w:r w:rsidRPr="00AC5D64">
              <w:rPr>
                <w:rFonts w:ascii="Arial" w:hAnsi="Arial"/>
                <w:sz w:val="18"/>
                <w:szCs w:val="18"/>
              </w:rPr>
              <w:t>Blinding of participants and personnel, outcome assessors yes</w:t>
            </w:r>
          </w:p>
          <w:p w:rsidR="00216DEB" w:rsidRPr="00AC5D64" w:rsidRDefault="00216DEB" w:rsidP="004A4E3A">
            <w:pPr>
              <w:rPr>
                <w:rFonts w:ascii="Arial" w:hAnsi="Arial"/>
                <w:sz w:val="18"/>
                <w:szCs w:val="18"/>
              </w:rPr>
            </w:pPr>
            <w:r w:rsidRPr="00AC5D64">
              <w:rPr>
                <w:rFonts w:ascii="Arial" w:hAnsi="Arial"/>
                <w:sz w:val="18"/>
                <w:szCs w:val="18"/>
              </w:rPr>
              <w:lastRenderedPageBreak/>
              <w:t>Incomplete outcome data: yes, had to have received at least one dose of study drug and at least 1 post-baseline IRLS assessment</w:t>
            </w:r>
          </w:p>
          <w:p w:rsidR="00216DEB" w:rsidRPr="00AC5D64" w:rsidRDefault="00216DEB" w:rsidP="004A4E3A">
            <w:pPr>
              <w:rPr>
                <w:rFonts w:ascii="Arial" w:hAnsi="Arial"/>
                <w:sz w:val="18"/>
                <w:szCs w:val="18"/>
              </w:rPr>
            </w:pPr>
          </w:p>
          <w:p w:rsidR="00216DEB" w:rsidRPr="007E0BAD" w:rsidRDefault="00216DEB" w:rsidP="004A4E3A">
            <w:pPr>
              <w:rPr>
                <w:rFonts w:ascii="Arial" w:hAnsi="Arial"/>
                <w:sz w:val="18"/>
                <w:szCs w:val="18"/>
              </w:rPr>
            </w:pPr>
            <w:r w:rsidRPr="00AC5D64">
              <w:rPr>
                <w:rFonts w:ascii="Arial" w:hAnsi="Arial"/>
                <w:sz w:val="18"/>
                <w:szCs w:val="18"/>
              </w:rPr>
              <w:t>Selective outcome reporting:</w:t>
            </w:r>
            <w:r>
              <w:rPr>
                <w:rFonts w:ascii="Arial" w:hAnsi="Arial"/>
                <w:sz w:val="18"/>
                <w:szCs w:val="18"/>
              </w:rPr>
              <w:t xml:space="preserve">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b/>
                <w:sz w:val="18"/>
                <w:szCs w:val="18"/>
              </w:rPr>
            </w:pPr>
            <w:r w:rsidRPr="00FD42E1">
              <w:rPr>
                <w:rFonts w:ascii="Arial" w:hAnsi="Arial"/>
                <w:b/>
                <w:sz w:val="18"/>
                <w:szCs w:val="18"/>
              </w:rPr>
              <w:t>Reviewer Comments</w:t>
            </w:r>
          </w:p>
          <w:p w:rsidR="00216DEB" w:rsidRPr="007228CA" w:rsidRDefault="00216DEB" w:rsidP="004A4E3A">
            <w:pPr>
              <w:rPr>
                <w:rFonts w:ascii="Arial" w:hAnsi="Arial"/>
                <w:sz w:val="18"/>
                <w:szCs w:val="18"/>
              </w:rPr>
            </w:pPr>
            <w:r w:rsidRPr="007228CA">
              <w:rPr>
                <w:rFonts w:ascii="Arial" w:hAnsi="Arial"/>
                <w:sz w:val="18"/>
                <w:szCs w:val="18"/>
              </w:rPr>
              <w:t>Not ITT; patients analyzed different from patients randomized</w:t>
            </w:r>
            <w:r>
              <w:rPr>
                <w:rFonts w:ascii="Arial" w:hAnsi="Arial"/>
                <w:sz w:val="18"/>
                <w:szCs w:val="18"/>
              </w:rPr>
              <w:t xml:space="preserve">. Study sponsor involved in conception and design of the study and in data analysis and interpretation but had no role in data collection </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p>
          <w:p w:rsidR="00216DEB" w:rsidRPr="00A3090E" w:rsidRDefault="00216DEB" w:rsidP="004A4E3A">
            <w:pPr>
              <w:rPr>
                <w:rFonts w:ascii="Arial" w:hAnsi="Arial"/>
                <w:b/>
                <w:sz w:val="18"/>
                <w:szCs w:val="18"/>
              </w:rPr>
            </w:pPr>
          </w:p>
        </w:tc>
      </w:tr>
      <w:tr w:rsidR="00216DEB" w:rsidRPr="007E0BAD" w:rsidTr="004A4E3A">
        <w:tc>
          <w:tcPr>
            <w:tcW w:w="2178" w:type="dxa"/>
            <w:shd w:val="clear" w:color="auto" w:fill="auto"/>
            <w:hideMark/>
          </w:tcPr>
          <w:p w:rsidR="00216DEB" w:rsidRPr="00B95ED4"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Oertel, 2007</w:t>
            </w:r>
            <w:r w:rsidRPr="007A5A88">
              <w:rPr>
                <w:noProof/>
                <w:sz w:val="18"/>
                <w:szCs w:val="18"/>
                <w:vertAlign w:val="superscript"/>
              </w:rPr>
              <w:t>11</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B95ED4">
              <w:rPr>
                <w:rFonts w:ascii="Arial" w:hAnsi="Arial"/>
                <w:b/>
                <w:bCs/>
                <w:sz w:val="18"/>
                <w:szCs w:val="18"/>
              </w:rPr>
              <w:t>Geographical Location</w:t>
            </w:r>
            <w:r w:rsidRPr="007E0BAD">
              <w:rPr>
                <w:rFonts w:ascii="Arial" w:hAnsi="Arial"/>
                <w:bCs/>
                <w:sz w:val="18"/>
                <w:szCs w:val="18"/>
              </w:rPr>
              <w:t xml:space="preserve">: </w:t>
            </w:r>
            <w:r>
              <w:rPr>
                <w:rFonts w:ascii="Arial" w:hAnsi="Arial"/>
                <w:bCs/>
                <w:sz w:val="18"/>
                <w:szCs w:val="18"/>
              </w:rPr>
              <w:t>Europe</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B95ED4">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Industry</w:t>
            </w:r>
          </w:p>
          <w:p w:rsidR="00216DEB" w:rsidRPr="007E0BAD" w:rsidRDefault="00216DEB" w:rsidP="004A4E3A">
            <w:pPr>
              <w:rPr>
                <w:rFonts w:ascii="Arial" w:hAnsi="Arial"/>
                <w:bCs/>
                <w:sz w:val="18"/>
                <w:szCs w:val="18"/>
              </w:rPr>
            </w:pPr>
          </w:p>
          <w:p w:rsidR="00216DEB" w:rsidRDefault="00216DEB" w:rsidP="004A4E3A">
            <w:pPr>
              <w:rPr>
                <w:rFonts w:ascii="Arial" w:hAnsi="Arial"/>
                <w:sz w:val="18"/>
                <w:szCs w:val="18"/>
              </w:rPr>
            </w:pPr>
            <w:r w:rsidRPr="00B95ED4">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parallel design, dose-response</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B95ED4">
              <w:rPr>
                <w:rFonts w:ascii="Arial" w:hAnsi="Arial"/>
                <w:b/>
                <w:sz w:val="18"/>
                <w:szCs w:val="18"/>
              </w:rPr>
              <w:t>Duration</w:t>
            </w:r>
            <w:r>
              <w:rPr>
                <w:rFonts w:ascii="Arial" w:hAnsi="Arial"/>
                <w:sz w:val="18"/>
                <w:szCs w:val="18"/>
              </w:rPr>
              <w:t>: 6 weeks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sz w:val="18"/>
                <w:szCs w:val="18"/>
              </w:rPr>
            </w:pPr>
            <w:r w:rsidRPr="00B95ED4">
              <w:rPr>
                <w:rFonts w:ascii="Arial" w:hAnsi="Arial"/>
                <w:b/>
                <w:sz w:val="18"/>
                <w:szCs w:val="18"/>
              </w:rPr>
              <w:t>Inclusion criteria</w:t>
            </w:r>
            <w:r>
              <w:rPr>
                <w:rFonts w:ascii="Arial" w:hAnsi="Arial"/>
                <w:sz w:val="18"/>
                <w:szCs w:val="18"/>
              </w:rPr>
              <w:t xml:space="preserve">: </w:t>
            </w:r>
          </w:p>
          <w:p w:rsidR="00216DEB" w:rsidRDefault="00216DEB" w:rsidP="00216DEB">
            <w:pPr>
              <w:numPr>
                <w:ilvl w:val="0"/>
                <w:numId w:val="59"/>
              </w:numPr>
              <w:autoSpaceDE w:val="0"/>
              <w:autoSpaceDN w:val="0"/>
              <w:adjustRightInd w:val="0"/>
              <w:ind w:left="162" w:hanging="162"/>
              <w:rPr>
                <w:rFonts w:ascii="Arial" w:hAnsi="Arial"/>
                <w:color w:val="231F20"/>
                <w:sz w:val="18"/>
                <w:szCs w:val="18"/>
              </w:rPr>
            </w:pPr>
            <w:r>
              <w:rPr>
                <w:rFonts w:ascii="Arial" w:hAnsi="Arial"/>
                <w:color w:val="231F20"/>
                <w:sz w:val="18"/>
                <w:szCs w:val="18"/>
              </w:rPr>
              <w:t>m</w:t>
            </w:r>
            <w:r w:rsidRPr="00D800B1">
              <w:rPr>
                <w:rFonts w:ascii="Arial" w:hAnsi="Arial"/>
                <w:color w:val="231F20"/>
                <w:sz w:val="18"/>
                <w:szCs w:val="18"/>
              </w:rPr>
              <w:t xml:space="preserve">ale and female patients, 18 to 80 years of age, </w:t>
            </w:r>
            <w:r>
              <w:rPr>
                <w:rFonts w:ascii="Arial" w:hAnsi="Arial"/>
                <w:color w:val="231F20"/>
                <w:sz w:val="18"/>
                <w:szCs w:val="18"/>
              </w:rPr>
              <w:t xml:space="preserve">with </w:t>
            </w:r>
            <w:r w:rsidRPr="00D800B1">
              <w:rPr>
                <w:rFonts w:ascii="Arial" w:hAnsi="Arial"/>
                <w:color w:val="231F20"/>
                <w:sz w:val="18"/>
                <w:szCs w:val="18"/>
              </w:rPr>
              <w:t>a diagnos</w:t>
            </w:r>
            <w:r>
              <w:rPr>
                <w:rFonts w:ascii="Arial" w:hAnsi="Arial"/>
                <w:color w:val="231F20"/>
                <w:sz w:val="18"/>
                <w:szCs w:val="18"/>
              </w:rPr>
              <w:t>is of primary RLS based on IRLS criteria (score &gt;</w:t>
            </w:r>
            <w:r w:rsidRPr="00D800B1">
              <w:rPr>
                <w:rFonts w:ascii="Arial" w:hAnsi="Arial"/>
                <w:color w:val="231F20"/>
                <w:sz w:val="18"/>
                <w:szCs w:val="18"/>
              </w:rPr>
              <w:t>15</w:t>
            </w:r>
            <w:r>
              <w:rPr>
                <w:rFonts w:ascii="Arial" w:hAnsi="Arial"/>
                <w:color w:val="231F20"/>
                <w:sz w:val="18"/>
                <w:szCs w:val="18"/>
              </w:rPr>
              <w:t xml:space="preserve"> points)</w:t>
            </w:r>
          </w:p>
          <w:p w:rsidR="00216DEB" w:rsidRPr="00E22562" w:rsidRDefault="00216DEB" w:rsidP="00216DEB">
            <w:pPr>
              <w:numPr>
                <w:ilvl w:val="0"/>
                <w:numId w:val="59"/>
              </w:numPr>
              <w:autoSpaceDE w:val="0"/>
              <w:autoSpaceDN w:val="0"/>
              <w:adjustRightInd w:val="0"/>
              <w:ind w:left="162" w:hanging="162"/>
              <w:rPr>
                <w:rFonts w:ascii="Arial" w:hAnsi="Arial"/>
                <w:color w:val="231F20"/>
                <w:sz w:val="18"/>
                <w:szCs w:val="18"/>
              </w:rPr>
            </w:pPr>
            <w:r w:rsidRPr="00D800B1">
              <w:rPr>
                <w:rFonts w:ascii="Arial" w:hAnsi="Arial"/>
                <w:color w:val="231F20"/>
                <w:sz w:val="18"/>
                <w:szCs w:val="18"/>
              </w:rPr>
              <w:t>RLS symptoms present for at least 2 to 3 days per week in the 3</w:t>
            </w:r>
            <w:r>
              <w:rPr>
                <w:rFonts w:ascii="Arial" w:hAnsi="Arial"/>
                <w:color w:val="231F20"/>
                <w:sz w:val="18"/>
                <w:szCs w:val="18"/>
              </w:rPr>
              <w:t xml:space="preserve"> </w:t>
            </w:r>
            <w:r w:rsidRPr="00D800B1">
              <w:rPr>
                <w:rFonts w:ascii="Arial" w:hAnsi="Arial"/>
                <w:color w:val="231F20"/>
                <w:sz w:val="18"/>
                <w:szCs w:val="18"/>
              </w:rPr>
              <w:t xml:space="preserve">months before study entry. </w:t>
            </w:r>
          </w:p>
          <w:p w:rsidR="00216DEB" w:rsidRPr="00D800B1" w:rsidRDefault="00216DEB" w:rsidP="004A4E3A">
            <w:pPr>
              <w:rPr>
                <w:rFonts w:ascii="Arial" w:hAnsi="Arial"/>
                <w:sz w:val="18"/>
                <w:szCs w:val="18"/>
              </w:rPr>
            </w:pPr>
          </w:p>
          <w:p w:rsidR="00216DEB" w:rsidRDefault="00216DEB" w:rsidP="004A4E3A">
            <w:pPr>
              <w:autoSpaceDE w:val="0"/>
              <w:autoSpaceDN w:val="0"/>
              <w:adjustRightInd w:val="0"/>
              <w:rPr>
                <w:rFonts w:ascii="Arial" w:hAnsi="Arial"/>
                <w:sz w:val="18"/>
                <w:szCs w:val="18"/>
              </w:rPr>
            </w:pPr>
            <w:r w:rsidRPr="00B95ED4">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60"/>
              </w:numPr>
              <w:autoSpaceDE w:val="0"/>
              <w:autoSpaceDN w:val="0"/>
              <w:adjustRightInd w:val="0"/>
              <w:ind w:left="162" w:hanging="162"/>
              <w:rPr>
                <w:rFonts w:ascii="Arial" w:hAnsi="Arial"/>
                <w:color w:val="231F20"/>
                <w:sz w:val="18"/>
                <w:szCs w:val="18"/>
              </w:rPr>
            </w:pPr>
            <w:r>
              <w:rPr>
                <w:rFonts w:ascii="Arial" w:hAnsi="Arial"/>
                <w:color w:val="231F20"/>
                <w:sz w:val="18"/>
                <w:szCs w:val="18"/>
              </w:rPr>
              <w:t xml:space="preserve">pregnant, breastfeeding women or </w:t>
            </w:r>
            <w:r w:rsidRPr="00231615">
              <w:rPr>
                <w:rFonts w:ascii="Arial" w:hAnsi="Arial"/>
                <w:color w:val="231F20"/>
                <w:sz w:val="18"/>
                <w:szCs w:val="18"/>
              </w:rPr>
              <w:t xml:space="preserve">using </w:t>
            </w:r>
            <w:r>
              <w:rPr>
                <w:rFonts w:ascii="Arial" w:hAnsi="Arial"/>
                <w:color w:val="231F20"/>
                <w:sz w:val="18"/>
                <w:szCs w:val="18"/>
              </w:rPr>
              <w:t>inadequate contraception</w:t>
            </w:r>
          </w:p>
          <w:p w:rsidR="00216DEB" w:rsidRDefault="00216DEB" w:rsidP="00216DEB">
            <w:pPr>
              <w:numPr>
                <w:ilvl w:val="0"/>
                <w:numId w:val="60"/>
              </w:numPr>
              <w:autoSpaceDE w:val="0"/>
              <w:autoSpaceDN w:val="0"/>
              <w:adjustRightInd w:val="0"/>
              <w:ind w:left="162" w:hanging="162"/>
              <w:rPr>
                <w:rFonts w:ascii="Arial" w:hAnsi="Arial"/>
                <w:color w:val="231F20"/>
                <w:sz w:val="18"/>
                <w:szCs w:val="18"/>
              </w:rPr>
            </w:pPr>
            <w:r>
              <w:rPr>
                <w:rFonts w:ascii="Arial" w:hAnsi="Arial"/>
                <w:color w:val="231F20"/>
                <w:sz w:val="18"/>
                <w:szCs w:val="18"/>
              </w:rPr>
              <w:t xml:space="preserve">diabetic </w:t>
            </w:r>
            <w:r w:rsidRPr="00231615">
              <w:rPr>
                <w:rFonts w:ascii="Arial" w:hAnsi="Arial"/>
                <w:color w:val="231F20"/>
                <w:sz w:val="18"/>
                <w:szCs w:val="18"/>
              </w:rPr>
              <w:t xml:space="preserve">or </w:t>
            </w:r>
            <w:r>
              <w:rPr>
                <w:rFonts w:ascii="Arial" w:hAnsi="Arial"/>
                <w:color w:val="231F20"/>
                <w:sz w:val="18"/>
                <w:szCs w:val="18"/>
              </w:rPr>
              <w:t xml:space="preserve">had significant renal, hepatic, </w:t>
            </w:r>
            <w:r w:rsidRPr="00231615">
              <w:rPr>
                <w:rFonts w:ascii="Arial" w:hAnsi="Arial"/>
                <w:color w:val="231F20"/>
                <w:sz w:val="18"/>
                <w:szCs w:val="18"/>
              </w:rPr>
              <w:t>gastrointestinal, pulmonary, or endocrine disor</w:t>
            </w:r>
            <w:r>
              <w:rPr>
                <w:rFonts w:ascii="Arial" w:hAnsi="Arial"/>
                <w:color w:val="231F20"/>
                <w:sz w:val="18"/>
                <w:szCs w:val="18"/>
              </w:rPr>
              <w:t>ders, other neurologic disease</w:t>
            </w:r>
          </w:p>
          <w:p w:rsidR="00216DEB" w:rsidRDefault="00216DEB" w:rsidP="00216DEB">
            <w:pPr>
              <w:numPr>
                <w:ilvl w:val="0"/>
                <w:numId w:val="60"/>
              </w:numPr>
              <w:autoSpaceDE w:val="0"/>
              <w:autoSpaceDN w:val="0"/>
              <w:adjustRightInd w:val="0"/>
              <w:ind w:left="162" w:hanging="162"/>
              <w:rPr>
                <w:rFonts w:ascii="Arial" w:hAnsi="Arial"/>
                <w:color w:val="231F20"/>
                <w:sz w:val="18"/>
                <w:szCs w:val="18"/>
              </w:rPr>
            </w:pPr>
            <w:r w:rsidRPr="00231615">
              <w:rPr>
                <w:rFonts w:ascii="Arial" w:hAnsi="Arial"/>
                <w:color w:val="231F20"/>
                <w:sz w:val="18"/>
                <w:szCs w:val="18"/>
              </w:rPr>
              <w:t xml:space="preserve">sleep disorders unrelated </w:t>
            </w:r>
            <w:r>
              <w:rPr>
                <w:rFonts w:ascii="Arial" w:hAnsi="Arial"/>
                <w:color w:val="231F20"/>
                <w:sz w:val="18"/>
                <w:szCs w:val="18"/>
              </w:rPr>
              <w:t>to RLS, psychotic disorders</w:t>
            </w:r>
          </w:p>
          <w:p w:rsidR="00216DEB" w:rsidRPr="00231615" w:rsidRDefault="00216DEB" w:rsidP="00216DEB">
            <w:pPr>
              <w:numPr>
                <w:ilvl w:val="0"/>
                <w:numId w:val="60"/>
              </w:numPr>
              <w:autoSpaceDE w:val="0"/>
              <w:autoSpaceDN w:val="0"/>
              <w:adjustRightInd w:val="0"/>
              <w:ind w:left="162" w:hanging="162"/>
              <w:rPr>
                <w:rFonts w:ascii="Arial" w:hAnsi="Arial"/>
                <w:color w:val="231F20"/>
                <w:sz w:val="18"/>
                <w:szCs w:val="18"/>
              </w:rPr>
            </w:pPr>
            <w:r w:rsidRPr="00231615">
              <w:rPr>
                <w:rFonts w:ascii="Arial" w:hAnsi="Arial"/>
                <w:color w:val="231F20"/>
                <w:sz w:val="18"/>
                <w:szCs w:val="18"/>
              </w:rPr>
              <w:t>mental</w:t>
            </w:r>
            <w:r>
              <w:rPr>
                <w:rFonts w:ascii="Arial" w:hAnsi="Arial"/>
                <w:color w:val="231F20"/>
                <w:sz w:val="18"/>
                <w:szCs w:val="18"/>
              </w:rPr>
              <w:t xml:space="preserve"> </w:t>
            </w:r>
            <w:r w:rsidRPr="00231615">
              <w:rPr>
                <w:rFonts w:ascii="Arial" w:hAnsi="Arial"/>
                <w:color w:val="231F20"/>
                <w:sz w:val="18"/>
                <w:szCs w:val="18"/>
              </w:rPr>
              <w:t>disorders, patients with a history of substance abuse.</w:t>
            </w:r>
            <w:r w:rsidRPr="00231615">
              <w:rPr>
                <w:rFonts w:ascii="Arial" w:hAnsi="Arial"/>
                <w:color w:val="231F20"/>
                <w:sz w:val="20"/>
              </w:rPr>
              <w:t xml:space="preserve"> </w:t>
            </w:r>
          </w:p>
          <w:p w:rsidR="00216DEB" w:rsidRPr="00231615" w:rsidRDefault="00216DEB" w:rsidP="004A4E3A">
            <w:pPr>
              <w:rPr>
                <w:rFonts w:ascii="Arial" w:hAnsi="Arial"/>
                <w:sz w:val="18"/>
                <w:szCs w:val="18"/>
              </w:rPr>
            </w:pPr>
          </w:p>
          <w:p w:rsidR="00216DEB" w:rsidRPr="007E0BAD" w:rsidRDefault="00216DEB" w:rsidP="004A4E3A">
            <w:pPr>
              <w:rPr>
                <w:rFonts w:ascii="Arial" w:hAnsi="Arial"/>
                <w:sz w:val="18"/>
                <w:szCs w:val="18"/>
              </w:rPr>
            </w:pPr>
          </w:p>
        </w:tc>
        <w:tc>
          <w:tcPr>
            <w:tcW w:w="2610" w:type="dxa"/>
            <w:shd w:val="clear" w:color="auto" w:fill="auto"/>
            <w:hideMark/>
          </w:tcPr>
          <w:p w:rsidR="00216DEB" w:rsidRDefault="00216DEB" w:rsidP="004A4E3A">
            <w:pPr>
              <w:rPr>
                <w:rFonts w:ascii="Arial" w:hAnsi="Arial"/>
                <w:sz w:val="18"/>
                <w:szCs w:val="18"/>
              </w:rPr>
            </w:pPr>
            <w:r w:rsidRPr="00B95ED4">
              <w:rPr>
                <w:rFonts w:ascii="Arial" w:hAnsi="Arial"/>
                <w:b/>
                <w:sz w:val="18"/>
                <w:szCs w:val="18"/>
              </w:rPr>
              <w:t>N</w:t>
            </w:r>
            <w:r>
              <w:rPr>
                <w:rFonts w:ascii="Arial" w:hAnsi="Arial"/>
                <w:sz w:val="18"/>
                <w:szCs w:val="18"/>
              </w:rPr>
              <w:t>=345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B95ED4">
              <w:rPr>
                <w:rFonts w:ascii="Arial" w:hAnsi="Arial"/>
                <w:b/>
                <w:sz w:val="18"/>
                <w:szCs w:val="18"/>
              </w:rPr>
              <w:t>Age</w:t>
            </w:r>
            <w:r w:rsidRPr="00483B35">
              <w:rPr>
                <w:rFonts w:ascii="Arial" w:hAnsi="Arial"/>
                <w:sz w:val="18"/>
                <w:szCs w:val="18"/>
              </w:rPr>
              <w:t xml:space="preserve"> (</w:t>
            </w:r>
            <w:r>
              <w:rPr>
                <w:rFonts w:ascii="Arial" w:hAnsi="Arial"/>
                <w:sz w:val="18"/>
                <w:szCs w:val="18"/>
              </w:rPr>
              <w:t xml:space="preserve">mean </w:t>
            </w:r>
            <w:r w:rsidRPr="00483B35">
              <w:rPr>
                <w:rFonts w:ascii="Arial" w:hAnsi="Arial"/>
                <w:sz w:val="18"/>
                <w:szCs w:val="18"/>
              </w:rPr>
              <w:t>yr)</w:t>
            </w:r>
            <w:r>
              <w:rPr>
                <w:rFonts w:ascii="Arial" w:hAnsi="Arial"/>
                <w:sz w:val="18"/>
                <w:szCs w:val="18"/>
              </w:rPr>
              <w:t>: 55.5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B95ED4">
              <w:rPr>
                <w:rFonts w:ascii="Arial" w:hAnsi="Arial"/>
                <w:b/>
                <w:sz w:val="18"/>
                <w:szCs w:val="18"/>
              </w:rPr>
              <w:t>Gender</w:t>
            </w:r>
            <w:r w:rsidRPr="00483B35">
              <w:rPr>
                <w:rFonts w:ascii="Arial" w:hAnsi="Arial"/>
                <w:sz w:val="18"/>
                <w:szCs w:val="18"/>
              </w:rPr>
              <w:t xml:space="preserve"> (Male %)</w:t>
            </w:r>
            <w:r>
              <w:rPr>
                <w:rFonts w:ascii="Arial" w:hAnsi="Arial"/>
                <w:sz w:val="18"/>
                <w:szCs w:val="18"/>
              </w:rPr>
              <w:t>: 34</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B95ED4">
              <w:rPr>
                <w:rFonts w:ascii="Arial" w:hAnsi="Arial"/>
                <w:b/>
                <w:sz w:val="18"/>
                <w:szCs w:val="18"/>
              </w:rPr>
              <w:t>Race/Ethnicity</w:t>
            </w:r>
            <w:r w:rsidRPr="00483B35">
              <w:rPr>
                <w:rFonts w:ascii="Arial" w:hAnsi="Arial"/>
                <w:sz w:val="18"/>
                <w:szCs w:val="18"/>
              </w:rPr>
              <w:t xml:space="preserve"> (%)</w:t>
            </w:r>
            <w:r>
              <w:rPr>
                <w:rFonts w:ascii="Arial" w:hAnsi="Arial"/>
                <w:sz w:val="18"/>
                <w:szCs w:val="18"/>
              </w:rPr>
              <w:t>: white 99</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B95ED4">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Pr="00254BF6" w:rsidRDefault="00216DEB" w:rsidP="004A4E3A">
            <w:pPr>
              <w:rPr>
                <w:rFonts w:ascii="Arial" w:hAnsi="Arial"/>
                <w:i/>
                <w:color w:val="1E1F20"/>
                <w:sz w:val="18"/>
                <w:szCs w:val="18"/>
              </w:rPr>
            </w:pPr>
            <w:r w:rsidRPr="00254BF6">
              <w:rPr>
                <w:rFonts w:ascii="Arial" w:hAnsi="Arial"/>
                <w:i/>
                <w:color w:val="1E1F20"/>
                <w:sz w:val="18"/>
                <w:szCs w:val="18"/>
              </w:rPr>
              <w:t>See inclusion criteria</w:t>
            </w:r>
          </w:p>
          <w:p w:rsidR="00216DEB" w:rsidRDefault="00216DEB" w:rsidP="004A4E3A">
            <w:pPr>
              <w:rPr>
                <w:rFonts w:ascii="Arial" w:hAnsi="Arial"/>
                <w:sz w:val="18"/>
                <w:szCs w:val="18"/>
              </w:rPr>
            </w:pPr>
          </w:p>
          <w:p w:rsidR="00216DEB" w:rsidRPr="00B95ED4" w:rsidRDefault="00216DEB" w:rsidP="004A4E3A">
            <w:pPr>
              <w:autoSpaceDE w:val="0"/>
              <w:autoSpaceDN w:val="0"/>
              <w:adjustRightInd w:val="0"/>
              <w:rPr>
                <w:rFonts w:ascii="Arial" w:hAnsi="Arial"/>
                <w:b/>
                <w:sz w:val="18"/>
                <w:szCs w:val="18"/>
              </w:rPr>
            </w:pPr>
            <w:r w:rsidRPr="00B95ED4">
              <w:rPr>
                <w:rFonts w:ascii="Arial" w:hAnsi="Arial"/>
                <w:b/>
                <w:sz w:val="18"/>
                <w:szCs w:val="18"/>
              </w:rPr>
              <w:t>Baseline Severity</w:t>
            </w:r>
            <w:r>
              <w:rPr>
                <w:rFonts w:ascii="Arial" w:hAnsi="Arial"/>
                <w:sz w:val="18"/>
                <w:szCs w:val="18"/>
              </w:rPr>
              <w:t xml:space="preserve">: </w:t>
            </w:r>
            <w:r>
              <w:rPr>
                <w:rFonts w:ascii="Arial" w:hAnsi="Arial"/>
                <w:color w:val="231F20"/>
                <w:sz w:val="18"/>
                <w:szCs w:val="18"/>
              </w:rPr>
              <w:t>moderate to severe symptoms</w:t>
            </w:r>
            <w:r w:rsidRPr="00D800B1">
              <w:rPr>
                <w:rFonts w:ascii="Arial" w:hAnsi="Arial"/>
                <w:color w:val="231F20"/>
                <w:sz w:val="18"/>
                <w:szCs w:val="18"/>
              </w:rPr>
              <w:t>.</w:t>
            </w:r>
            <w:r>
              <w:rPr>
                <w:rFonts w:ascii="Arial" w:hAnsi="Arial"/>
                <w:color w:val="231F20"/>
                <w:sz w:val="18"/>
                <w:szCs w:val="18"/>
              </w:rPr>
              <w:t xml:space="preserve"> </w:t>
            </w:r>
            <w:r>
              <w:rPr>
                <w:rFonts w:ascii="Arial" w:hAnsi="Arial"/>
                <w:sz w:val="18"/>
                <w:szCs w:val="18"/>
              </w:rPr>
              <w:t>Baseline mean IRLS score: 24.8</w:t>
            </w:r>
          </w:p>
          <w:p w:rsidR="00216DEB" w:rsidRDefault="00216DEB" w:rsidP="004A4E3A">
            <w:pPr>
              <w:rPr>
                <w:rFonts w:ascii="Arial" w:hAnsi="Arial"/>
                <w:sz w:val="18"/>
                <w:szCs w:val="18"/>
              </w:rPr>
            </w:pPr>
          </w:p>
          <w:p w:rsidR="00216DEB" w:rsidRPr="00B95ED4" w:rsidRDefault="00216DEB" w:rsidP="004A4E3A">
            <w:pPr>
              <w:rPr>
                <w:rFonts w:ascii="Arial" w:hAnsi="Arial"/>
                <w:sz w:val="18"/>
                <w:szCs w:val="18"/>
              </w:rPr>
            </w:pPr>
            <w:r w:rsidRPr="00B95ED4">
              <w:rPr>
                <w:rFonts w:ascii="Arial" w:hAnsi="Arial"/>
                <w:b/>
                <w:sz w:val="18"/>
                <w:szCs w:val="18"/>
              </w:rPr>
              <w:t>Previous RLS medication history</w:t>
            </w:r>
            <w:r>
              <w:rPr>
                <w:rFonts w:ascii="Arial" w:hAnsi="Arial"/>
                <w:sz w:val="18"/>
                <w:szCs w:val="18"/>
              </w:rPr>
              <w:t xml:space="preserve">: 31%. </w:t>
            </w:r>
            <w:r w:rsidRPr="00D800B1">
              <w:rPr>
                <w:rFonts w:ascii="Arial" w:hAnsi="Arial"/>
                <w:color w:val="231F20"/>
                <w:sz w:val="18"/>
                <w:szCs w:val="18"/>
              </w:rPr>
              <w:t>All pharmacologic treatment</w:t>
            </w:r>
          </w:p>
          <w:p w:rsidR="00216DEB" w:rsidRPr="00B95ED4" w:rsidRDefault="00216DEB" w:rsidP="004A4E3A">
            <w:pPr>
              <w:autoSpaceDE w:val="0"/>
              <w:autoSpaceDN w:val="0"/>
              <w:adjustRightInd w:val="0"/>
              <w:rPr>
                <w:rFonts w:ascii="Arial" w:hAnsi="Arial"/>
                <w:color w:val="231F20"/>
                <w:sz w:val="18"/>
                <w:szCs w:val="18"/>
              </w:rPr>
            </w:pPr>
            <w:r w:rsidRPr="00D800B1">
              <w:rPr>
                <w:rFonts w:ascii="Arial" w:hAnsi="Arial"/>
                <w:color w:val="231F20"/>
                <w:sz w:val="18"/>
                <w:szCs w:val="18"/>
              </w:rPr>
              <w:t>for RLS was discontinued within 14 days before the</w:t>
            </w:r>
            <w:r>
              <w:rPr>
                <w:rFonts w:ascii="Arial" w:hAnsi="Arial"/>
                <w:color w:val="231F20"/>
                <w:sz w:val="18"/>
                <w:szCs w:val="18"/>
              </w:rPr>
              <w:t xml:space="preserve"> </w:t>
            </w:r>
            <w:r w:rsidRPr="00D800B1">
              <w:rPr>
                <w:rFonts w:ascii="Arial" w:hAnsi="Arial"/>
                <w:color w:val="231F20"/>
                <w:sz w:val="18"/>
                <w:szCs w:val="18"/>
              </w:rPr>
              <w:t>study’s start</w:t>
            </w:r>
          </w:p>
          <w:p w:rsidR="00216DEB" w:rsidRDefault="00216DEB" w:rsidP="004A4E3A">
            <w:pPr>
              <w:rPr>
                <w:rFonts w:ascii="Arial" w:hAnsi="Arial"/>
                <w:sz w:val="18"/>
                <w:szCs w:val="18"/>
              </w:rPr>
            </w:pPr>
          </w:p>
          <w:p w:rsidR="00216DEB" w:rsidRPr="00DF0B3E" w:rsidRDefault="00216DEB" w:rsidP="004A4E3A">
            <w:pPr>
              <w:rPr>
                <w:rFonts w:ascii="Arial" w:hAnsi="Arial"/>
                <w:sz w:val="18"/>
                <w:szCs w:val="18"/>
              </w:rPr>
            </w:pPr>
            <w:r w:rsidRPr="00B95ED4">
              <w:rPr>
                <w:rFonts w:ascii="Arial" w:hAnsi="Arial"/>
                <w:b/>
                <w:sz w:val="18"/>
                <w:szCs w:val="18"/>
              </w:rPr>
              <w:t>Iron Status</w:t>
            </w:r>
            <w:r>
              <w:rPr>
                <w:rFonts w:ascii="Arial" w:hAnsi="Arial"/>
                <w:sz w:val="18"/>
                <w:szCs w:val="18"/>
              </w:rPr>
              <w:t>: NR</w:t>
            </w:r>
          </w:p>
        </w:tc>
        <w:tc>
          <w:tcPr>
            <w:tcW w:w="2790" w:type="dxa"/>
            <w:shd w:val="clear" w:color="auto" w:fill="auto"/>
            <w:hideMark/>
          </w:tcPr>
          <w:p w:rsidR="00216DEB" w:rsidRPr="00065169" w:rsidRDefault="00216DEB" w:rsidP="004A4E3A">
            <w:pPr>
              <w:autoSpaceDE w:val="0"/>
              <w:autoSpaceDN w:val="0"/>
              <w:adjustRightInd w:val="0"/>
              <w:rPr>
                <w:rFonts w:ascii="Arial" w:hAnsi="Arial"/>
                <w:sz w:val="18"/>
                <w:szCs w:val="18"/>
              </w:rPr>
            </w:pPr>
            <w:r>
              <w:rPr>
                <w:rFonts w:ascii="Arial" w:hAnsi="Arial"/>
                <w:b/>
                <w:bCs/>
                <w:color w:val="000000"/>
                <w:sz w:val="18"/>
                <w:szCs w:val="18"/>
              </w:rPr>
              <w:t>Intervention:</w:t>
            </w:r>
            <w:r w:rsidRPr="007955E0">
              <w:rPr>
                <w:rFonts w:ascii="Arial" w:hAnsi="Arial"/>
                <w:sz w:val="18"/>
                <w:szCs w:val="18"/>
              </w:rPr>
              <w:t xml:space="preserve"> </w:t>
            </w:r>
            <w:r w:rsidRPr="007955E0">
              <w:rPr>
                <w:rFonts w:ascii="Arial" w:hAnsi="Arial"/>
                <w:color w:val="231F20"/>
                <w:sz w:val="18"/>
                <w:szCs w:val="18"/>
              </w:rPr>
              <w:t>Pramipexole</w:t>
            </w:r>
            <w:r w:rsidRPr="007955E0">
              <w:rPr>
                <w:rFonts w:ascii="Arial" w:hAnsi="Arial"/>
                <w:sz w:val="18"/>
                <w:szCs w:val="18"/>
              </w:rPr>
              <w:t xml:space="preserve"> 0.125 mg and could be increased up to 0.75 mg </w:t>
            </w:r>
            <w:r w:rsidRPr="007955E0">
              <w:rPr>
                <w:rFonts w:ascii="Arial" w:hAnsi="Arial"/>
                <w:color w:val="231F20"/>
                <w:sz w:val="18"/>
                <w:szCs w:val="18"/>
              </w:rPr>
              <w:t>according to the</w:t>
            </w:r>
            <w:r>
              <w:rPr>
                <w:rFonts w:ascii="Arial" w:hAnsi="Arial"/>
                <w:color w:val="231F20"/>
                <w:sz w:val="18"/>
                <w:szCs w:val="18"/>
              </w:rPr>
              <w:t xml:space="preserve"> </w:t>
            </w:r>
            <w:r w:rsidRPr="007955E0">
              <w:rPr>
                <w:rFonts w:ascii="Arial" w:hAnsi="Arial"/>
                <w:color w:val="231F20"/>
                <w:sz w:val="18"/>
                <w:szCs w:val="18"/>
              </w:rPr>
              <w:t>Patient Global Impression scale (PGI) rating and overall</w:t>
            </w:r>
            <w:r>
              <w:rPr>
                <w:rFonts w:ascii="Arial" w:hAnsi="Arial"/>
                <w:color w:val="231F20"/>
                <w:sz w:val="18"/>
                <w:szCs w:val="18"/>
              </w:rPr>
              <w:t xml:space="preserve"> </w:t>
            </w:r>
            <w:r w:rsidRPr="007955E0">
              <w:rPr>
                <w:rFonts w:ascii="Arial" w:hAnsi="Arial"/>
                <w:color w:val="231F20"/>
                <w:sz w:val="18"/>
                <w:szCs w:val="18"/>
              </w:rPr>
              <w:t>tolerability of the drug</w:t>
            </w:r>
            <w:r w:rsidRPr="007955E0">
              <w:rPr>
                <w:rFonts w:ascii="Arial" w:hAnsi="Arial"/>
                <w:sz w:val="18"/>
                <w:szCs w:val="18"/>
              </w:rPr>
              <w:t xml:space="preserve"> </w:t>
            </w:r>
            <w:r>
              <w:rPr>
                <w:rFonts w:ascii="Arial" w:hAnsi="Arial"/>
                <w:sz w:val="18"/>
                <w:szCs w:val="18"/>
              </w:rPr>
              <w:t>(n=230)</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(n=115)</w:t>
            </w:r>
          </w:p>
          <w:p w:rsidR="00216DEB"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r w:rsidRPr="001B64BF">
              <w:rPr>
                <w:rFonts w:ascii="Arial" w:hAnsi="Arial"/>
                <w:sz w:val="18"/>
                <w:szCs w:val="18"/>
              </w:rPr>
              <w:t>CGI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NR</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6E2746" w:rsidRDefault="00216DEB" w:rsidP="004A4E3A">
            <w:pPr>
              <w:tabs>
                <w:tab w:val="left" w:pos="2160"/>
              </w:tabs>
              <w:rPr>
                <w:rFonts w:ascii="Arial" w:hAnsi="Arial"/>
                <w:sz w:val="18"/>
                <w:szCs w:val="18"/>
              </w:rPr>
            </w:pPr>
            <w:r>
              <w:rPr>
                <w:rFonts w:ascii="Arial" w:hAnsi="Arial"/>
                <w:sz w:val="18"/>
                <w:szCs w:val="18"/>
              </w:rPr>
              <w:t>n</w:t>
            </w:r>
            <w:r w:rsidRPr="006E2746">
              <w:rPr>
                <w:rFonts w:ascii="Arial" w:hAnsi="Arial"/>
                <w:sz w:val="18"/>
                <w:szCs w:val="18"/>
              </w:rPr>
              <w:t>one</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r w:rsidRPr="003E772F">
              <w:rPr>
                <w:rFonts w:ascii="Arial" w:hAnsi="Arial"/>
                <w:color w:val="231F20"/>
                <w:sz w:val="18"/>
                <w:szCs w:val="18"/>
              </w:rPr>
              <w:t>IRLS responders if they had an at least</w:t>
            </w:r>
            <w:r>
              <w:rPr>
                <w:rFonts w:ascii="Arial" w:hAnsi="Arial"/>
                <w:color w:val="231F20"/>
                <w:sz w:val="18"/>
                <w:szCs w:val="18"/>
              </w:rPr>
              <w:t xml:space="preserve"> </w:t>
            </w:r>
            <w:r w:rsidRPr="003E772F">
              <w:rPr>
                <w:rFonts w:ascii="Arial" w:hAnsi="Arial"/>
                <w:color w:val="231F20"/>
                <w:sz w:val="18"/>
                <w:szCs w:val="18"/>
              </w:rPr>
              <w:t>50% reduction in their baseline IRLS score at week 6</w:t>
            </w:r>
          </w:p>
          <w:p w:rsidR="00216DEB" w:rsidRDefault="00216DEB" w:rsidP="004A4E3A">
            <w:pPr>
              <w:rPr>
                <w:rFonts w:ascii="Arial" w:hAnsi="Arial"/>
                <w:sz w:val="18"/>
                <w:szCs w:val="18"/>
              </w:rPr>
            </w:pPr>
          </w:p>
          <w:p w:rsidR="00216DEB" w:rsidRPr="005B6D2C"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6C2605" w:rsidRDefault="00216DEB" w:rsidP="004A4E3A">
            <w:pPr>
              <w:rPr>
                <w:rFonts w:ascii="Arial" w:hAnsi="Arial"/>
                <w:b/>
                <w:sz w:val="18"/>
                <w:szCs w:val="18"/>
              </w:rPr>
            </w:pPr>
            <w:r w:rsidRPr="006C2605">
              <w:rPr>
                <w:rFonts w:ascii="Arial" w:hAnsi="Arial"/>
                <w:b/>
                <w:sz w:val="18"/>
                <w:szCs w:val="18"/>
              </w:rPr>
              <w:t>Assessment of Internal Validity</w:t>
            </w:r>
          </w:p>
          <w:p w:rsidR="00216DEB" w:rsidRDefault="00216DEB" w:rsidP="004A4E3A">
            <w:pPr>
              <w:rPr>
                <w:rFonts w:ascii="Arial" w:hAnsi="Arial"/>
                <w:sz w:val="18"/>
                <w:szCs w:val="18"/>
              </w:rPr>
            </w:pPr>
            <w:r>
              <w:rPr>
                <w:rFonts w:ascii="Arial" w:hAnsi="Arial"/>
                <w:sz w:val="18"/>
                <w:szCs w:val="18"/>
              </w:rPr>
              <w:t xml:space="preserve">Sequence generation: not defined </w:t>
            </w:r>
          </w:p>
          <w:p w:rsidR="00216DEB" w:rsidRDefault="00216DEB" w:rsidP="004A4E3A">
            <w:pPr>
              <w:rPr>
                <w:rFonts w:ascii="Arial" w:hAnsi="Arial"/>
                <w:sz w:val="18"/>
                <w:szCs w:val="18"/>
              </w:rPr>
            </w:pPr>
            <w:r>
              <w:rPr>
                <w:rFonts w:ascii="Arial" w:hAnsi="Arial"/>
                <w:sz w:val="18"/>
                <w:szCs w:val="18"/>
              </w:rPr>
              <w:t xml:space="preserve">Allocation concealment: not defined </w:t>
            </w:r>
          </w:p>
          <w:p w:rsidR="00216DEB" w:rsidRDefault="00216DEB" w:rsidP="004A4E3A">
            <w:pPr>
              <w:rPr>
                <w:rFonts w:ascii="Arial" w:hAnsi="Arial"/>
                <w:sz w:val="18"/>
                <w:szCs w:val="18"/>
              </w:rPr>
            </w:pPr>
            <w:r>
              <w:rPr>
                <w:rFonts w:ascii="Arial" w:hAnsi="Arial"/>
                <w:sz w:val="18"/>
                <w:szCs w:val="18"/>
              </w:rPr>
              <w:t>Blinding: patients and personnel</w:t>
            </w:r>
          </w:p>
          <w:p w:rsidR="00216DEB" w:rsidRDefault="00216DEB" w:rsidP="004A4E3A">
            <w:pPr>
              <w:rPr>
                <w:rFonts w:ascii="Arial" w:hAnsi="Arial"/>
                <w:sz w:val="18"/>
                <w:szCs w:val="18"/>
              </w:rPr>
            </w:pPr>
            <w:r>
              <w:rPr>
                <w:rFonts w:ascii="Arial" w:hAnsi="Arial"/>
                <w:sz w:val="18"/>
                <w:szCs w:val="18"/>
              </w:rPr>
              <w:t>Incomplete outcome data: yes, had to have received one dose of study drug</w:t>
            </w:r>
          </w:p>
          <w:p w:rsidR="00216DEB" w:rsidRPr="007E0BAD" w:rsidRDefault="00216DEB" w:rsidP="004A4E3A">
            <w:pPr>
              <w:rPr>
                <w:rFonts w:ascii="Arial" w:hAnsi="Arial"/>
                <w:sz w:val="18"/>
                <w:szCs w:val="18"/>
              </w:rPr>
            </w:pPr>
            <w:r>
              <w:rPr>
                <w:rFonts w:ascii="Arial" w:hAnsi="Arial"/>
                <w:sz w:val="18"/>
                <w:szCs w:val="18"/>
              </w:rPr>
              <w:t>Selective outcome reporting: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p>
        </w:tc>
      </w:tr>
      <w:tr w:rsidR="00216DEB" w:rsidRPr="007E0BAD" w:rsidTr="004A4E3A">
        <w:tc>
          <w:tcPr>
            <w:tcW w:w="2178" w:type="dxa"/>
            <w:shd w:val="clear" w:color="auto" w:fill="auto"/>
            <w:hideMark/>
          </w:tcPr>
          <w:p w:rsidR="00216DEB" w:rsidRPr="00B95ED4" w:rsidRDefault="00216DEB" w:rsidP="004A4E3A">
            <w:pPr>
              <w:rPr>
                <w:rFonts w:ascii="Arial" w:hAnsi="Arial"/>
                <w:b/>
                <w:sz w:val="18"/>
                <w:szCs w:val="18"/>
              </w:rPr>
            </w:pPr>
            <w:r w:rsidRPr="007667E9">
              <w:rPr>
                <w:rFonts w:ascii="Arial" w:hAnsi="Arial"/>
                <w:b/>
                <w:sz w:val="18"/>
                <w:szCs w:val="18"/>
              </w:rPr>
              <w:t>Study ID</w:t>
            </w:r>
          </w:p>
          <w:p w:rsidR="00216DEB" w:rsidRDefault="00216DEB" w:rsidP="004A4E3A">
            <w:pPr>
              <w:rPr>
                <w:rFonts w:ascii="Arial" w:hAnsi="Arial"/>
                <w:sz w:val="18"/>
                <w:szCs w:val="18"/>
              </w:rPr>
            </w:pPr>
            <w:r>
              <w:rPr>
                <w:rFonts w:ascii="Arial" w:hAnsi="Arial"/>
                <w:sz w:val="18"/>
                <w:szCs w:val="18"/>
              </w:rPr>
              <w:lastRenderedPageBreak/>
              <w:t>Adler, 2004</w:t>
            </w:r>
            <w:r w:rsidRPr="007A5A88">
              <w:rPr>
                <w:noProof/>
                <w:sz w:val="18"/>
                <w:szCs w:val="18"/>
                <w:vertAlign w:val="superscript"/>
              </w:rPr>
              <w:t>12</w:t>
            </w:r>
          </w:p>
          <w:p w:rsidR="00216DEB" w:rsidRDefault="00216DEB" w:rsidP="004A4E3A">
            <w:pPr>
              <w:rPr>
                <w:rFonts w:ascii="Arial" w:hAnsi="Arial"/>
                <w:sz w:val="18"/>
                <w:szCs w:val="18"/>
              </w:rPr>
            </w:pPr>
          </w:p>
          <w:p w:rsidR="00216DEB" w:rsidRPr="007E0BAD" w:rsidRDefault="00216DEB" w:rsidP="004A4E3A">
            <w:pPr>
              <w:rPr>
                <w:rFonts w:ascii="Arial" w:hAnsi="Arial"/>
                <w:bCs/>
                <w:sz w:val="18"/>
                <w:szCs w:val="18"/>
              </w:rPr>
            </w:pPr>
            <w:r w:rsidRPr="00B95ED4">
              <w:rPr>
                <w:rFonts w:ascii="Arial" w:hAnsi="Arial"/>
                <w:b/>
                <w:bCs/>
                <w:sz w:val="18"/>
                <w:szCs w:val="18"/>
              </w:rPr>
              <w:t>Geographical Location</w:t>
            </w:r>
            <w:r w:rsidRPr="007E0BAD">
              <w:rPr>
                <w:rFonts w:ascii="Arial" w:hAnsi="Arial"/>
                <w:bCs/>
                <w:sz w:val="18"/>
                <w:szCs w:val="18"/>
              </w:rPr>
              <w:t xml:space="preserve">: </w:t>
            </w:r>
            <w:r>
              <w:rPr>
                <w:rFonts w:ascii="Arial" w:hAnsi="Arial"/>
                <w:bCs/>
                <w:sz w:val="18"/>
                <w:szCs w:val="18"/>
              </w:rPr>
              <w:t>US</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B95ED4">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Industry</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B95ED4">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crossover</w:t>
            </w:r>
          </w:p>
          <w:p w:rsidR="00216DEB" w:rsidRDefault="00216DEB" w:rsidP="004A4E3A">
            <w:pPr>
              <w:rPr>
                <w:rFonts w:ascii="Arial" w:hAnsi="Arial"/>
                <w:sz w:val="18"/>
                <w:szCs w:val="18"/>
              </w:rPr>
            </w:pPr>
          </w:p>
          <w:p w:rsidR="00216DEB" w:rsidRPr="009E2FAC" w:rsidRDefault="00216DEB" w:rsidP="004A4E3A">
            <w:pPr>
              <w:autoSpaceDE w:val="0"/>
              <w:autoSpaceDN w:val="0"/>
              <w:adjustRightInd w:val="0"/>
              <w:rPr>
                <w:rFonts w:ascii="Arial" w:hAnsi="Arial"/>
                <w:sz w:val="18"/>
                <w:szCs w:val="18"/>
              </w:rPr>
            </w:pPr>
            <w:r w:rsidRPr="00B95ED4">
              <w:rPr>
                <w:rFonts w:ascii="Arial" w:hAnsi="Arial"/>
                <w:b/>
                <w:sz w:val="18"/>
                <w:szCs w:val="18"/>
              </w:rPr>
              <w:t>Duration</w:t>
            </w:r>
            <w:r>
              <w:rPr>
                <w:rFonts w:ascii="Arial" w:hAnsi="Arial"/>
                <w:sz w:val="18"/>
                <w:szCs w:val="18"/>
              </w:rPr>
              <w:t xml:space="preserve">: </w:t>
            </w:r>
            <w:r w:rsidRPr="009E2FAC">
              <w:rPr>
                <w:rFonts w:ascii="Arial" w:hAnsi="Arial"/>
                <w:sz w:val="18"/>
                <w:szCs w:val="18"/>
              </w:rPr>
              <w:t>4 weeks of placebo then ropinirole or ropinirole then placebo with a 1-week wash-out between</w:t>
            </w:r>
          </w:p>
          <w:p w:rsidR="00216DEB" w:rsidRPr="009E2FAC" w:rsidRDefault="00216DEB" w:rsidP="004A4E3A">
            <w:pPr>
              <w:rPr>
                <w:rFonts w:ascii="Arial" w:hAnsi="Arial"/>
                <w:sz w:val="18"/>
                <w:szCs w:val="18"/>
              </w:rPr>
            </w:pPr>
            <w:r w:rsidRPr="009E2FAC">
              <w:rPr>
                <w:rFonts w:ascii="Arial" w:hAnsi="Arial"/>
                <w:sz w:val="18"/>
                <w:szCs w:val="18"/>
              </w:rPr>
              <w:t>treatments</w:t>
            </w:r>
          </w:p>
          <w:p w:rsidR="00216DEB"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sz w:val="18"/>
                <w:szCs w:val="18"/>
              </w:rPr>
            </w:pPr>
            <w:r w:rsidRPr="006825A5">
              <w:rPr>
                <w:rFonts w:ascii="Arial" w:hAnsi="Arial"/>
                <w:b/>
                <w:sz w:val="18"/>
                <w:szCs w:val="18"/>
              </w:rPr>
              <w:lastRenderedPageBreak/>
              <w:t>Inclusion criteria</w:t>
            </w:r>
            <w:r w:rsidRPr="00F03400">
              <w:rPr>
                <w:rFonts w:ascii="Arial" w:hAnsi="Arial"/>
                <w:sz w:val="18"/>
                <w:szCs w:val="18"/>
              </w:rPr>
              <w:t xml:space="preserve">: </w:t>
            </w:r>
          </w:p>
          <w:p w:rsidR="00216DEB" w:rsidRDefault="00216DEB" w:rsidP="00216DEB">
            <w:pPr>
              <w:numPr>
                <w:ilvl w:val="0"/>
                <w:numId w:val="61"/>
              </w:numPr>
              <w:autoSpaceDE w:val="0"/>
              <w:autoSpaceDN w:val="0"/>
              <w:adjustRightInd w:val="0"/>
              <w:ind w:left="162" w:hanging="162"/>
              <w:rPr>
                <w:rFonts w:ascii="Arial" w:hAnsi="Arial"/>
                <w:sz w:val="18"/>
                <w:szCs w:val="18"/>
              </w:rPr>
            </w:pPr>
            <w:r>
              <w:rPr>
                <w:rFonts w:ascii="Arial" w:hAnsi="Arial"/>
                <w:sz w:val="18"/>
                <w:szCs w:val="18"/>
              </w:rPr>
              <w:lastRenderedPageBreak/>
              <w:t>IRLS</w:t>
            </w:r>
            <w:r w:rsidRPr="00F03400">
              <w:rPr>
                <w:rFonts w:ascii="Arial" w:hAnsi="Arial"/>
                <w:sz w:val="18"/>
                <w:szCs w:val="18"/>
              </w:rPr>
              <w:t xml:space="preserve"> criteria for RLS and needed a </w:t>
            </w:r>
            <w:r>
              <w:rPr>
                <w:rFonts w:ascii="Arial" w:hAnsi="Arial"/>
                <w:sz w:val="18"/>
                <w:szCs w:val="18"/>
              </w:rPr>
              <w:t>I</w:t>
            </w:r>
            <w:r w:rsidRPr="00F03400">
              <w:rPr>
                <w:rFonts w:ascii="Arial" w:hAnsi="Arial"/>
                <w:sz w:val="18"/>
                <w:szCs w:val="18"/>
              </w:rPr>
              <w:t>RLS</w:t>
            </w:r>
            <w:r>
              <w:rPr>
                <w:rFonts w:ascii="Arial" w:hAnsi="Arial"/>
                <w:sz w:val="18"/>
                <w:szCs w:val="18"/>
              </w:rPr>
              <w:t xml:space="preserve"> </w:t>
            </w:r>
            <w:r w:rsidRPr="00F03400">
              <w:rPr>
                <w:rFonts w:ascii="Arial" w:hAnsi="Arial"/>
                <w:sz w:val="18"/>
                <w:szCs w:val="18"/>
              </w:rPr>
              <w:t xml:space="preserve">score </w:t>
            </w:r>
            <w:r>
              <w:rPr>
                <w:rFonts w:ascii="Arial" w:hAnsi="Arial"/>
                <w:sz w:val="18"/>
                <w:szCs w:val="18"/>
              </w:rPr>
              <w:t xml:space="preserve">≥10. </w:t>
            </w:r>
            <w:r w:rsidRPr="00F03400">
              <w:rPr>
                <w:rFonts w:ascii="Arial" w:hAnsi="Arial"/>
                <w:sz w:val="18"/>
                <w:szCs w:val="18"/>
              </w:rPr>
              <w:t>Patients were not</w:t>
            </w:r>
            <w:r>
              <w:rPr>
                <w:rFonts w:ascii="Arial" w:hAnsi="Arial"/>
                <w:sz w:val="18"/>
                <w:szCs w:val="18"/>
              </w:rPr>
              <w:t xml:space="preserve"> </w:t>
            </w:r>
            <w:r w:rsidRPr="00F03400">
              <w:rPr>
                <w:rFonts w:ascii="Arial" w:hAnsi="Arial"/>
                <w:sz w:val="18"/>
                <w:szCs w:val="18"/>
              </w:rPr>
              <w:t>allowed to be on RLS medication for at least 2 weeks prior to the</w:t>
            </w:r>
            <w:r>
              <w:rPr>
                <w:rFonts w:ascii="Arial" w:hAnsi="Arial"/>
                <w:sz w:val="18"/>
                <w:szCs w:val="18"/>
              </w:rPr>
              <w:t xml:space="preserve"> </w:t>
            </w:r>
            <w:r w:rsidRPr="00F03400">
              <w:rPr>
                <w:rFonts w:ascii="Arial" w:hAnsi="Arial"/>
                <w:sz w:val="18"/>
                <w:szCs w:val="18"/>
              </w:rPr>
              <w:t>baseline visit.</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6825A5">
              <w:rPr>
                <w:rFonts w:ascii="Arial" w:hAnsi="Arial"/>
                <w:b/>
                <w:sz w:val="18"/>
                <w:szCs w:val="18"/>
              </w:rPr>
              <w:t>Exclusion criteria</w:t>
            </w:r>
            <w:r w:rsidRPr="00F03400">
              <w:rPr>
                <w:rFonts w:ascii="Arial" w:hAnsi="Arial"/>
                <w:sz w:val="18"/>
                <w:szCs w:val="18"/>
              </w:rPr>
              <w:t xml:space="preserve">: </w:t>
            </w:r>
          </w:p>
          <w:p w:rsidR="00216DEB" w:rsidRDefault="00216DEB" w:rsidP="00216DEB">
            <w:pPr>
              <w:numPr>
                <w:ilvl w:val="0"/>
                <w:numId w:val="61"/>
              </w:numPr>
              <w:autoSpaceDE w:val="0"/>
              <w:autoSpaceDN w:val="0"/>
              <w:adjustRightInd w:val="0"/>
              <w:ind w:left="162" w:hanging="162"/>
              <w:rPr>
                <w:rFonts w:ascii="Arial" w:hAnsi="Arial"/>
                <w:sz w:val="18"/>
                <w:szCs w:val="18"/>
              </w:rPr>
            </w:pPr>
            <w:r w:rsidRPr="00F03400">
              <w:rPr>
                <w:rFonts w:ascii="Arial" w:hAnsi="Arial"/>
                <w:sz w:val="18"/>
                <w:szCs w:val="18"/>
              </w:rPr>
              <w:t>previous us</w:t>
            </w:r>
            <w:r>
              <w:rPr>
                <w:rFonts w:ascii="Arial" w:hAnsi="Arial"/>
                <w:sz w:val="18"/>
                <w:szCs w:val="18"/>
              </w:rPr>
              <w:t>e of ropinirole, secondary RLS</w:t>
            </w:r>
          </w:p>
          <w:p w:rsidR="00216DEB" w:rsidRDefault="00216DEB" w:rsidP="00216DEB">
            <w:pPr>
              <w:numPr>
                <w:ilvl w:val="0"/>
                <w:numId w:val="61"/>
              </w:numPr>
              <w:autoSpaceDE w:val="0"/>
              <w:autoSpaceDN w:val="0"/>
              <w:adjustRightInd w:val="0"/>
              <w:ind w:left="162" w:hanging="162"/>
              <w:rPr>
                <w:rFonts w:ascii="Arial" w:hAnsi="Arial"/>
                <w:sz w:val="18"/>
                <w:szCs w:val="18"/>
              </w:rPr>
            </w:pPr>
            <w:r w:rsidRPr="00F03400">
              <w:rPr>
                <w:rFonts w:ascii="Arial" w:hAnsi="Arial"/>
                <w:sz w:val="18"/>
                <w:szCs w:val="18"/>
              </w:rPr>
              <w:t>significant medical disease that wou</w:t>
            </w:r>
            <w:r>
              <w:rPr>
                <w:rFonts w:ascii="Arial" w:hAnsi="Arial"/>
                <w:sz w:val="18"/>
                <w:szCs w:val="18"/>
              </w:rPr>
              <w:t>ld not allow use of ropinirole</w:t>
            </w:r>
          </w:p>
          <w:p w:rsidR="00216DEB" w:rsidRDefault="00216DEB" w:rsidP="00216DEB">
            <w:pPr>
              <w:numPr>
                <w:ilvl w:val="0"/>
                <w:numId w:val="61"/>
              </w:numPr>
              <w:autoSpaceDE w:val="0"/>
              <w:autoSpaceDN w:val="0"/>
              <w:adjustRightInd w:val="0"/>
              <w:ind w:left="162" w:hanging="162"/>
              <w:rPr>
                <w:rFonts w:ascii="Arial" w:hAnsi="Arial"/>
                <w:sz w:val="18"/>
                <w:szCs w:val="18"/>
              </w:rPr>
            </w:pPr>
            <w:r w:rsidRPr="00F03400">
              <w:rPr>
                <w:rFonts w:ascii="Arial" w:hAnsi="Arial"/>
                <w:sz w:val="18"/>
                <w:szCs w:val="18"/>
              </w:rPr>
              <w:t>an inabil</w:t>
            </w:r>
            <w:r>
              <w:rPr>
                <w:rFonts w:ascii="Arial" w:hAnsi="Arial"/>
                <w:sz w:val="18"/>
                <w:szCs w:val="18"/>
              </w:rPr>
              <w:t>ity to complete diary forms</w:t>
            </w:r>
          </w:p>
          <w:p w:rsidR="00216DEB" w:rsidRPr="00F03400" w:rsidRDefault="00216DEB" w:rsidP="00216DEB">
            <w:pPr>
              <w:numPr>
                <w:ilvl w:val="0"/>
                <w:numId w:val="61"/>
              </w:numPr>
              <w:autoSpaceDE w:val="0"/>
              <w:autoSpaceDN w:val="0"/>
              <w:adjustRightInd w:val="0"/>
              <w:ind w:left="162" w:hanging="162"/>
              <w:rPr>
                <w:rFonts w:ascii="Arial" w:hAnsi="Arial"/>
                <w:sz w:val="18"/>
                <w:szCs w:val="18"/>
              </w:rPr>
            </w:pPr>
            <w:r w:rsidRPr="00F03400">
              <w:rPr>
                <w:rFonts w:ascii="Arial" w:hAnsi="Arial"/>
                <w:sz w:val="18"/>
                <w:szCs w:val="18"/>
              </w:rPr>
              <w:t>pregnancy or</w:t>
            </w:r>
            <w:r>
              <w:rPr>
                <w:rFonts w:ascii="Arial" w:hAnsi="Arial"/>
                <w:sz w:val="18"/>
                <w:szCs w:val="18"/>
              </w:rPr>
              <w:t xml:space="preserve"> </w:t>
            </w:r>
            <w:r w:rsidRPr="00F03400">
              <w:rPr>
                <w:rFonts w:ascii="Arial" w:hAnsi="Arial"/>
                <w:sz w:val="18"/>
                <w:szCs w:val="18"/>
              </w:rPr>
              <w:t>lactation.</w:t>
            </w:r>
          </w:p>
          <w:p w:rsidR="00216DEB" w:rsidRPr="00F03400" w:rsidRDefault="00216DEB" w:rsidP="004A4E3A">
            <w:pPr>
              <w:autoSpaceDE w:val="0"/>
              <w:autoSpaceDN w:val="0"/>
              <w:adjustRightInd w:val="0"/>
              <w:rPr>
                <w:rFonts w:ascii="Arial" w:hAnsi="Arial"/>
                <w:sz w:val="18"/>
                <w:szCs w:val="18"/>
              </w:rPr>
            </w:pPr>
          </w:p>
          <w:p w:rsidR="00216DEB" w:rsidRPr="0077449C" w:rsidRDefault="00216DEB" w:rsidP="004A4E3A">
            <w:pPr>
              <w:autoSpaceDE w:val="0"/>
              <w:autoSpaceDN w:val="0"/>
              <w:adjustRightInd w:val="0"/>
              <w:rPr>
                <w:rFonts w:ascii="Arial" w:hAnsi="Arial"/>
                <w:sz w:val="18"/>
                <w:szCs w:val="18"/>
              </w:rPr>
            </w:pPr>
          </w:p>
        </w:tc>
        <w:tc>
          <w:tcPr>
            <w:tcW w:w="2610" w:type="dxa"/>
            <w:shd w:val="clear" w:color="auto" w:fill="auto"/>
            <w:hideMark/>
          </w:tcPr>
          <w:p w:rsidR="00216DEB" w:rsidRDefault="00216DEB" w:rsidP="004A4E3A">
            <w:pPr>
              <w:rPr>
                <w:rFonts w:ascii="Arial" w:hAnsi="Arial"/>
                <w:sz w:val="18"/>
                <w:szCs w:val="18"/>
              </w:rPr>
            </w:pPr>
            <w:r w:rsidRPr="00B95ED4">
              <w:rPr>
                <w:rFonts w:ascii="Arial" w:hAnsi="Arial"/>
                <w:b/>
                <w:sz w:val="18"/>
                <w:szCs w:val="18"/>
              </w:rPr>
              <w:lastRenderedPageBreak/>
              <w:t>N</w:t>
            </w:r>
            <w:r>
              <w:rPr>
                <w:rFonts w:ascii="Arial" w:hAnsi="Arial"/>
                <w:sz w:val="18"/>
                <w:szCs w:val="18"/>
              </w:rPr>
              <w:t>=22</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B95ED4">
              <w:rPr>
                <w:rFonts w:ascii="Arial" w:hAnsi="Arial"/>
                <w:b/>
                <w:sz w:val="18"/>
                <w:szCs w:val="18"/>
              </w:rPr>
              <w:t>Age</w:t>
            </w:r>
            <w:r w:rsidRPr="00483B35">
              <w:rPr>
                <w:rFonts w:ascii="Arial" w:hAnsi="Arial"/>
                <w:sz w:val="18"/>
                <w:szCs w:val="18"/>
              </w:rPr>
              <w:t xml:space="preserve"> (</w:t>
            </w:r>
            <w:r>
              <w:rPr>
                <w:rFonts w:ascii="Arial" w:hAnsi="Arial"/>
                <w:sz w:val="18"/>
                <w:szCs w:val="18"/>
              </w:rPr>
              <w:t xml:space="preserve">mean </w:t>
            </w:r>
            <w:r w:rsidRPr="00483B35">
              <w:rPr>
                <w:rFonts w:ascii="Arial" w:hAnsi="Arial"/>
                <w:sz w:val="18"/>
                <w:szCs w:val="18"/>
              </w:rPr>
              <w:t>yr)</w:t>
            </w:r>
            <w:r>
              <w:rPr>
                <w:rFonts w:ascii="Arial" w:hAnsi="Arial"/>
                <w:sz w:val="18"/>
                <w:szCs w:val="18"/>
              </w:rPr>
              <w:t xml:space="preserve">: 60 </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B95ED4">
              <w:rPr>
                <w:rFonts w:ascii="Arial" w:hAnsi="Arial"/>
                <w:b/>
                <w:sz w:val="18"/>
                <w:szCs w:val="18"/>
              </w:rPr>
              <w:t>Gender</w:t>
            </w:r>
            <w:r w:rsidRPr="00483B35">
              <w:rPr>
                <w:rFonts w:ascii="Arial" w:hAnsi="Arial"/>
                <w:sz w:val="18"/>
                <w:szCs w:val="18"/>
              </w:rPr>
              <w:t xml:space="preserve"> (Male %)</w:t>
            </w:r>
            <w:r>
              <w:rPr>
                <w:rFonts w:ascii="Arial" w:hAnsi="Arial"/>
                <w:sz w:val="18"/>
                <w:szCs w:val="18"/>
              </w:rPr>
              <w:t>: 27</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B95ED4">
              <w:rPr>
                <w:rFonts w:ascii="Arial" w:hAnsi="Arial"/>
                <w:b/>
                <w:sz w:val="18"/>
                <w:szCs w:val="18"/>
              </w:rPr>
              <w:t>Race/Ethnicity</w:t>
            </w:r>
            <w:r w:rsidRPr="00483B35">
              <w:rPr>
                <w:rFonts w:ascii="Arial" w:hAnsi="Arial"/>
                <w:sz w:val="18"/>
                <w:szCs w:val="18"/>
              </w:rPr>
              <w:t xml:space="preserve"> (%)</w:t>
            </w:r>
            <w:r>
              <w:rPr>
                <w:rFonts w:ascii="Arial" w:hAnsi="Arial"/>
                <w:sz w:val="18"/>
                <w:szCs w:val="18"/>
              </w:rPr>
              <w:t>: NR</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B95ED4">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color w:val="1E1F20"/>
                <w:sz w:val="18"/>
                <w:szCs w:val="18"/>
              </w:rPr>
            </w:pPr>
            <w:r w:rsidRPr="004E0A53">
              <w:rPr>
                <w:rFonts w:ascii="Arial" w:hAnsi="Arial"/>
                <w:color w:val="1E1F20"/>
                <w:sz w:val="18"/>
                <w:szCs w:val="18"/>
              </w:rPr>
              <w:t xml:space="preserve">baseline total score </w:t>
            </w:r>
            <w:r>
              <w:rPr>
                <w:rFonts w:ascii="Arial" w:hAnsi="Arial"/>
                <w:color w:val="1E1F20"/>
                <w:sz w:val="18"/>
                <w:szCs w:val="18"/>
              </w:rPr>
              <w:t>≥</w:t>
            </w:r>
            <w:r w:rsidRPr="004E0A53">
              <w:rPr>
                <w:rFonts w:ascii="Arial" w:hAnsi="Arial"/>
                <w:color w:val="1E1F20"/>
                <w:sz w:val="18"/>
                <w:szCs w:val="18"/>
              </w:rPr>
              <w:t>1</w:t>
            </w:r>
            <w:r>
              <w:rPr>
                <w:rFonts w:ascii="Arial" w:hAnsi="Arial"/>
                <w:color w:val="1E1F20"/>
                <w:sz w:val="18"/>
                <w:szCs w:val="18"/>
              </w:rPr>
              <w:t xml:space="preserve">0 </w:t>
            </w:r>
            <w:r w:rsidRPr="004E0A53">
              <w:rPr>
                <w:rFonts w:ascii="Arial" w:hAnsi="Arial"/>
                <w:color w:val="1E1F20"/>
                <w:sz w:val="18"/>
                <w:szCs w:val="18"/>
              </w:rPr>
              <w:t xml:space="preserve">points on </w:t>
            </w:r>
            <w:r>
              <w:rPr>
                <w:rFonts w:ascii="Arial" w:hAnsi="Arial"/>
                <w:color w:val="1E1F20"/>
                <w:sz w:val="18"/>
                <w:szCs w:val="18"/>
              </w:rPr>
              <w:t>IRLS</w:t>
            </w:r>
          </w:p>
          <w:p w:rsidR="00216DEB" w:rsidRDefault="00216DEB" w:rsidP="004A4E3A">
            <w:pPr>
              <w:rPr>
                <w:rFonts w:ascii="Arial" w:hAnsi="Arial"/>
                <w:color w:val="1E1F20"/>
                <w:sz w:val="18"/>
                <w:szCs w:val="18"/>
              </w:rPr>
            </w:pPr>
          </w:p>
          <w:p w:rsidR="00216DEB" w:rsidRDefault="00216DEB" w:rsidP="004A4E3A">
            <w:pPr>
              <w:autoSpaceDE w:val="0"/>
              <w:autoSpaceDN w:val="0"/>
              <w:adjustRightInd w:val="0"/>
              <w:rPr>
                <w:rFonts w:ascii="Arial" w:hAnsi="Arial"/>
                <w:sz w:val="18"/>
                <w:szCs w:val="18"/>
              </w:rPr>
            </w:pPr>
            <w:r w:rsidRPr="00B95ED4">
              <w:rPr>
                <w:rFonts w:ascii="Arial" w:hAnsi="Arial"/>
                <w:b/>
                <w:sz w:val="18"/>
                <w:szCs w:val="18"/>
              </w:rPr>
              <w:t>Baseline Severity</w:t>
            </w:r>
            <w:r>
              <w:rPr>
                <w:rFonts w:ascii="Arial" w:hAnsi="Arial"/>
                <w:sz w:val="18"/>
                <w:szCs w:val="18"/>
              </w:rPr>
              <w:t xml:space="preserve">: </w:t>
            </w:r>
            <w:r w:rsidRPr="00D800B1">
              <w:rPr>
                <w:rFonts w:ascii="Arial" w:hAnsi="Arial"/>
                <w:color w:val="231F20"/>
                <w:sz w:val="18"/>
                <w:szCs w:val="18"/>
              </w:rPr>
              <w:t>moderate to severe symptoms.</w:t>
            </w:r>
            <w:r>
              <w:rPr>
                <w:rFonts w:ascii="Arial" w:hAnsi="Arial"/>
                <w:color w:val="231F20"/>
                <w:sz w:val="18"/>
                <w:szCs w:val="18"/>
              </w:rPr>
              <w:t xml:space="preserve"> </w:t>
            </w:r>
            <w:r>
              <w:rPr>
                <w:rFonts w:ascii="Arial" w:hAnsi="Arial"/>
                <w:sz w:val="18"/>
                <w:szCs w:val="18"/>
              </w:rPr>
              <w:t>Baseline mean IRLS score: 25.9</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B95ED4">
              <w:rPr>
                <w:rFonts w:ascii="Arial" w:hAnsi="Arial"/>
                <w:b/>
                <w:sz w:val="18"/>
                <w:szCs w:val="18"/>
              </w:rPr>
              <w:t>Previous RLS medication history</w:t>
            </w:r>
            <w:r w:rsidRPr="0068589E">
              <w:rPr>
                <w:rFonts w:ascii="Arial" w:hAnsi="Arial"/>
                <w:sz w:val="18"/>
                <w:szCs w:val="18"/>
              </w:rPr>
              <w:t>: NR</w:t>
            </w:r>
            <w:r>
              <w:rPr>
                <w:rFonts w:ascii="Arial" w:hAnsi="Arial"/>
                <w:sz w:val="18"/>
                <w:szCs w:val="18"/>
              </w:rPr>
              <w:t xml:space="preserve">, none with </w:t>
            </w:r>
            <w:r w:rsidRPr="00F03400">
              <w:rPr>
                <w:rFonts w:ascii="Arial" w:hAnsi="Arial"/>
                <w:sz w:val="18"/>
                <w:szCs w:val="18"/>
              </w:rPr>
              <w:t>ropinirole</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r w:rsidRPr="009E2FAC">
              <w:rPr>
                <w:rFonts w:ascii="Arial" w:hAnsi="Arial"/>
                <w:sz w:val="18"/>
                <w:szCs w:val="18"/>
              </w:rPr>
              <w:t xml:space="preserve">Ropinirole 0.5 to </w:t>
            </w:r>
            <w:r w:rsidRPr="009E2FAC">
              <w:rPr>
                <w:rFonts w:ascii="Arial" w:hAnsi="Arial"/>
                <w:sz w:val="18"/>
                <w:szCs w:val="18"/>
              </w:rPr>
              <w:lastRenderedPageBreak/>
              <w:t xml:space="preserve">6.0 mg </w:t>
            </w:r>
            <w:r>
              <w:rPr>
                <w:rFonts w:ascii="Arial" w:hAnsi="Arial"/>
                <w:sz w:val="18"/>
                <w:szCs w:val="18"/>
              </w:rPr>
              <w:t xml:space="preserve">(mean dose was 4.6 mg), administered in divided doses (n=22). </w:t>
            </w:r>
          </w:p>
          <w:p w:rsidR="00216DEB" w:rsidRDefault="00216DEB" w:rsidP="004A4E3A">
            <w:pPr>
              <w:autoSpaceDE w:val="0"/>
              <w:autoSpaceDN w:val="0"/>
              <w:adjustRightInd w:val="0"/>
              <w:rPr>
                <w:rFonts w:ascii="Arial" w:hAnsi="Arial"/>
                <w:sz w:val="18"/>
                <w:szCs w:val="18"/>
              </w:rPr>
            </w:pPr>
          </w:p>
          <w:p w:rsidR="00216DEB" w:rsidRPr="003B0723"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sidRPr="003B0723">
              <w:rPr>
                <w:rFonts w:ascii="Arial" w:hAnsi="Arial"/>
                <w:sz w:val="18"/>
                <w:szCs w:val="18"/>
              </w:rPr>
              <w:t xml:space="preserve">Placebo </w:t>
            </w:r>
            <w:r>
              <w:rPr>
                <w:rFonts w:ascii="Arial" w:hAnsi="Arial"/>
                <w:sz w:val="18"/>
                <w:szCs w:val="18"/>
              </w:rPr>
              <w:t>(n=22)</w:t>
            </w:r>
          </w:p>
          <w:p w:rsidR="00216DEB" w:rsidRPr="003B0723"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Pr="009D16E9" w:rsidRDefault="00216DEB" w:rsidP="004A4E3A">
            <w:pPr>
              <w:autoSpaceDE w:val="0"/>
              <w:autoSpaceDN w:val="0"/>
              <w:adjustRightInd w:val="0"/>
              <w:rPr>
                <w:rFonts w:ascii="Arial" w:hAnsi="Arial"/>
                <w:sz w:val="18"/>
                <w:szCs w:val="18"/>
              </w:rPr>
            </w:pPr>
            <w:r>
              <w:rPr>
                <w:rFonts w:ascii="Arial" w:hAnsi="Arial"/>
                <w:sz w:val="18"/>
                <w:szCs w:val="18"/>
              </w:rPr>
              <w:t>G</w:t>
            </w:r>
            <w:r w:rsidRPr="009D16E9">
              <w:rPr>
                <w:rFonts w:ascii="Arial" w:hAnsi="Arial"/>
                <w:sz w:val="18"/>
                <w:szCs w:val="18"/>
              </w:rPr>
              <w:t>lobal change</w:t>
            </w:r>
            <w:r>
              <w:rPr>
                <w:rFonts w:ascii="Arial" w:hAnsi="Arial"/>
                <w:sz w:val="18"/>
                <w:szCs w:val="18"/>
              </w:rPr>
              <w:t xml:space="preserve"> </w:t>
            </w:r>
            <w:r w:rsidRPr="009D16E9">
              <w:rPr>
                <w:rFonts w:ascii="Arial" w:hAnsi="Arial"/>
                <w:sz w:val="18"/>
                <w:szCs w:val="18"/>
              </w:rPr>
              <w:t>score (-3 markedly worse to +3 markedly improved)</w:t>
            </w:r>
          </w:p>
          <w:p w:rsidR="00216DEB" w:rsidRDefault="00216DEB" w:rsidP="004A4E3A">
            <w:pPr>
              <w:rPr>
                <w:rFonts w:ascii="Arial" w:hAnsi="Arial"/>
                <w:color w:val="1E1F20"/>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Pr="003B0723" w:rsidRDefault="00216DEB" w:rsidP="004A4E3A">
            <w:pPr>
              <w:rPr>
                <w:rFonts w:ascii="Arial" w:hAnsi="Arial"/>
                <w:b/>
                <w:sz w:val="18"/>
                <w:szCs w:val="18"/>
              </w:rPr>
            </w:pPr>
            <w:r>
              <w:rPr>
                <w:rFonts w:ascii="Arial" w:hAnsi="Arial"/>
                <w:color w:val="1E1F20"/>
                <w:sz w:val="18"/>
                <w:szCs w:val="18"/>
              </w:rPr>
              <w:t>none</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9E2FAC" w:rsidRDefault="00216DEB" w:rsidP="004A4E3A">
            <w:pPr>
              <w:tabs>
                <w:tab w:val="left" w:pos="2160"/>
              </w:tabs>
              <w:rPr>
                <w:rFonts w:ascii="Arial" w:hAnsi="Arial"/>
                <w:b/>
                <w:sz w:val="18"/>
                <w:szCs w:val="18"/>
              </w:rPr>
            </w:pPr>
            <w:r w:rsidRPr="009E2FAC">
              <w:rPr>
                <w:rFonts w:ascii="Arial" w:hAnsi="Arial"/>
                <w:sz w:val="18"/>
                <w:szCs w:val="18"/>
              </w:rPr>
              <w:t>Epworth Sleepiness Scale</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inition of clinically significant Improvement:</w:t>
            </w:r>
            <w:r w:rsidRPr="00F03400">
              <w:rPr>
                <w:rFonts w:ascii="Arial" w:hAnsi="Arial"/>
                <w:sz w:val="18"/>
                <w:szCs w:val="18"/>
              </w:rPr>
              <w:t xml:space="preserve"> none</w:t>
            </w:r>
          </w:p>
          <w:p w:rsidR="00216DEB" w:rsidRDefault="00216DEB" w:rsidP="004A4E3A">
            <w:pPr>
              <w:rPr>
                <w:rFonts w:ascii="Arial" w:hAnsi="Arial"/>
                <w:color w:val="1E1F20"/>
                <w:sz w:val="18"/>
                <w:szCs w:val="18"/>
              </w:rPr>
            </w:pPr>
          </w:p>
          <w:p w:rsidR="00216DEB" w:rsidRPr="000300D1"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lastRenderedPageBreak/>
              <w:t xml:space="preserve">Assessment of Internal </w:t>
            </w:r>
            <w:r w:rsidRPr="00DF0B3E">
              <w:rPr>
                <w:rFonts w:ascii="Arial" w:hAnsi="Arial"/>
                <w:b/>
                <w:sz w:val="18"/>
                <w:szCs w:val="18"/>
              </w:rPr>
              <w:lastRenderedPageBreak/>
              <w:t>Validity</w:t>
            </w:r>
          </w:p>
          <w:p w:rsidR="00216DEB" w:rsidRPr="00A120CF" w:rsidRDefault="00216DEB" w:rsidP="004A4E3A">
            <w:pPr>
              <w:rPr>
                <w:rFonts w:ascii="Arial" w:hAnsi="Arial"/>
                <w:sz w:val="18"/>
                <w:szCs w:val="18"/>
              </w:rPr>
            </w:pPr>
            <w:r w:rsidRPr="00A120CF">
              <w:rPr>
                <w:rFonts w:ascii="Arial" w:hAnsi="Arial"/>
                <w:sz w:val="18"/>
                <w:szCs w:val="18"/>
              </w:rPr>
              <w:t xml:space="preserve">Sequence generation: </w:t>
            </w:r>
            <w:r>
              <w:rPr>
                <w:rFonts w:ascii="Arial" w:hAnsi="Arial"/>
                <w:sz w:val="18"/>
                <w:szCs w:val="18"/>
              </w:rPr>
              <w:t>not defined</w:t>
            </w:r>
          </w:p>
          <w:p w:rsidR="00216DEB" w:rsidRPr="00A120CF" w:rsidRDefault="00216DEB" w:rsidP="004A4E3A">
            <w:pPr>
              <w:autoSpaceDE w:val="0"/>
              <w:autoSpaceDN w:val="0"/>
              <w:adjustRightInd w:val="0"/>
              <w:rPr>
                <w:rFonts w:ascii="Arial" w:hAnsi="Arial"/>
                <w:color w:val="1E1F20"/>
                <w:sz w:val="18"/>
                <w:szCs w:val="18"/>
              </w:rPr>
            </w:pPr>
            <w:r w:rsidRPr="00A120CF">
              <w:rPr>
                <w:rFonts w:ascii="Arial" w:hAnsi="Arial"/>
                <w:sz w:val="18"/>
                <w:szCs w:val="18"/>
              </w:rPr>
              <w:t xml:space="preserve">Allocation concealment: adequate, </w:t>
            </w:r>
            <w:r w:rsidRPr="00A120CF">
              <w:rPr>
                <w:rFonts w:ascii="Arial" w:hAnsi="Arial"/>
                <w:color w:val="1E1F20"/>
                <w:sz w:val="18"/>
                <w:szCs w:val="18"/>
              </w:rPr>
              <w:t>packaging identical in appearance</w:t>
            </w:r>
          </w:p>
          <w:p w:rsidR="00216DEB" w:rsidRPr="00A120CF" w:rsidRDefault="00216DEB" w:rsidP="004A4E3A">
            <w:pPr>
              <w:autoSpaceDE w:val="0"/>
              <w:autoSpaceDN w:val="0"/>
              <w:adjustRightInd w:val="0"/>
              <w:rPr>
                <w:rFonts w:ascii="Arial" w:hAnsi="Arial"/>
                <w:color w:val="1E1F20"/>
                <w:sz w:val="18"/>
                <w:szCs w:val="18"/>
              </w:rPr>
            </w:pPr>
            <w:r w:rsidRPr="00A120CF">
              <w:rPr>
                <w:rFonts w:ascii="Arial" w:hAnsi="Arial"/>
                <w:sz w:val="18"/>
                <w:szCs w:val="18"/>
              </w:rPr>
              <w:t xml:space="preserve">Blinding: </w:t>
            </w:r>
            <w:r w:rsidRPr="00A120CF">
              <w:rPr>
                <w:rFonts w:ascii="Arial" w:hAnsi="Arial"/>
                <w:color w:val="1E1F20"/>
                <w:sz w:val="18"/>
                <w:szCs w:val="18"/>
              </w:rPr>
              <w:t>patients, investigators</w:t>
            </w:r>
          </w:p>
          <w:p w:rsidR="00216DEB" w:rsidRPr="00A120CF" w:rsidRDefault="00216DEB" w:rsidP="004A4E3A">
            <w:pPr>
              <w:autoSpaceDE w:val="0"/>
              <w:autoSpaceDN w:val="0"/>
              <w:adjustRightInd w:val="0"/>
              <w:rPr>
                <w:rFonts w:ascii="Arial" w:hAnsi="Arial"/>
                <w:sz w:val="18"/>
                <w:szCs w:val="18"/>
              </w:rPr>
            </w:pPr>
            <w:r w:rsidRPr="00A120CF">
              <w:rPr>
                <w:rFonts w:ascii="Arial" w:hAnsi="Arial"/>
                <w:sz w:val="18"/>
                <w:szCs w:val="18"/>
              </w:rPr>
              <w:t xml:space="preserve">Incomplete outcome data: </w:t>
            </w:r>
            <w:r>
              <w:rPr>
                <w:rFonts w:ascii="Arial" w:hAnsi="Arial"/>
                <w:color w:val="1E1F20"/>
                <w:sz w:val="18"/>
                <w:szCs w:val="18"/>
              </w:rPr>
              <w:t>no</w:t>
            </w:r>
          </w:p>
          <w:p w:rsidR="00216DEB" w:rsidRDefault="00216DEB" w:rsidP="004A4E3A">
            <w:pPr>
              <w:rPr>
                <w:rFonts w:ascii="Arial" w:hAnsi="Arial"/>
                <w:sz w:val="18"/>
                <w:szCs w:val="18"/>
              </w:rPr>
            </w:pPr>
            <w:r w:rsidRPr="00A120CF">
              <w:rPr>
                <w:rFonts w:ascii="Arial" w:hAnsi="Arial"/>
                <w:sz w:val="18"/>
                <w:szCs w:val="18"/>
              </w:rPr>
              <w:t xml:space="preserve">Selective outcome reporting: </w:t>
            </w:r>
            <w:r>
              <w:rPr>
                <w:rFonts w:ascii="Arial" w:hAnsi="Arial"/>
                <w:sz w:val="18"/>
                <w:szCs w:val="18"/>
              </w:rPr>
              <w:t>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A120CF" w:rsidRDefault="00216DEB" w:rsidP="004A4E3A">
            <w:pPr>
              <w:rPr>
                <w:rFonts w:ascii="Arial" w:hAnsi="Arial"/>
                <w:sz w:val="18"/>
                <w:szCs w:val="18"/>
              </w:rPr>
            </w:pPr>
          </w:p>
          <w:p w:rsidR="00216DEB" w:rsidRPr="00DF0B3E" w:rsidRDefault="00216DEB" w:rsidP="004A4E3A">
            <w:pPr>
              <w:rPr>
                <w:rFonts w:ascii="Arial" w:hAnsi="Arial"/>
                <w:b/>
                <w:sz w:val="18"/>
                <w:szCs w:val="18"/>
              </w:rPr>
            </w:pPr>
          </w:p>
        </w:tc>
      </w:tr>
      <w:tr w:rsidR="00216DEB" w:rsidRPr="007E0BAD" w:rsidTr="004A4E3A">
        <w:tc>
          <w:tcPr>
            <w:tcW w:w="2178" w:type="dxa"/>
            <w:shd w:val="clear" w:color="auto" w:fill="auto"/>
            <w:hideMark/>
          </w:tcPr>
          <w:p w:rsidR="00216DEB" w:rsidRPr="000225EF" w:rsidRDefault="00216DEB" w:rsidP="004A4E3A">
            <w:pPr>
              <w:rPr>
                <w:rFonts w:ascii="Arial" w:hAnsi="Arial"/>
                <w:b/>
                <w:sz w:val="18"/>
                <w:szCs w:val="18"/>
              </w:rPr>
            </w:pPr>
            <w:r w:rsidRPr="007667E9">
              <w:rPr>
                <w:rFonts w:ascii="Arial" w:hAnsi="Arial"/>
                <w:b/>
                <w:sz w:val="18"/>
                <w:szCs w:val="18"/>
              </w:rPr>
              <w:lastRenderedPageBreak/>
              <w:t>Study ID</w:t>
            </w:r>
          </w:p>
          <w:p w:rsidR="00216DEB" w:rsidRPr="00BB0C6C" w:rsidRDefault="00216DEB" w:rsidP="004A4E3A">
            <w:pPr>
              <w:rPr>
                <w:rFonts w:ascii="Arial" w:hAnsi="Arial"/>
                <w:sz w:val="18"/>
                <w:szCs w:val="18"/>
              </w:rPr>
            </w:pPr>
            <w:r>
              <w:rPr>
                <w:rFonts w:ascii="Arial" w:hAnsi="Arial"/>
                <w:sz w:val="18"/>
                <w:szCs w:val="18"/>
              </w:rPr>
              <w:t>Bogan, 2006</w:t>
            </w:r>
            <w:r w:rsidRPr="007A5A88">
              <w:rPr>
                <w:noProof/>
                <w:sz w:val="18"/>
                <w:szCs w:val="18"/>
                <w:vertAlign w:val="superscript"/>
              </w:rPr>
              <w:t>13</w:t>
            </w:r>
          </w:p>
          <w:p w:rsidR="00216DEB" w:rsidRDefault="00216DEB" w:rsidP="004A4E3A">
            <w:pPr>
              <w:rPr>
                <w:rFonts w:ascii="Arial" w:hAnsi="Arial"/>
                <w:sz w:val="18"/>
                <w:szCs w:val="18"/>
              </w:rPr>
            </w:pPr>
          </w:p>
          <w:p w:rsidR="00216DEB" w:rsidRPr="007E0BAD" w:rsidRDefault="00216DEB" w:rsidP="004A4E3A">
            <w:pPr>
              <w:rPr>
                <w:rFonts w:ascii="Arial" w:hAnsi="Arial"/>
                <w:bCs/>
                <w:sz w:val="18"/>
                <w:szCs w:val="18"/>
              </w:rPr>
            </w:pPr>
            <w:r w:rsidRPr="000225EF">
              <w:rPr>
                <w:rFonts w:ascii="Arial" w:hAnsi="Arial"/>
                <w:b/>
                <w:bCs/>
                <w:sz w:val="18"/>
                <w:szCs w:val="18"/>
              </w:rPr>
              <w:t>Geographical Location</w:t>
            </w:r>
            <w:r w:rsidRPr="007E0BAD">
              <w:rPr>
                <w:rFonts w:ascii="Arial" w:hAnsi="Arial"/>
                <w:bCs/>
                <w:sz w:val="18"/>
                <w:szCs w:val="18"/>
              </w:rPr>
              <w:t xml:space="preserve">: </w:t>
            </w:r>
            <w:r>
              <w:rPr>
                <w:rFonts w:ascii="Arial" w:hAnsi="Arial"/>
                <w:bCs/>
                <w:sz w:val="18"/>
                <w:szCs w:val="18"/>
              </w:rPr>
              <w:t>US</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13294">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Industry</w:t>
            </w:r>
          </w:p>
          <w:p w:rsidR="00216DEB" w:rsidRPr="007E0BAD" w:rsidRDefault="00216DEB" w:rsidP="004A4E3A">
            <w:pPr>
              <w:rPr>
                <w:rFonts w:ascii="Arial" w:hAnsi="Arial"/>
                <w:bCs/>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413294">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parallel design, flexible dose</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413294">
              <w:rPr>
                <w:rFonts w:ascii="Arial" w:hAnsi="Arial"/>
                <w:b/>
                <w:sz w:val="18"/>
                <w:szCs w:val="18"/>
              </w:rPr>
              <w:t>Duration</w:t>
            </w:r>
            <w:r>
              <w:rPr>
                <w:rFonts w:ascii="Arial" w:hAnsi="Arial"/>
                <w:sz w:val="18"/>
                <w:szCs w:val="18"/>
              </w:rPr>
              <w:t>: 12 weeks</w:t>
            </w:r>
          </w:p>
          <w:p w:rsidR="00216DEB" w:rsidRDefault="00216DEB" w:rsidP="004A4E3A">
            <w:pPr>
              <w:rPr>
                <w:rFonts w:ascii="Arial" w:hAnsi="Arial"/>
                <w:sz w:val="18"/>
                <w:szCs w:val="18"/>
              </w:rPr>
            </w:pPr>
          </w:p>
          <w:p w:rsidR="00216DEB"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sz w:val="18"/>
                <w:szCs w:val="18"/>
              </w:rPr>
            </w:pPr>
            <w:r w:rsidRPr="00413294">
              <w:rPr>
                <w:rFonts w:ascii="Arial" w:hAnsi="Arial"/>
                <w:b/>
                <w:sz w:val="18"/>
                <w:szCs w:val="18"/>
              </w:rPr>
              <w:t>Inclusion criteria</w:t>
            </w:r>
            <w:r w:rsidRPr="0077449C">
              <w:rPr>
                <w:rFonts w:ascii="Arial" w:hAnsi="Arial"/>
                <w:sz w:val="18"/>
                <w:szCs w:val="18"/>
              </w:rPr>
              <w:t>:</w:t>
            </w:r>
            <w:r>
              <w:rPr>
                <w:rFonts w:ascii="Arial" w:hAnsi="Arial"/>
                <w:sz w:val="18"/>
                <w:szCs w:val="18"/>
              </w:rPr>
              <w:t xml:space="preserve"> </w:t>
            </w:r>
          </w:p>
          <w:p w:rsidR="00216DEB" w:rsidRDefault="00216DEB" w:rsidP="00216DEB">
            <w:pPr>
              <w:numPr>
                <w:ilvl w:val="0"/>
                <w:numId w:val="62"/>
              </w:numPr>
              <w:autoSpaceDE w:val="0"/>
              <w:autoSpaceDN w:val="0"/>
              <w:adjustRightInd w:val="0"/>
              <w:ind w:left="162" w:hanging="162"/>
              <w:rPr>
                <w:rFonts w:ascii="Arial" w:hAnsi="Arial"/>
                <w:color w:val="1E1F20"/>
                <w:sz w:val="18"/>
                <w:szCs w:val="18"/>
              </w:rPr>
            </w:pPr>
            <w:r>
              <w:rPr>
                <w:rFonts w:ascii="Arial" w:hAnsi="Arial"/>
                <w:color w:val="1E1F20"/>
                <w:sz w:val="18"/>
                <w:szCs w:val="18"/>
              </w:rPr>
              <w:t>adults</w:t>
            </w:r>
            <w:r w:rsidRPr="0077449C">
              <w:rPr>
                <w:rFonts w:ascii="Arial" w:hAnsi="Arial"/>
                <w:color w:val="1E1F20"/>
                <w:sz w:val="18"/>
                <w:szCs w:val="18"/>
              </w:rPr>
              <w:t>, aged 18 to 79 years, with a diagnosis of</w:t>
            </w:r>
            <w:r>
              <w:rPr>
                <w:rFonts w:ascii="Arial" w:hAnsi="Arial"/>
                <w:color w:val="1E1F20"/>
                <w:sz w:val="18"/>
                <w:szCs w:val="18"/>
              </w:rPr>
              <w:t xml:space="preserve"> </w:t>
            </w:r>
            <w:r w:rsidRPr="0077449C">
              <w:rPr>
                <w:rFonts w:ascii="Arial" w:hAnsi="Arial"/>
                <w:color w:val="1E1F20"/>
                <w:sz w:val="18"/>
                <w:szCs w:val="18"/>
              </w:rPr>
              <w:t xml:space="preserve">primary RLS, using the </w:t>
            </w:r>
            <w:r>
              <w:rPr>
                <w:rFonts w:ascii="Arial" w:hAnsi="Arial"/>
                <w:color w:val="1E1F20"/>
                <w:sz w:val="18"/>
                <w:szCs w:val="18"/>
              </w:rPr>
              <w:t>IRLS</w:t>
            </w:r>
            <w:r w:rsidRPr="0077449C">
              <w:rPr>
                <w:rFonts w:ascii="Arial" w:hAnsi="Arial"/>
                <w:color w:val="1E1F20"/>
                <w:sz w:val="18"/>
                <w:szCs w:val="18"/>
              </w:rPr>
              <w:t xml:space="preserve"> diagnostic criteria</w:t>
            </w:r>
            <w:r>
              <w:rPr>
                <w:rFonts w:ascii="Arial" w:hAnsi="Arial"/>
                <w:color w:val="1E1F20"/>
                <w:sz w:val="18"/>
                <w:szCs w:val="18"/>
              </w:rPr>
              <w:t xml:space="preserve"> (</w:t>
            </w:r>
            <w:r w:rsidRPr="004E0A53">
              <w:rPr>
                <w:rFonts w:ascii="Arial" w:hAnsi="Arial"/>
                <w:color w:val="1E1F20"/>
                <w:sz w:val="18"/>
                <w:szCs w:val="18"/>
              </w:rPr>
              <w:t xml:space="preserve">baseline total score </w:t>
            </w:r>
            <w:r>
              <w:rPr>
                <w:rFonts w:ascii="Arial" w:hAnsi="Arial"/>
                <w:color w:val="1E1F20"/>
                <w:sz w:val="18"/>
                <w:szCs w:val="18"/>
              </w:rPr>
              <w:t>≥</w:t>
            </w:r>
            <w:r w:rsidRPr="004E0A53">
              <w:rPr>
                <w:rFonts w:ascii="Arial" w:hAnsi="Arial"/>
                <w:color w:val="1E1F20"/>
                <w:sz w:val="18"/>
                <w:szCs w:val="18"/>
              </w:rPr>
              <w:t>15</w:t>
            </w:r>
            <w:r>
              <w:rPr>
                <w:rFonts w:ascii="Arial" w:hAnsi="Arial"/>
                <w:color w:val="1E1F20"/>
                <w:sz w:val="18"/>
                <w:szCs w:val="18"/>
              </w:rPr>
              <w:t xml:space="preserve"> points</w:t>
            </w:r>
          </w:p>
          <w:p w:rsidR="00216DEB" w:rsidRPr="004E0A53" w:rsidRDefault="00216DEB" w:rsidP="00216DEB">
            <w:pPr>
              <w:numPr>
                <w:ilvl w:val="0"/>
                <w:numId w:val="62"/>
              </w:numPr>
              <w:autoSpaceDE w:val="0"/>
              <w:autoSpaceDN w:val="0"/>
              <w:adjustRightInd w:val="0"/>
              <w:ind w:left="162" w:hanging="162"/>
              <w:rPr>
                <w:rFonts w:ascii="Arial" w:hAnsi="Arial"/>
                <w:color w:val="1E1F20"/>
                <w:sz w:val="18"/>
                <w:szCs w:val="18"/>
              </w:rPr>
            </w:pPr>
            <w:r>
              <w:rPr>
                <w:rFonts w:ascii="Arial" w:hAnsi="Arial"/>
                <w:color w:val="1E1F20"/>
                <w:sz w:val="18"/>
                <w:szCs w:val="18"/>
              </w:rPr>
              <w:t xml:space="preserve">≥15 nights of RLS </w:t>
            </w:r>
            <w:r w:rsidRPr="004E0A53">
              <w:rPr>
                <w:rFonts w:ascii="Arial" w:hAnsi="Arial"/>
                <w:color w:val="1E1F20"/>
                <w:sz w:val="18"/>
                <w:szCs w:val="18"/>
              </w:rPr>
              <w:t>symptoms during the</w:t>
            </w:r>
            <w:r>
              <w:rPr>
                <w:rFonts w:ascii="Arial" w:hAnsi="Arial"/>
                <w:color w:val="1E1F20"/>
                <w:sz w:val="18"/>
                <w:szCs w:val="18"/>
              </w:rPr>
              <w:t xml:space="preserve"> </w:t>
            </w:r>
            <w:r w:rsidRPr="004E0A53">
              <w:rPr>
                <w:rFonts w:ascii="Arial" w:hAnsi="Arial"/>
                <w:color w:val="1E1F20"/>
                <w:sz w:val="18"/>
                <w:szCs w:val="18"/>
              </w:rPr>
              <w:t>previous month, and documented RLS symptoms for at</w:t>
            </w:r>
            <w:r>
              <w:rPr>
                <w:rFonts w:ascii="Arial" w:hAnsi="Arial"/>
                <w:color w:val="1E1F20"/>
                <w:sz w:val="18"/>
                <w:szCs w:val="18"/>
              </w:rPr>
              <w:t xml:space="preserve"> </w:t>
            </w:r>
            <w:r w:rsidRPr="004E0A53">
              <w:rPr>
                <w:rFonts w:ascii="Arial" w:hAnsi="Arial"/>
                <w:color w:val="1E1F20"/>
                <w:sz w:val="18"/>
                <w:szCs w:val="18"/>
              </w:rPr>
              <w:t>least 4 of the 7 nights during the screening/</w:t>
            </w:r>
            <w:r>
              <w:rPr>
                <w:rFonts w:ascii="Arial" w:hAnsi="Arial"/>
                <w:color w:val="1E1F20"/>
                <w:sz w:val="18"/>
                <w:szCs w:val="18"/>
              </w:rPr>
              <w:t xml:space="preserve"> </w:t>
            </w:r>
            <w:r w:rsidRPr="004E0A53">
              <w:rPr>
                <w:rFonts w:ascii="Arial" w:hAnsi="Arial"/>
                <w:color w:val="1E1F20"/>
                <w:sz w:val="18"/>
                <w:szCs w:val="18"/>
              </w:rPr>
              <w:t>washout phase</w:t>
            </w:r>
            <w:r>
              <w:rPr>
                <w:rFonts w:ascii="Arial" w:hAnsi="Arial"/>
                <w:color w:val="1E1F20"/>
                <w:sz w:val="18"/>
                <w:szCs w:val="18"/>
              </w:rPr>
              <w:t xml:space="preserve"> </w:t>
            </w:r>
            <w:r w:rsidRPr="004E0A53">
              <w:rPr>
                <w:rFonts w:ascii="Arial" w:hAnsi="Arial"/>
                <w:color w:val="1E1F20"/>
                <w:sz w:val="18"/>
                <w:szCs w:val="18"/>
              </w:rPr>
              <w:t>(between the screening visit and baseline visit)</w:t>
            </w:r>
            <w:r>
              <w:rPr>
                <w:rFonts w:ascii="Arial" w:hAnsi="Arial"/>
                <w:color w:val="1E1F20"/>
                <w:sz w:val="18"/>
                <w:szCs w:val="18"/>
              </w:rPr>
              <w:t>)</w:t>
            </w:r>
            <w:r w:rsidRPr="004E0A53">
              <w:rPr>
                <w:rFonts w:ascii="Arial" w:hAnsi="Arial"/>
                <w:color w:val="1E1F20"/>
                <w:sz w:val="18"/>
                <w:szCs w:val="18"/>
              </w:rPr>
              <w:t>.</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color w:val="1E1F20"/>
                <w:sz w:val="20"/>
              </w:rPr>
            </w:pPr>
            <w:r w:rsidRPr="00413294">
              <w:rPr>
                <w:rFonts w:ascii="Arial" w:hAnsi="Arial"/>
                <w:b/>
                <w:sz w:val="18"/>
                <w:szCs w:val="18"/>
              </w:rPr>
              <w:t>Exclusion criteria</w:t>
            </w:r>
            <w:r w:rsidRPr="00231615">
              <w:rPr>
                <w:rFonts w:ascii="Arial" w:hAnsi="Arial"/>
                <w:sz w:val="18"/>
                <w:szCs w:val="18"/>
              </w:rPr>
              <w:t>:</w:t>
            </w:r>
            <w:r>
              <w:rPr>
                <w:color w:val="1E1F20"/>
                <w:sz w:val="20"/>
              </w:rPr>
              <w:t xml:space="preserve"> </w:t>
            </w:r>
          </w:p>
          <w:p w:rsidR="00216DEB" w:rsidRDefault="00216DEB" w:rsidP="00216DEB">
            <w:pPr>
              <w:numPr>
                <w:ilvl w:val="0"/>
                <w:numId w:val="63"/>
              </w:numPr>
              <w:autoSpaceDE w:val="0"/>
              <w:autoSpaceDN w:val="0"/>
              <w:adjustRightInd w:val="0"/>
              <w:ind w:left="162" w:hanging="162"/>
              <w:rPr>
                <w:rFonts w:ascii="Arial" w:hAnsi="Arial"/>
                <w:color w:val="1E1F20"/>
                <w:sz w:val="18"/>
                <w:szCs w:val="18"/>
              </w:rPr>
            </w:pPr>
            <w:r w:rsidRPr="0077449C">
              <w:rPr>
                <w:rFonts w:ascii="Arial" w:hAnsi="Arial"/>
                <w:color w:val="1E1F20"/>
                <w:sz w:val="18"/>
                <w:szCs w:val="18"/>
              </w:rPr>
              <w:t>signs of secondary</w:t>
            </w:r>
            <w:r>
              <w:rPr>
                <w:rFonts w:ascii="Arial" w:hAnsi="Arial"/>
                <w:color w:val="1E1F20"/>
                <w:sz w:val="18"/>
                <w:szCs w:val="18"/>
              </w:rPr>
              <w:t xml:space="preserve"> </w:t>
            </w:r>
            <w:r w:rsidRPr="0077449C">
              <w:rPr>
                <w:rFonts w:ascii="Arial" w:hAnsi="Arial"/>
                <w:color w:val="1E1F20"/>
                <w:sz w:val="18"/>
                <w:szCs w:val="18"/>
              </w:rPr>
              <w:t>RLS, including renal failure, pregnancy, and iron deficiency</w:t>
            </w:r>
            <w:r>
              <w:rPr>
                <w:rFonts w:ascii="Arial" w:hAnsi="Arial"/>
                <w:color w:val="1E1F20"/>
                <w:sz w:val="18"/>
                <w:szCs w:val="18"/>
              </w:rPr>
              <w:t xml:space="preserve"> </w:t>
            </w:r>
            <w:r w:rsidRPr="0077449C">
              <w:rPr>
                <w:rFonts w:ascii="Arial" w:hAnsi="Arial"/>
                <w:color w:val="1E1F20"/>
                <w:sz w:val="18"/>
                <w:szCs w:val="18"/>
              </w:rPr>
              <w:t xml:space="preserve">anemia. Iron deficiency </w:t>
            </w:r>
            <w:r w:rsidRPr="0077449C">
              <w:rPr>
                <w:rFonts w:ascii="Arial" w:hAnsi="Arial"/>
                <w:color w:val="1E1F20"/>
                <w:sz w:val="18"/>
                <w:szCs w:val="18"/>
              </w:rPr>
              <w:lastRenderedPageBreak/>
              <w:t>was determined by each</w:t>
            </w:r>
            <w:r>
              <w:rPr>
                <w:rFonts w:ascii="Arial" w:hAnsi="Arial"/>
                <w:color w:val="1E1F20"/>
                <w:sz w:val="18"/>
                <w:szCs w:val="18"/>
              </w:rPr>
              <w:t xml:space="preserve"> </w:t>
            </w:r>
            <w:r w:rsidRPr="0077449C">
              <w:rPr>
                <w:rFonts w:ascii="Arial" w:hAnsi="Arial"/>
                <w:color w:val="1E1F20"/>
                <w:sz w:val="18"/>
                <w:szCs w:val="18"/>
              </w:rPr>
              <w:t>investigator based on clinical judgment of serum iron, ferritin,</w:t>
            </w:r>
            <w:r>
              <w:rPr>
                <w:rFonts w:ascii="Arial" w:hAnsi="Arial"/>
                <w:color w:val="1E1F20"/>
                <w:sz w:val="18"/>
                <w:szCs w:val="18"/>
              </w:rPr>
              <w:t xml:space="preserve"> </w:t>
            </w:r>
            <w:r w:rsidRPr="0077449C">
              <w:rPr>
                <w:rFonts w:ascii="Arial" w:hAnsi="Arial"/>
                <w:color w:val="1E1F20"/>
                <w:sz w:val="18"/>
                <w:szCs w:val="18"/>
              </w:rPr>
              <w:t>iron binding capacity, and percent saturation data</w:t>
            </w:r>
            <w:r>
              <w:rPr>
                <w:rFonts w:ascii="Arial" w:hAnsi="Arial"/>
                <w:color w:val="1E1F20"/>
                <w:sz w:val="18"/>
                <w:szCs w:val="18"/>
              </w:rPr>
              <w:t xml:space="preserve"> </w:t>
            </w:r>
            <w:r w:rsidRPr="0077449C">
              <w:rPr>
                <w:rFonts w:ascii="Arial" w:hAnsi="Arial"/>
                <w:color w:val="1E1F20"/>
                <w:sz w:val="18"/>
                <w:szCs w:val="18"/>
              </w:rPr>
              <w:t xml:space="preserve">obtained in each </w:t>
            </w:r>
            <w:r>
              <w:rPr>
                <w:rFonts w:ascii="Arial" w:hAnsi="Arial"/>
                <w:color w:val="1E1F20"/>
                <w:sz w:val="18"/>
                <w:szCs w:val="18"/>
              </w:rPr>
              <w:t>patient at screening.</w:t>
            </w:r>
          </w:p>
          <w:p w:rsidR="00216DEB" w:rsidRPr="0077449C" w:rsidRDefault="00216DEB" w:rsidP="00216DEB">
            <w:pPr>
              <w:numPr>
                <w:ilvl w:val="0"/>
                <w:numId w:val="63"/>
              </w:numPr>
              <w:autoSpaceDE w:val="0"/>
              <w:autoSpaceDN w:val="0"/>
              <w:adjustRightInd w:val="0"/>
              <w:ind w:left="162" w:hanging="162"/>
              <w:rPr>
                <w:rFonts w:ascii="Arial" w:hAnsi="Arial"/>
                <w:color w:val="1E1F20"/>
                <w:sz w:val="18"/>
                <w:szCs w:val="18"/>
              </w:rPr>
            </w:pPr>
            <w:r>
              <w:rPr>
                <w:rFonts w:ascii="Arial" w:hAnsi="Arial"/>
                <w:color w:val="1E1F20"/>
                <w:sz w:val="18"/>
                <w:szCs w:val="18"/>
              </w:rPr>
              <w:t>p</w:t>
            </w:r>
            <w:r w:rsidRPr="0077449C">
              <w:rPr>
                <w:rFonts w:ascii="Arial" w:hAnsi="Arial"/>
                <w:color w:val="1E1F20"/>
                <w:sz w:val="18"/>
                <w:szCs w:val="18"/>
              </w:rPr>
              <w:t>atients who had</w:t>
            </w:r>
            <w:r>
              <w:rPr>
                <w:rFonts w:ascii="Arial" w:hAnsi="Arial"/>
                <w:color w:val="1E1F20"/>
                <w:sz w:val="18"/>
                <w:szCs w:val="18"/>
              </w:rPr>
              <w:t xml:space="preserve"> </w:t>
            </w:r>
            <w:r w:rsidRPr="0077449C">
              <w:rPr>
                <w:rFonts w:ascii="Arial" w:hAnsi="Arial"/>
                <w:color w:val="1E1F20"/>
                <w:sz w:val="18"/>
                <w:szCs w:val="18"/>
              </w:rPr>
              <w:t>experienced augmentation or rebound with previous treatment</w:t>
            </w:r>
            <w:r>
              <w:rPr>
                <w:rFonts w:ascii="Arial" w:hAnsi="Arial"/>
                <w:color w:val="1E1F20"/>
                <w:sz w:val="18"/>
                <w:szCs w:val="18"/>
              </w:rPr>
              <w:t xml:space="preserve"> </w:t>
            </w:r>
            <w:r w:rsidRPr="0077449C">
              <w:rPr>
                <w:rFonts w:ascii="Arial" w:hAnsi="Arial"/>
                <w:color w:val="1E1F20"/>
                <w:sz w:val="18"/>
                <w:szCs w:val="18"/>
              </w:rPr>
              <w:t>or had daytime symptoms as a part of their usual RLS</w:t>
            </w:r>
            <w:r>
              <w:rPr>
                <w:rFonts w:ascii="Arial" w:hAnsi="Arial"/>
                <w:color w:val="1E1F20"/>
                <w:sz w:val="18"/>
                <w:szCs w:val="18"/>
              </w:rPr>
              <w:t xml:space="preserve"> </w:t>
            </w:r>
            <w:r w:rsidRPr="0077449C">
              <w:rPr>
                <w:rFonts w:ascii="Arial" w:hAnsi="Arial"/>
                <w:color w:val="1E1F20"/>
                <w:sz w:val="18"/>
                <w:szCs w:val="18"/>
              </w:rPr>
              <w:t xml:space="preserve">symptom pattern were </w:t>
            </w:r>
            <w:r>
              <w:rPr>
                <w:rFonts w:ascii="Arial" w:hAnsi="Arial"/>
                <w:color w:val="1E1F20"/>
                <w:sz w:val="18"/>
                <w:szCs w:val="18"/>
              </w:rPr>
              <w:t xml:space="preserve">also </w:t>
            </w:r>
            <w:r w:rsidRPr="0077449C">
              <w:rPr>
                <w:rFonts w:ascii="Arial" w:hAnsi="Arial"/>
                <w:color w:val="1E1F20"/>
                <w:sz w:val="18"/>
                <w:szCs w:val="18"/>
              </w:rPr>
              <w:t>excluded.</w:t>
            </w:r>
          </w:p>
        </w:tc>
        <w:tc>
          <w:tcPr>
            <w:tcW w:w="2610" w:type="dxa"/>
            <w:shd w:val="clear" w:color="auto" w:fill="auto"/>
            <w:hideMark/>
          </w:tcPr>
          <w:p w:rsidR="00216DEB" w:rsidRDefault="00216DEB" w:rsidP="004A4E3A">
            <w:pPr>
              <w:rPr>
                <w:rFonts w:ascii="Arial" w:hAnsi="Arial"/>
                <w:sz w:val="18"/>
                <w:szCs w:val="18"/>
              </w:rPr>
            </w:pPr>
            <w:r w:rsidRPr="00413294">
              <w:rPr>
                <w:rFonts w:ascii="Arial" w:hAnsi="Arial"/>
                <w:b/>
                <w:sz w:val="18"/>
                <w:szCs w:val="18"/>
              </w:rPr>
              <w:lastRenderedPageBreak/>
              <w:t>N</w:t>
            </w:r>
            <w:r>
              <w:rPr>
                <w:rFonts w:ascii="Arial" w:hAnsi="Arial"/>
                <w:sz w:val="18"/>
                <w:szCs w:val="18"/>
              </w:rPr>
              <w:t>=381</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413294">
              <w:rPr>
                <w:rFonts w:ascii="Arial" w:hAnsi="Arial"/>
                <w:b/>
                <w:sz w:val="18"/>
                <w:szCs w:val="18"/>
              </w:rPr>
              <w:t>Age</w:t>
            </w:r>
            <w:r w:rsidRPr="00483B35">
              <w:rPr>
                <w:rFonts w:ascii="Arial" w:hAnsi="Arial"/>
                <w:sz w:val="18"/>
                <w:szCs w:val="18"/>
              </w:rPr>
              <w:t xml:space="preserve"> (</w:t>
            </w:r>
            <w:r>
              <w:rPr>
                <w:rFonts w:ascii="Arial" w:hAnsi="Arial"/>
                <w:sz w:val="18"/>
                <w:szCs w:val="18"/>
              </w:rPr>
              <w:t xml:space="preserve">mean </w:t>
            </w:r>
            <w:r w:rsidRPr="00483B35">
              <w:rPr>
                <w:rFonts w:ascii="Arial" w:hAnsi="Arial"/>
                <w:sz w:val="18"/>
                <w:szCs w:val="18"/>
              </w:rPr>
              <w:t>yr)</w:t>
            </w:r>
            <w:r>
              <w:rPr>
                <w:rFonts w:ascii="Arial" w:hAnsi="Arial"/>
                <w:sz w:val="18"/>
                <w:szCs w:val="18"/>
              </w:rPr>
              <w:t xml:space="preserve">: 52.3 </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13294">
              <w:rPr>
                <w:rFonts w:ascii="Arial" w:hAnsi="Arial"/>
                <w:b/>
                <w:sz w:val="18"/>
                <w:szCs w:val="18"/>
              </w:rPr>
              <w:t xml:space="preserve">Gender </w:t>
            </w:r>
            <w:r w:rsidRPr="00483B35">
              <w:rPr>
                <w:rFonts w:ascii="Arial" w:hAnsi="Arial"/>
                <w:sz w:val="18"/>
                <w:szCs w:val="18"/>
              </w:rPr>
              <w:t>(Male %)</w:t>
            </w:r>
            <w:r>
              <w:rPr>
                <w:rFonts w:ascii="Arial" w:hAnsi="Arial"/>
                <w:sz w:val="18"/>
                <w:szCs w:val="18"/>
              </w:rPr>
              <w:t>: 39</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13294">
              <w:rPr>
                <w:rFonts w:ascii="Arial" w:hAnsi="Arial"/>
                <w:b/>
                <w:sz w:val="18"/>
                <w:szCs w:val="18"/>
              </w:rPr>
              <w:t>Race/Ethnicity</w:t>
            </w:r>
            <w:r w:rsidRPr="00483B35">
              <w:rPr>
                <w:rFonts w:ascii="Arial" w:hAnsi="Arial"/>
                <w:sz w:val="18"/>
                <w:szCs w:val="18"/>
              </w:rPr>
              <w:t xml:space="preserve"> (%)</w:t>
            </w:r>
            <w:r>
              <w:rPr>
                <w:rFonts w:ascii="Arial" w:hAnsi="Arial"/>
                <w:sz w:val="18"/>
                <w:szCs w:val="18"/>
              </w:rPr>
              <w:t>: NR</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13294">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Default="00216DEB" w:rsidP="004A4E3A">
            <w:pPr>
              <w:rPr>
                <w:rFonts w:ascii="Arial" w:hAnsi="Arial"/>
                <w:b/>
                <w:sz w:val="18"/>
                <w:szCs w:val="18"/>
              </w:rPr>
            </w:pPr>
            <w:r w:rsidRPr="00400855">
              <w:rPr>
                <w:rFonts w:ascii="Arial" w:hAnsi="Arial"/>
                <w:b/>
                <w:sz w:val="18"/>
                <w:szCs w:val="18"/>
              </w:rPr>
              <w:t>Criteria used to define RLS</w:t>
            </w:r>
          </w:p>
          <w:p w:rsidR="00216DEB" w:rsidRPr="00254BF6" w:rsidRDefault="00216DEB" w:rsidP="004A4E3A">
            <w:pPr>
              <w:rPr>
                <w:rFonts w:ascii="Arial" w:hAnsi="Arial"/>
                <w:i/>
                <w:color w:val="1E1F20"/>
                <w:sz w:val="18"/>
                <w:szCs w:val="18"/>
              </w:rPr>
            </w:pPr>
            <w:r w:rsidRPr="00254BF6">
              <w:rPr>
                <w:rFonts w:ascii="Arial" w:hAnsi="Arial"/>
                <w:i/>
                <w:color w:val="1E1F20"/>
                <w:sz w:val="18"/>
                <w:szCs w:val="18"/>
              </w:rPr>
              <w:t>See inclusion criteria</w:t>
            </w:r>
          </w:p>
          <w:p w:rsidR="00216DEB" w:rsidRPr="00400855" w:rsidRDefault="00216DEB" w:rsidP="004A4E3A">
            <w:pPr>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413294">
              <w:rPr>
                <w:rFonts w:ascii="Arial" w:hAnsi="Arial"/>
                <w:b/>
                <w:sz w:val="18"/>
                <w:szCs w:val="18"/>
              </w:rPr>
              <w:t>Baseline Severity</w:t>
            </w:r>
            <w:r>
              <w:rPr>
                <w:rFonts w:ascii="Arial" w:hAnsi="Arial"/>
                <w:sz w:val="18"/>
                <w:szCs w:val="18"/>
              </w:rPr>
              <w:t xml:space="preserve">: </w:t>
            </w:r>
            <w:r>
              <w:rPr>
                <w:rFonts w:ascii="Arial" w:hAnsi="Arial"/>
                <w:color w:val="231F20"/>
                <w:sz w:val="18"/>
                <w:szCs w:val="18"/>
              </w:rPr>
              <w:t>moderate to severe symptoms</w:t>
            </w:r>
            <w:r w:rsidRPr="00D800B1">
              <w:rPr>
                <w:rFonts w:ascii="Arial" w:hAnsi="Arial"/>
                <w:color w:val="231F20"/>
                <w:sz w:val="18"/>
                <w:szCs w:val="18"/>
              </w:rPr>
              <w:t>.</w:t>
            </w:r>
            <w:r>
              <w:rPr>
                <w:rFonts w:ascii="Arial" w:hAnsi="Arial"/>
                <w:sz w:val="18"/>
                <w:szCs w:val="18"/>
              </w:rPr>
              <w:t xml:space="preserve"> Baseline mean IRLS score: 22</w:t>
            </w:r>
          </w:p>
          <w:p w:rsidR="00216DEB" w:rsidRDefault="00216DEB" w:rsidP="004A4E3A">
            <w:pPr>
              <w:rPr>
                <w:rFonts w:ascii="Arial" w:hAnsi="Arial"/>
                <w:sz w:val="18"/>
                <w:szCs w:val="18"/>
              </w:rPr>
            </w:pPr>
          </w:p>
          <w:p w:rsidR="00216DEB" w:rsidRPr="0068589E" w:rsidRDefault="00216DEB" w:rsidP="004A4E3A">
            <w:pPr>
              <w:autoSpaceDE w:val="0"/>
              <w:autoSpaceDN w:val="0"/>
              <w:adjustRightInd w:val="0"/>
              <w:rPr>
                <w:rFonts w:ascii="Arial" w:hAnsi="Arial"/>
                <w:color w:val="1E1F20"/>
                <w:sz w:val="18"/>
                <w:szCs w:val="18"/>
              </w:rPr>
            </w:pPr>
            <w:r w:rsidRPr="00413294">
              <w:rPr>
                <w:rFonts w:ascii="Arial" w:hAnsi="Arial"/>
                <w:b/>
                <w:sz w:val="18"/>
                <w:szCs w:val="18"/>
              </w:rPr>
              <w:lastRenderedPageBreak/>
              <w:t>Previous RLS medication history</w:t>
            </w:r>
            <w:r w:rsidRPr="0068589E">
              <w:rPr>
                <w:rFonts w:ascii="Arial" w:hAnsi="Arial"/>
                <w:sz w:val="18"/>
                <w:szCs w:val="18"/>
              </w:rPr>
              <w:t xml:space="preserve">: NR but </w:t>
            </w:r>
            <w:r w:rsidRPr="0068589E">
              <w:rPr>
                <w:rFonts w:ascii="Arial" w:hAnsi="Arial"/>
                <w:color w:val="1E1F20"/>
                <w:sz w:val="18"/>
                <w:szCs w:val="18"/>
              </w:rPr>
              <w:t>patients who had</w:t>
            </w:r>
            <w:r>
              <w:rPr>
                <w:rFonts w:ascii="Arial" w:hAnsi="Arial"/>
                <w:color w:val="1E1F20"/>
                <w:sz w:val="18"/>
                <w:szCs w:val="18"/>
              </w:rPr>
              <w:t xml:space="preserve"> </w:t>
            </w:r>
            <w:r w:rsidRPr="0068589E">
              <w:rPr>
                <w:rFonts w:ascii="Arial" w:hAnsi="Arial"/>
                <w:color w:val="1E1F20"/>
                <w:sz w:val="18"/>
                <w:szCs w:val="18"/>
              </w:rPr>
              <w:t>experienced augmentation or rebound with previous treatment</w:t>
            </w:r>
            <w:r>
              <w:rPr>
                <w:rFonts w:ascii="Arial" w:hAnsi="Arial"/>
                <w:color w:val="1E1F20"/>
                <w:sz w:val="18"/>
                <w:szCs w:val="18"/>
              </w:rPr>
              <w:t xml:space="preserve"> </w:t>
            </w:r>
            <w:r w:rsidRPr="0068589E">
              <w:rPr>
                <w:rFonts w:ascii="Arial" w:hAnsi="Arial"/>
                <w:color w:val="1E1F20"/>
                <w:sz w:val="18"/>
                <w:szCs w:val="18"/>
              </w:rPr>
              <w:t>were excluded</w:t>
            </w:r>
          </w:p>
          <w:p w:rsidR="00216DEB" w:rsidRDefault="00216DEB" w:rsidP="004A4E3A">
            <w:pPr>
              <w:rPr>
                <w:rFonts w:ascii="Arial" w:hAnsi="Arial"/>
                <w:sz w:val="18"/>
                <w:szCs w:val="18"/>
              </w:rPr>
            </w:pPr>
          </w:p>
          <w:p w:rsidR="00216DEB" w:rsidRPr="00DF0B3E" w:rsidRDefault="00216DEB" w:rsidP="004A4E3A">
            <w:pPr>
              <w:rPr>
                <w:rFonts w:ascii="Arial" w:hAnsi="Arial"/>
                <w:sz w:val="18"/>
                <w:szCs w:val="18"/>
              </w:rPr>
            </w:pPr>
            <w:r w:rsidRPr="00413294">
              <w:rPr>
                <w:rFonts w:ascii="Arial" w:hAnsi="Arial"/>
                <w:b/>
                <w:sz w:val="18"/>
                <w:szCs w:val="18"/>
              </w:rPr>
              <w:t>Iron Status</w:t>
            </w:r>
            <w:r>
              <w:rPr>
                <w:rFonts w:ascii="Arial" w:hAnsi="Arial"/>
                <w:sz w:val="18"/>
                <w:szCs w:val="18"/>
              </w:rPr>
              <w:t xml:space="preserve">: subjects with </w:t>
            </w:r>
            <w:r w:rsidRPr="0077449C">
              <w:rPr>
                <w:rFonts w:ascii="Arial" w:hAnsi="Arial"/>
                <w:color w:val="1E1F20"/>
                <w:sz w:val="18"/>
                <w:szCs w:val="18"/>
              </w:rPr>
              <w:t>iron deficiency</w:t>
            </w:r>
            <w:r>
              <w:rPr>
                <w:rFonts w:ascii="Arial" w:hAnsi="Arial"/>
                <w:color w:val="1E1F20"/>
                <w:sz w:val="18"/>
                <w:szCs w:val="18"/>
              </w:rPr>
              <w:t xml:space="preserve"> </w:t>
            </w:r>
            <w:r w:rsidRPr="0077449C">
              <w:rPr>
                <w:rFonts w:ascii="Arial" w:hAnsi="Arial"/>
                <w:color w:val="1E1F20"/>
                <w:sz w:val="18"/>
                <w:szCs w:val="18"/>
              </w:rPr>
              <w:t>anemia</w:t>
            </w:r>
            <w:r>
              <w:rPr>
                <w:rFonts w:ascii="Arial" w:hAnsi="Arial"/>
                <w:color w:val="1E1F20"/>
                <w:sz w:val="18"/>
                <w:szCs w:val="18"/>
              </w:rPr>
              <w:t xml:space="preserve"> excluded</w:t>
            </w:r>
          </w:p>
        </w:tc>
        <w:tc>
          <w:tcPr>
            <w:tcW w:w="2790" w:type="dxa"/>
            <w:shd w:val="clear" w:color="auto" w:fill="auto"/>
            <w:hideMark/>
          </w:tcPr>
          <w:p w:rsidR="00216DEB" w:rsidRPr="00065169"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r w:rsidRPr="00BB0C6C">
              <w:rPr>
                <w:rFonts w:ascii="Arial" w:hAnsi="Arial"/>
                <w:color w:val="1E1F20"/>
                <w:sz w:val="18"/>
                <w:szCs w:val="18"/>
              </w:rPr>
              <w:t>Ropinirole</w:t>
            </w:r>
            <w:r w:rsidRPr="00BB0C6C">
              <w:rPr>
                <w:rFonts w:ascii="Arial" w:hAnsi="Arial"/>
                <w:sz w:val="18"/>
                <w:szCs w:val="18"/>
              </w:rPr>
              <w:t xml:space="preserve"> </w:t>
            </w:r>
            <w:r w:rsidRPr="00BB0C6C">
              <w:rPr>
                <w:rFonts w:ascii="Arial" w:hAnsi="Arial"/>
                <w:color w:val="1E1F20"/>
                <w:sz w:val="18"/>
                <w:szCs w:val="18"/>
              </w:rPr>
              <w:t xml:space="preserve">0.25-4.0 mg </w:t>
            </w:r>
            <w:r w:rsidRPr="003B0723">
              <w:rPr>
                <w:rFonts w:ascii="Arial" w:hAnsi="Arial"/>
                <w:sz w:val="18"/>
                <w:szCs w:val="18"/>
              </w:rPr>
              <w:t>(n=</w:t>
            </w:r>
            <w:r>
              <w:rPr>
                <w:rFonts w:ascii="Arial" w:hAnsi="Arial"/>
                <w:sz w:val="18"/>
                <w:szCs w:val="18"/>
              </w:rPr>
              <w:t>187</w:t>
            </w:r>
            <w:r w:rsidRPr="003B0723">
              <w:rPr>
                <w:rFonts w:ascii="Arial" w:hAnsi="Arial"/>
                <w:sz w:val="18"/>
                <w:szCs w:val="18"/>
              </w:rPr>
              <w:t>)</w:t>
            </w:r>
          </w:p>
          <w:p w:rsidR="00216DEB" w:rsidRPr="003B0723" w:rsidRDefault="00216DEB" w:rsidP="004A4E3A">
            <w:pPr>
              <w:autoSpaceDE w:val="0"/>
              <w:autoSpaceDN w:val="0"/>
              <w:adjustRightInd w:val="0"/>
              <w:rPr>
                <w:rFonts w:ascii="Arial" w:hAnsi="Arial"/>
                <w:sz w:val="18"/>
                <w:szCs w:val="18"/>
              </w:rPr>
            </w:pPr>
          </w:p>
          <w:p w:rsidR="00216DEB" w:rsidRPr="003B0723"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sidRPr="003B0723">
              <w:rPr>
                <w:rFonts w:ascii="Arial" w:hAnsi="Arial"/>
                <w:sz w:val="18"/>
                <w:szCs w:val="18"/>
              </w:rPr>
              <w:t>Placebo (n=</w:t>
            </w:r>
            <w:r>
              <w:rPr>
                <w:rFonts w:ascii="Arial" w:hAnsi="Arial"/>
                <w:sz w:val="18"/>
                <w:szCs w:val="18"/>
              </w:rPr>
              <w:t>194</w:t>
            </w:r>
            <w:r w:rsidRPr="003B0723">
              <w:rPr>
                <w:rFonts w:ascii="Arial" w:hAnsi="Arial"/>
                <w:sz w:val="18"/>
                <w:szCs w:val="18"/>
              </w:rPr>
              <w:t>)</w:t>
            </w:r>
          </w:p>
          <w:p w:rsidR="00216DEB" w:rsidRPr="003B0723"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r w:rsidRPr="001B64BF">
              <w:rPr>
                <w:rFonts w:ascii="Arial" w:hAnsi="Arial"/>
                <w:sz w:val="18"/>
                <w:szCs w:val="18"/>
              </w:rPr>
              <w:t>CGI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Pr="003B0723" w:rsidRDefault="00216DEB" w:rsidP="004A4E3A">
            <w:pPr>
              <w:autoSpaceDE w:val="0"/>
              <w:autoSpaceDN w:val="0"/>
              <w:adjustRightInd w:val="0"/>
              <w:rPr>
                <w:rFonts w:ascii="Arial" w:hAnsi="Arial"/>
                <w:color w:val="1E1F20"/>
                <w:sz w:val="18"/>
                <w:szCs w:val="18"/>
              </w:rPr>
            </w:pPr>
            <w:r w:rsidRPr="003B0723">
              <w:rPr>
                <w:rFonts w:ascii="Arial" w:hAnsi="Arial"/>
                <w:color w:val="1E1F20"/>
                <w:sz w:val="18"/>
                <w:szCs w:val="18"/>
              </w:rPr>
              <w:t>Johns Hopkins RLS Quality of</w:t>
            </w:r>
          </w:p>
          <w:p w:rsidR="00216DEB" w:rsidRPr="003B0723" w:rsidRDefault="00216DEB" w:rsidP="004A4E3A">
            <w:pPr>
              <w:rPr>
                <w:rFonts w:ascii="Arial" w:hAnsi="Arial"/>
                <w:b/>
                <w:sz w:val="18"/>
                <w:szCs w:val="18"/>
              </w:rPr>
            </w:pPr>
            <w:r w:rsidRPr="003B0723">
              <w:rPr>
                <w:rFonts w:ascii="Arial" w:hAnsi="Arial"/>
                <w:color w:val="1E1F20"/>
                <w:sz w:val="18"/>
                <w:szCs w:val="18"/>
              </w:rPr>
              <w:t>Life questionnaire</w:t>
            </w:r>
            <w:r w:rsidRPr="003B0723">
              <w:rPr>
                <w:rFonts w:ascii="Arial" w:hAnsi="Arial"/>
                <w:b/>
                <w:sz w:val="18"/>
                <w:szCs w:val="18"/>
              </w:rPr>
              <w:t xml:space="preserve"> </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8A3207" w:rsidRDefault="00216DEB" w:rsidP="004A4E3A">
            <w:pPr>
              <w:tabs>
                <w:tab w:val="left" w:pos="2160"/>
              </w:tabs>
              <w:rPr>
                <w:rFonts w:ascii="Arial" w:hAnsi="Arial"/>
                <w:b/>
                <w:sz w:val="18"/>
                <w:szCs w:val="18"/>
              </w:rPr>
            </w:pPr>
            <w:r w:rsidRPr="008A3207">
              <w:rPr>
                <w:rFonts w:ascii="Arial" w:hAnsi="Arial"/>
                <w:color w:val="1E1F20"/>
                <w:sz w:val="18"/>
                <w:szCs w:val="18"/>
              </w:rPr>
              <w:t>Medical Outcomes Study (MOS) Sleep Scale</w:t>
            </w:r>
          </w:p>
          <w:p w:rsidR="00216DEB" w:rsidRDefault="00216DEB" w:rsidP="004A4E3A">
            <w:pPr>
              <w:rPr>
                <w:rFonts w:ascii="Arial" w:hAnsi="Arial"/>
                <w:b/>
                <w:sz w:val="18"/>
                <w:szCs w:val="18"/>
              </w:rPr>
            </w:pPr>
          </w:p>
          <w:p w:rsidR="00216DEB" w:rsidRPr="00B8371B" w:rsidRDefault="00216DEB" w:rsidP="004A4E3A">
            <w:pPr>
              <w:autoSpaceDE w:val="0"/>
              <w:autoSpaceDN w:val="0"/>
              <w:adjustRightInd w:val="0"/>
              <w:rPr>
                <w:rFonts w:ascii="Arial" w:hAnsi="Arial"/>
                <w:color w:val="231F20"/>
                <w:sz w:val="18"/>
                <w:szCs w:val="18"/>
              </w:rPr>
            </w:pPr>
            <w:r w:rsidRPr="00B8371B">
              <w:rPr>
                <w:rFonts w:ascii="Arial" w:hAnsi="Arial"/>
                <w:b/>
                <w:sz w:val="18"/>
                <w:szCs w:val="18"/>
              </w:rPr>
              <w:lastRenderedPageBreak/>
              <w:t xml:space="preserve">Definition of clinically significant Improvement: </w:t>
            </w:r>
            <w:r w:rsidRPr="00B8371B">
              <w:rPr>
                <w:rFonts w:ascii="Arial" w:hAnsi="Arial"/>
                <w:sz w:val="18"/>
                <w:szCs w:val="18"/>
              </w:rPr>
              <w:t>NR</w:t>
            </w:r>
          </w:p>
          <w:p w:rsidR="00216DEB" w:rsidRPr="00B8371B" w:rsidRDefault="00216DEB" w:rsidP="004A4E3A">
            <w:pPr>
              <w:rPr>
                <w:rFonts w:ascii="Arial" w:hAnsi="Arial"/>
                <w:sz w:val="18"/>
                <w:szCs w:val="18"/>
              </w:rPr>
            </w:pPr>
          </w:p>
          <w:p w:rsidR="00216DEB" w:rsidRPr="003E772F" w:rsidRDefault="00216DEB" w:rsidP="004A4E3A">
            <w:pPr>
              <w:rPr>
                <w:rFonts w:ascii="Arial" w:hAnsi="Arial"/>
                <w:sz w:val="18"/>
                <w:szCs w:val="18"/>
              </w:rPr>
            </w:pPr>
            <w:r w:rsidRPr="00B8371B">
              <w:rPr>
                <w:rFonts w:ascii="Arial" w:hAnsi="Arial"/>
                <w:b/>
                <w:sz w:val="18"/>
                <w:szCs w:val="18"/>
              </w:rPr>
              <w:t xml:space="preserve">Adverse Effects Reported: </w:t>
            </w:r>
            <w:r w:rsidRPr="00B8371B">
              <w:rPr>
                <w:rFonts w:ascii="Arial" w:hAnsi="Arial"/>
                <w:sz w:val="18"/>
                <w:szCs w:val="18"/>
              </w:rPr>
              <w:t>yes</w:t>
            </w:r>
          </w:p>
          <w:p w:rsidR="00216DEB" w:rsidRPr="005B6D2C" w:rsidRDefault="00216DEB" w:rsidP="004A4E3A">
            <w:pPr>
              <w:rPr>
                <w:rFonts w:ascii="Arial" w:hAnsi="Arial"/>
                <w:sz w:val="18"/>
                <w:szCs w:val="18"/>
              </w:rPr>
            </w:pP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lastRenderedPageBreak/>
              <w:t>Assessment of Internal Validity</w:t>
            </w:r>
          </w:p>
          <w:p w:rsidR="00216DEB" w:rsidRPr="00A120CF" w:rsidRDefault="00216DEB" w:rsidP="004A4E3A">
            <w:pPr>
              <w:rPr>
                <w:rFonts w:ascii="Arial" w:hAnsi="Arial"/>
                <w:sz w:val="18"/>
                <w:szCs w:val="18"/>
              </w:rPr>
            </w:pPr>
            <w:r w:rsidRPr="00A120CF">
              <w:rPr>
                <w:rFonts w:ascii="Arial" w:hAnsi="Arial"/>
                <w:sz w:val="18"/>
                <w:szCs w:val="18"/>
              </w:rPr>
              <w:t xml:space="preserve">Sequence generation: </w:t>
            </w:r>
            <w:r>
              <w:rPr>
                <w:rFonts w:ascii="Arial" w:hAnsi="Arial"/>
                <w:sz w:val="18"/>
                <w:szCs w:val="18"/>
              </w:rPr>
              <w:t>not defined</w:t>
            </w:r>
          </w:p>
          <w:p w:rsidR="00216DEB" w:rsidRPr="00A120CF" w:rsidRDefault="00216DEB" w:rsidP="004A4E3A">
            <w:pPr>
              <w:autoSpaceDE w:val="0"/>
              <w:autoSpaceDN w:val="0"/>
              <w:adjustRightInd w:val="0"/>
              <w:rPr>
                <w:rFonts w:ascii="Arial" w:hAnsi="Arial"/>
                <w:color w:val="1E1F20"/>
                <w:sz w:val="18"/>
                <w:szCs w:val="18"/>
              </w:rPr>
            </w:pPr>
            <w:r w:rsidRPr="00A120CF">
              <w:rPr>
                <w:rFonts w:ascii="Arial" w:hAnsi="Arial"/>
                <w:sz w:val="18"/>
                <w:szCs w:val="18"/>
              </w:rPr>
              <w:t xml:space="preserve">Allocation concealment: adequate, </w:t>
            </w:r>
            <w:r w:rsidRPr="00A120CF">
              <w:rPr>
                <w:rFonts w:ascii="Arial" w:hAnsi="Arial"/>
                <w:color w:val="1E1F20"/>
                <w:sz w:val="18"/>
                <w:szCs w:val="18"/>
              </w:rPr>
              <w:t>packaging identical in appearance</w:t>
            </w:r>
          </w:p>
          <w:p w:rsidR="00216DEB" w:rsidRPr="00A120CF" w:rsidRDefault="00216DEB" w:rsidP="004A4E3A">
            <w:pPr>
              <w:autoSpaceDE w:val="0"/>
              <w:autoSpaceDN w:val="0"/>
              <w:adjustRightInd w:val="0"/>
              <w:rPr>
                <w:rFonts w:ascii="Arial" w:hAnsi="Arial"/>
                <w:color w:val="1E1F20"/>
                <w:sz w:val="18"/>
                <w:szCs w:val="18"/>
              </w:rPr>
            </w:pPr>
            <w:r w:rsidRPr="00A120CF">
              <w:rPr>
                <w:rFonts w:ascii="Arial" w:hAnsi="Arial"/>
                <w:sz w:val="18"/>
                <w:szCs w:val="18"/>
              </w:rPr>
              <w:t xml:space="preserve">Blinding: </w:t>
            </w:r>
            <w:r w:rsidRPr="00A120CF">
              <w:rPr>
                <w:rFonts w:ascii="Arial" w:hAnsi="Arial"/>
                <w:color w:val="1E1F20"/>
                <w:sz w:val="18"/>
                <w:szCs w:val="18"/>
              </w:rPr>
              <w:t>patients, investigators, site monitors</w:t>
            </w:r>
            <w:r w:rsidRPr="00A120CF">
              <w:rPr>
                <w:rFonts w:ascii="Arial" w:hAnsi="Arial"/>
                <w:sz w:val="18"/>
                <w:szCs w:val="18"/>
              </w:rPr>
              <w:t xml:space="preserve"> </w:t>
            </w:r>
          </w:p>
          <w:p w:rsidR="00216DEB" w:rsidRPr="00A120CF" w:rsidRDefault="00216DEB" w:rsidP="004A4E3A">
            <w:pPr>
              <w:autoSpaceDE w:val="0"/>
              <w:autoSpaceDN w:val="0"/>
              <w:adjustRightInd w:val="0"/>
              <w:rPr>
                <w:rFonts w:ascii="Arial" w:hAnsi="Arial"/>
                <w:color w:val="1E1F20"/>
                <w:sz w:val="18"/>
                <w:szCs w:val="18"/>
              </w:rPr>
            </w:pPr>
            <w:r w:rsidRPr="00A120CF">
              <w:rPr>
                <w:rFonts w:ascii="Arial" w:hAnsi="Arial"/>
                <w:sz w:val="18"/>
                <w:szCs w:val="18"/>
              </w:rPr>
              <w:t xml:space="preserve">Incomplete outcome data: </w:t>
            </w:r>
            <w:r w:rsidRPr="00A120CF">
              <w:rPr>
                <w:rFonts w:ascii="Arial" w:hAnsi="Arial"/>
                <w:color w:val="1E1F20"/>
                <w:sz w:val="18"/>
                <w:szCs w:val="18"/>
              </w:rPr>
              <w:t>1 patient from the placebo</w:t>
            </w:r>
          </w:p>
          <w:p w:rsidR="00216DEB" w:rsidRPr="00A120CF" w:rsidRDefault="00216DEB" w:rsidP="004A4E3A">
            <w:pPr>
              <w:rPr>
                <w:rFonts w:ascii="Arial" w:hAnsi="Arial"/>
                <w:sz w:val="18"/>
                <w:szCs w:val="18"/>
              </w:rPr>
            </w:pPr>
            <w:r w:rsidRPr="00A120CF">
              <w:rPr>
                <w:rFonts w:ascii="Arial" w:hAnsi="Arial"/>
                <w:color w:val="1E1F20"/>
                <w:sz w:val="18"/>
                <w:szCs w:val="18"/>
              </w:rPr>
              <w:t>group did not receive any study medication</w:t>
            </w:r>
            <w:r w:rsidRPr="00A120CF">
              <w:rPr>
                <w:rFonts w:ascii="Arial" w:hAnsi="Arial"/>
                <w:sz w:val="18"/>
                <w:szCs w:val="18"/>
              </w:rPr>
              <w:t xml:space="preserve"> </w:t>
            </w:r>
          </w:p>
          <w:p w:rsidR="00216DEB" w:rsidRPr="00A120CF" w:rsidRDefault="00216DEB" w:rsidP="004A4E3A">
            <w:pPr>
              <w:rPr>
                <w:rFonts w:ascii="Arial" w:hAnsi="Arial"/>
                <w:sz w:val="18"/>
                <w:szCs w:val="18"/>
              </w:rPr>
            </w:pPr>
            <w:r w:rsidRPr="00A120CF">
              <w:rPr>
                <w:rFonts w:ascii="Arial" w:hAnsi="Arial"/>
                <w:sz w:val="18"/>
                <w:szCs w:val="18"/>
              </w:rPr>
              <w:t xml:space="preserve">Selective outcome reporting: </w:t>
            </w:r>
            <w:r>
              <w:rPr>
                <w:rFonts w:ascii="Arial" w:hAnsi="Arial"/>
                <w:sz w:val="18"/>
                <w:szCs w:val="18"/>
              </w:rPr>
              <w:t>no</w:t>
            </w:r>
          </w:p>
          <w:p w:rsidR="00216DEB" w:rsidRPr="00A120CF" w:rsidRDefault="00216DEB" w:rsidP="004A4E3A">
            <w:pPr>
              <w:rPr>
                <w:rFonts w:ascii="Arial" w:hAnsi="Arial"/>
                <w:sz w:val="18"/>
                <w:szCs w:val="18"/>
              </w:rPr>
            </w:pP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Montplasir, 2006</w:t>
            </w:r>
            <w:r w:rsidRPr="007A5A88">
              <w:rPr>
                <w:noProof/>
                <w:sz w:val="18"/>
                <w:szCs w:val="18"/>
                <w:vertAlign w:val="superscript"/>
              </w:rPr>
              <w:t>14</w:t>
            </w:r>
          </w:p>
          <w:p w:rsidR="00216DEB" w:rsidRDefault="00216DEB" w:rsidP="004A4E3A">
            <w:pPr>
              <w:rPr>
                <w:rFonts w:ascii="Arial" w:hAnsi="Arial"/>
                <w:bCs/>
                <w:sz w:val="18"/>
                <w:szCs w:val="18"/>
              </w:rPr>
            </w:pPr>
          </w:p>
          <w:p w:rsidR="00216DEB" w:rsidRDefault="00216DEB" w:rsidP="004A4E3A">
            <w:pPr>
              <w:rPr>
                <w:rFonts w:ascii="Arial" w:hAnsi="Arial"/>
                <w:b/>
                <w:bCs/>
                <w:sz w:val="18"/>
                <w:szCs w:val="18"/>
              </w:rPr>
            </w:pPr>
            <w:r w:rsidRPr="007667E9">
              <w:rPr>
                <w:rFonts w:ascii="Arial" w:hAnsi="Arial"/>
                <w:b/>
                <w:bCs/>
                <w:sz w:val="18"/>
                <w:szCs w:val="18"/>
              </w:rPr>
              <w:t>Geographical Location:</w:t>
            </w:r>
            <w:r>
              <w:rPr>
                <w:rFonts w:ascii="Arial" w:hAnsi="Arial"/>
                <w:b/>
                <w:bCs/>
                <w:sz w:val="18"/>
                <w:szCs w:val="18"/>
              </w:rPr>
              <w:t xml:space="preserve"> </w:t>
            </w:r>
          </w:p>
          <w:p w:rsidR="00216DEB" w:rsidRPr="00A3090E" w:rsidRDefault="00216DEB" w:rsidP="004A4E3A">
            <w:pPr>
              <w:rPr>
                <w:rFonts w:ascii="Arial" w:hAnsi="Arial"/>
                <w:bCs/>
                <w:sz w:val="18"/>
                <w:szCs w:val="18"/>
              </w:rPr>
            </w:pPr>
            <w:r>
              <w:rPr>
                <w:rFonts w:ascii="Arial" w:hAnsi="Arial"/>
                <w:bCs/>
                <w:sz w:val="18"/>
                <w:szCs w:val="18"/>
              </w:rPr>
              <w:t>18 centers in Australia, Austria, Canada, Germany and South Africa</w:t>
            </w:r>
          </w:p>
          <w:p w:rsidR="00216DEB" w:rsidRPr="007667E9" w:rsidRDefault="00216DEB" w:rsidP="004A4E3A">
            <w:pPr>
              <w:rPr>
                <w:rFonts w:ascii="Arial" w:hAnsi="Arial"/>
                <w:b/>
                <w:bCs/>
                <w:sz w:val="18"/>
                <w:szCs w:val="18"/>
              </w:rPr>
            </w:pPr>
          </w:p>
          <w:p w:rsidR="00216DEB" w:rsidRPr="007E0BAD"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667E9" w:rsidRDefault="00216DEB" w:rsidP="004A4E3A">
            <w:pPr>
              <w:rPr>
                <w:rFonts w:ascii="Arial" w:hAnsi="Arial"/>
                <w:b/>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Pr="00A3090E" w:rsidRDefault="00216DEB" w:rsidP="004A4E3A">
            <w:pPr>
              <w:rPr>
                <w:rFonts w:ascii="Arial" w:hAnsi="Arial"/>
                <w:sz w:val="18"/>
                <w:szCs w:val="18"/>
              </w:rPr>
            </w:pPr>
            <w:r>
              <w:rPr>
                <w:rFonts w:ascii="Arial" w:hAnsi="Arial"/>
                <w:sz w:val="18"/>
                <w:szCs w:val="18"/>
              </w:rPr>
              <w:t>Parallel group</w:t>
            </w:r>
          </w:p>
          <w:p w:rsidR="00216DEB" w:rsidRPr="004E687A" w:rsidRDefault="00216DEB" w:rsidP="004A4E3A">
            <w:pPr>
              <w:rPr>
                <w:rFonts w:ascii="Arial" w:hAnsi="Arial"/>
                <w:sz w:val="18"/>
                <w:szCs w:val="18"/>
              </w:rPr>
            </w:pPr>
          </w:p>
          <w:p w:rsidR="00216DEB" w:rsidRDefault="00216DEB" w:rsidP="004A4E3A">
            <w:pPr>
              <w:rPr>
                <w:rFonts w:ascii="Arial" w:hAnsi="Arial"/>
                <w:b/>
                <w:sz w:val="18"/>
                <w:szCs w:val="18"/>
              </w:rPr>
            </w:pPr>
            <w:r w:rsidRPr="007667E9">
              <w:rPr>
                <w:rFonts w:ascii="Arial" w:hAnsi="Arial"/>
                <w:b/>
                <w:sz w:val="18"/>
                <w:szCs w:val="18"/>
              </w:rPr>
              <w:t>Duration:</w:t>
            </w:r>
            <w:r>
              <w:rPr>
                <w:rFonts w:ascii="Arial" w:hAnsi="Arial"/>
                <w:b/>
                <w:sz w:val="18"/>
                <w:szCs w:val="18"/>
              </w:rPr>
              <w:t xml:space="preserve"> </w:t>
            </w:r>
          </w:p>
          <w:p w:rsidR="00216DEB" w:rsidRPr="00A3090E" w:rsidRDefault="00216DEB" w:rsidP="004A4E3A">
            <w:pPr>
              <w:rPr>
                <w:rFonts w:ascii="Arial" w:hAnsi="Arial"/>
                <w:sz w:val="18"/>
                <w:szCs w:val="18"/>
              </w:rPr>
            </w:pPr>
            <w:r>
              <w:rPr>
                <w:rFonts w:ascii="Arial" w:hAnsi="Arial"/>
                <w:sz w:val="18"/>
                <w:szCs w:val="18"/>
              </w:rPr>
              <w:t>12 wks</w:t>
            </w:r>
          </w:p>
          <w:p w:rsidR="00216DEB" w:rsidRDefault="00216DEB" w:rsidP="004A4E3A">
            <w:pPr>
              <w:rPr>
                <w:rFonts w:ascii="Arial" w:hAnsi="Arial"/>
                <w:sz w:val="18"/>
                <w:szCs w:val="18"/>
              </w:rPr>
            </w:pPr>
            <w:r>
              <w:rPr>
                <w:rFonts w:ascii="Arial" w:hAnsi="Arial"/>
                <w:sz w:val="18"/>
                <w:szCs w:val="18"/>
              </w:rPr>
              <w:t>(Trial consisted of 24-week single blind phase during which all patients received ropinirole  followed by 12 wk double blind, placebo controlled phase for treatment responders defined as those with reduction in total IRLS score of at least 6 points from baseline)</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lastRenderedPageBreak/>
              <w:t>Inclusion criteria:</w:t>
            </w:r>
            <w:r>
              <w:rPr>
                <w:rFonts w:ascii="Arial" w:hAnsi="Arial"/>
                <w:sz w:val="18"/>
                <w:szCs w:val="18"/>
              </w:rPr>
              <w:t xml:space="preserve"> </w:t>
            </w:r>
          </w:p>
          <w:p w:rsidR="00216DEB" w:rsidRDefault="00216DEB" w:rsidP="00216DEB">
            <w:pPr>
              <w:numPr>
                <w:ilvl w:val="0"/>
                <w:numId w:val="52"/>
              </w:numPr>
              <w:ind w:left="162" w:hanging="162"/>
              <w:rPr>
                <w:rFonts w:ascii="Arial" w:hAnsi="Arial"/>
                <w:sz w:val="18"/>
                <w:szCs w:val="18"/>
              </w:rPr>
            </w:pPr>
            <w:r>
              <w:rPr>
                <w:rFonts w:ascii="Arial" w:hAnsi="Arial"/>
                <w:sz w:val="18"/>
                <w:szCs w:val="18"/>
              </w:rPr>
              <w:t>age 18 to 80 years</w:t>
            </w:r>
          </w:p>
          <w:p w:rsidR="00216DEB" w:rsidRDefault="00216DEB" w:rsidP="00216DEB">
            <w:pPr>
              <w:numPr>
                <w:ilvl w:val="0"/>
                <w:numId w:val="52"/>
              </w:numPr>
              <w:ind w:left="162" w:hanging="162"/>
              <w:rPr>
                <w:rFonts w:ascii="Arial" w:hAnsi="Arial"/>
                <w:sz w:val="18"/>
                <w:szCs w:val="18"/>
              </w:rPr>
            </w:pPr>
            <w:r>
              <w:rPr>
                <w:rFonts w:ascii="Arial" w:hAnsi="Arial"/>
                <w:sz w:val="18"/>
                <w:szCs w:val="18"/>
              </w:rPr>
              <w:t>male or female patients</w:t>
            </w:r>
          </w:p>
          <w:p w:rsidR="00216DEB" w:rsidRPr="000300D1" w:rsidRDefault="00216DEB" w:rsidP="00216DEB">
            <w:pPr>
              <w:numPr>
                <w:ilvl w:val="0"/>
                <w:numId w:val="52"/>
              </w:numPr>
              <w:ind w:left="162" w:hanging="162"/>
              <w:rPr>
                <w:rFonts w:ascii="Arial" w:hAnsi="Arial"/>
                <w:sz w:val="18"/>
                <w:szCs w:val="18"/>
              </w:rPr>
            </w:pPr>
            <w:r>
              <w:rPr>
                <w:rFonts w:ascii="Arial" w:hAnsi="Arial"/>
                <w:sz w:val="18"/>
                <w:szCs w:val="18"/>
              </w:rPr>
              <w:t>RLS diagnosed with IRLS criteria (</w:t>
            </w:r>
            <w:r w:rsidRPr="000300D1">
              <w:rPr>
                <w:rFonts w:ascii="Arial" w:hAnsi="Arial"/>
                <w:sz w:val="18"/>
                <w:szCs w:val="18"/>
              </w:rPr>
              <w:t>IRLS ≥15 points</w:t>
            </w:r>
            <w:r>
              <w:rPr>
                <w:rFonts w:ascii="Arial" w:hAnsi="Arial"/>
                <w:sz w:val="18"/>
                <w:szCs w:val="18"/>
              </w:rPr>
              <w:t>)</w:t>
            </w:r>
          </w:p>
          <w:p w:rsidR="00216DEB" w:rsidRPr="00D800B1" w:rsidRDefault="00216DEB" w:rsidP="00216DEB">
            <w:pPr>
              <w:numPr>
                <w:ilvl w:val="0"/>
                <w:numId w:val="52"/>
              </w:numPr>
              <w:ind w:left="162" w:hanging="162"/>
              <w:rPr>
                <w:rFonts w:ascii="Arial" w:hAnsi="Arial"/>
                <w:sz w:val="18"/>
                <w:szCs w:val="18"/>
              </w:rPr>
            </w:pPr>
            <w:r>
              <w:rPr>
                <w:rFonts w:ascii="Arial" w:hAnsi="Arial"/>
                <w:sz w:val="18"/>
                <w:szCs w:val="18"/>
              </w:rPr>
              <w:t xml:space="preserve">≥15 nights of RLS symptoms during the previous month; for patients who had been receiving treatment for RLS investigators used their best clinical judgment to assess whether or not the patient would have experienced a minimum of 15 nights of symptoms if the patient had not been treated </w:t>
            </w:r>
          </w:p>
          <w:p w:rsidR="00216DEB" w:rsidRDefault="00216DEB" w:rsidP="004A4E3A">
            <w:pPr>
              <w:autoSpaceDE w:val="0"/>
              <w:autoSpaceDN w:val="0"/>
              <w:adjustRightInd w:val="0"/>
              <w:rPr>
                <w:rFonts w:ascii="Arial" w:hAnsi="Arial"/>
                <w:b/>
                <w:sz w:val="18"/>
                <w:szCs w:val="18"/>
              </w:rPr>
            </w:pP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w:t>
            </w:r>
            <w:r w:rsidRPr="00B95E24">
              <w:rPr>
                <w:rFonts w:ascii="Arial" w:hAnsi="Arial"/>
                <w:sz w:val="18"/>
                <w:szCs w:val="18"/>
              </w:rPr>
              <w:t>atients with other primary sleep disorders</w:t>
            </w:r>
            <w:r>
              <w:rPr>
                <w:rFonts w:ascii="Arial" w:hAnsi="Arial"/>
                <w:sz w:val="18"/>
                <w:szCs w:val="18"/>
              </w:rPr>
              <w:t xml:space="preserve"> that might affect the symptoms of RLS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patients with movement disorders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patients with a medical condition that would affect assessment of RLS or the tolerability of ropinirole</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e</w:t>
            </w:r>
            <w:r w:rsidRPr="00B95E24">
              <w:rPr>
                <w:rFonts w:ascii="Arial" w:hAnsi="Arial"/>
                <w:sz w:val="18"/>
                <w:szCs w:val="18"/>
              </w:rPr>
              <w:t>xperiencing daytime RLS symptoms that required treatment</w:t>
            </w:r>
          </w:p>
          <w:p w:rsidR="00216DEB" w:rsidRPr="00B95E2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experiencing augmentation or end of dose rebound from previous therapy</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 xml:space="preserve">secondary RLS (end stage renal disease, iron deficiency anemia or </w:t>
            </w:r>
            <w:r>
              <w:rPr>
                <w:rFonts w:ascii="Arial" w:hAnsi="Arial"/>
                <w:sz w:val="18"/>
                <w:szCs w:val="18"/>
              </w:rPr>
              <w:lastRenderedPageBreak/>
              <w:t>pregnancy</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history of alcohol or drug abuse</w:t>
            </w:r>
          </w:p>
          <w:p w:rsidR="00216DEB" w:rsidRPr="00B20F7F"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 xml:space="preserve"> previous intolerance to dopamine agonists</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=362</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(SD), </w:t>
            </w:r>
            <w:r w:rsidRPr="00483B35">
              <w:rPr>
                <w:rFonts w:ascii="Arial" w:hAnsi="Arial"/>
                <w:sz w:val="18"/>
                <w:szCs w:val="18"/>
              </w:rPr>
              <w:t>yr)</w:t>
            </w:r>
            <w:r>
              <w:rPr>
                <w:rFonts w:ascii="Arial" w:hAnsi="Arial"/>
                <w:sz w:val="18"/>
                <w:szCs w:val="18"/>
              </w:rPr>
              <w:t>: 53.5</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Gender (Male %):</w:t>
            </w:r>
            <w:r>
              <w:rPr>
                <w:rFonts w:ascii="Arial" w:hAnsi="Arial"/>
                <w:sz w:val="18"/>
                <w:szCs w:val="18"/>
              </w:rPr>
              <w:t xml:space="preserve"> 45</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FD42E1">
              <w:rPr>
                <w:rFonts w:ascii="Arial" w:hAnsi="Arial"/>
                <w:b/>
                <w:sz w:val="18"/>
                <w:szCs w:val="18"/>
              </w:rPr>
              <w:t>Race/Ethnicity (%)</w:t>
            </w:r>
            <w:r>
              <w:rPr>
                <w:rFonts w:ascii="Arial" w:hAnsi="Arial"/>
                <w:b/>
                <w:sz w:val="18"/>
                <w:szCs w:val="18"/>
              </w:rPr>
              <w:t xml:space="preserve">: </w:t>
            </w:r>
          </w:p>
          <w:p w:rsidR="00216DEB" w:rsidRPr="008667BC" w:rsidRDefault="00216DEB" w:rsidP="004A4E3A">
            <w:pPr>
              <w:rPr>
                <w:rFonts w:ascii="Arial" w:hAnsi="Arial"/>
                <w:sz w:val="18"/>
                <w:szCs w:val="18"/>
              </w:rPr>
            </w:pPr>
            <w:r w:rsidRPr="008667BC">
              <w:rPr>
                <w:rFonts w:ascii="Arial" w:hAnsi="Arial"/>
                <w:sz w:val="18"/>
                <w:szCs w:val="18"/>
              </w:rPr>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IRLSSG diagnostic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Moderate-Severe. Baseline mean IRLS score: initially 26 (single-blind phase)</w:t>
            </w:r>
          </w:p>
          <w:p w:rsidR="00216DEB" w:rsidRDefault="00216DEB" w:rsidP="004A4E3A">
            <w:pPr>
              <w:autoSpaceDE w:val="0"/>
              <w:autoSpaceDN w:val="0"/>
              <w:adjustRightInd w:val="0"/>
              <w:rPr>
                <w:rFonts w:ascii="Arial" w:hAnsi="Arial"/>
                <w:sz w:val="18"/>
                <w:szCs w:val="18"/>
              </w:rPr>
            </w:pPr>
            <w:r>
              <w:rPr>
                <w:rFonts w:ascii="Arial" w:hAnsi="Arial"/>
                <w:sz w:val="18"/>
                <w:szCs w:val="18"/>
              </w:rPr>
              <w:t xml:space="preserve"> </w:t>
            </w:r>
          </w:p>
          <w:p w:rsidR="00216DEB" w:rsidRDefault="00216DEB" w:rsidP="004A4E3A">
            <w:pPr>
              <w:autoSpaceDE w:val="0"/>
              <w:autoSpaceDN w:val="0"/>
              <w:adjustRightInd w:val="0"/>
              <w:rPr>
                <w:rFonts w:ascii="Arial" w:hAnsi="Arial"/>
                <w:sz w:val="18"/>
                <w:szCs w:val="18"/>
              </w:rPr>
            </w:pPr>
            <w:r w:rsidRPr="00FD42E1">
              <w:rPr>
                <w:rFonts w:ascii="Arial" w:hAnsi="Arial"/>
                <w:b/>
                <w:sz w:val="18"/>
                <w:szCs w:val="18"/>
              </w:rPr>
              <w:t>Previous RLS medication history</w:t>
            </w:r>
            <w:r>
              <w:rPr>
                <w:rFonts w:ascii="Arial" w:hAnsi="Arial"/>
                <w:sz w:val="18"/>
                <w:szCs w:val="18"/>
              </w:rPr>
              <w:t xml:space="preserve">: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7E0BAD" w:rsidRDefault="00216DEB" w:rsidP="004A4E3A">
            <w:pPr>
              <w:rPr>
                <w:rFonts w:ascii="Arial" w:hAnsi="Arial"/>
                <w:sz w:val="18"/>
                <w:szCs w:val="18"/>
              </w:rPr>
            </w:pPr>
            <w:r>
              <w:rPr>
                <w:rFonts w:ascii="Arial" w:hAnsi="Arial"/>
                <w:sz w:val="18"/>
                <w:szCs w:val="18"/>
              </w:rPr>
              <w:t>NR</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Intervention</w:t>
            </w:r>
            <w:r w:rsidRPr="007955E0">
              <w:rPr>
                <w:rFonts w:ascii="Arial" w:hAnsi="Arial"/>
                <w:sz w:val="18"/>
                <w:szCs w:val="18"/>
              </w:rPr>
              <w:t xml:space="preserve"> </w:t>
            </w:r>
            <w:r>
              <w:rPr>
                <w:rFonts w:ascii="Arial" w:hAnsi="Arial"/>
                <w:sz w:val="18"/>
                <w:szCs w:val="18"/>
              </w:rPr>
              <w:t>Ropinirole (n=45) daily, 1-3 hrs before bedtime.</w:t>
            </w:r>
          </w:p>
          <w:p w:rsidR="00216DEB" w:rsidRDefault="00216DEB" w:rsidP="004A4E3A">
            <w:pPr>
              <w:autoSpaceDE w:val="0"/>
              <w:autoSpaceDN w:val="0"/>
              <w:adjustRightInd w:val="0"/>
              <w:rPr>
                <w:rFonts w:ascii="Arial" w:hAnsi="Arial"/>
                <w:sz w:val="18"/>
                <w:szCs w:val="18"/>
              </w:rPr>
            </w:pPr>
            <w:r>
              <w:rPr>
                <w:rFonts w:ascii="Arial" w:hAnsi="Arial"/>
                <w:sz w:val="18"/>
                <w:szCs w:val="18"/>
              </w:rPr>
              <w:t>Doses started at 0.25mg/day and titrated upwards to a maximum dose of 4 mg/day.</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(n=47)</w:t>
            </w:r>
          </w:p>
          <w:p w:rsidR="00216DEB" w:rsidRDefault="00216DEB" w:rsidP="004A4E3A">
            <w:pPr>
              <w:autoSpaceDE w:val="0"/>
              <w:autoSpaceDN w:val="0"/>
              <w:adjustRightInd w:val="0"/>
              <w:rPr>
                <w:rFonts w:ascii="Arial" w:hAnsi="Arial"/>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Pr="001B64BF" w:rsidRDefault="00216DEB" w:rsidP="004A4E3A">
            <w:pPr>
              <w:rPr>
                <w:rFonts w:ascii="Arial" w:hAnsi="Arial"/>
                <w:sz w:val="18"/>
                <w:szCs w:val="18"/>
              </w:rPr>
            </w:pPr>
            <w:r>
              <w:rPr>
                <w:rFonts w:ascii="Arial" w:hAnsi="Arial"/>
                <w:sz w:val="18"/>
                <w:szCs w:val="18"/>
              </w:rPr>
              <w:t>CGI-I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RLS QoL</w:t>
            </w:r>
          </w:p>
          <w:p w:rsidR="00216DEB" w:rsidRPr="00B95E24" w:rsidRDefault="00216DEB" w:rsidP="004A4E3A">
            <w:pPr>
              <w:rPr>
                <w:rFonts w:ascii="Arial" w:hAnsi="Arial"/>
                <w:sz w:val="18"/>
                <w:szCs w:val="18"/>
              </w:rPr>
            </w:pPr>
            <w:r>
              <w:rPr>
                <w:rFonts w:ascii="Arial" w:hAnsi="Arial"/>
                <w:sz w:val="18"/>
                <w:szCs w:val="18"/>
              </w:rPr>
              <w:t>Generic health related quality of life SF-36)</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B95E24" w:rsidRDefault="00216DEB" w:rsidP="004A4E3A">
            <w:pPr>
              <w:tabs>
                <w:tab w:val="left" w:pos="2160"/>
              </w:tabs>
              <w:rPr>
                <w:rFonts w:ascii="Arial" w:hAnsi="Arial"/>
                <w:sz w:val="18"/>
                <w:szCs w:val="18"/>
              </w:rPr>
            </w:pPr>
            <w:r>
              <w:rPr>
                <w:rFonts w:ascii="Arial" w:hAnsi="Arial"/>
                <w:sz w:val="18"/>
                <w:szCs w:val="18"/>
              </w:rPr>
              <w:t>MOS sleep scale</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3E772F"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p w:rsidR="00216DEB" w:rsidRPr="005B6D2C" w:rsidRDefault="00216DEB" w:rsidP="004A4E3A">
            <w:pPr>
              <w:rPr>
                <w:rFonts w:ascii="Arial" w:hAnsi="Arial"/>
                <w:sz w:val="18"/>
                <w:szCs w:val="18"/>
              </w:rPr>
            </w:pP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t>Assessment of Internal Validity</w:t>
            </w:r>
          </w:p>
          <w:p w:rsidR="00216DEB" w:rsidRPr="00B20F7F" w:rsidRDefault="00216DEB" w:rsidP="004A4E3A">
            <w:pPr>
              <w:rPr>
                <w:rFonts w:ascii="Arial" w:hAnsi="Arial"/>
                <w:sz w:val="18"/>
                <w:szCs w:val="18"/>
              </w:rPr>
            </w:pPr>
            <w:r w:rsidRPr="00B20F7F">
              <w:rPr>
                <w:rFonts w:ascii="Arial" w:hAnsi="Arial"/>
                <w:sz w:val="18"/>
                <w:szCs w:val="18"/>
              </w:rPr>
              <w:t xml:space="preserve">Sequence generation: </w:t>
            </w:r>
            <w:r>
              <w:rPr>
                <w:rFonts w:ascii="Arial" w:hAnsi="Arial"/>
                <w:sz w:val="18"/>
                <w:szCs w:val="18"/>
              </w:rPr>
              <w:t>adequate</w:t>
            </w:r>
          </w:p>
          <w:p w:rsidR="00216DEB" w:rsidRPr="00B20F7F" w:rsidRDefault="00216DEB" w:rsidP="004A4E3A">
            <w:pPr>
              <w:rPr>
                <w:rFonts w:ascii="Arial" w:hAnsi="Arial"/>
                <w:sz w:val="18"/>
                <w:szCs w:val="18"/>
              </w:rPr>
            </w:pPr>
            <w:r w:rsidRPr="00B20F7F">
              <w:rPr>
                <w:rFonts w:ascii="Arial" w:hAnsi="Arial"/>
                <w:sz w:val="18"/>
                <w:szCs w:val="18"/>
              </w:rPr>
              <w:t xml:space="preserve">Allocation concealment: </w:t>
            </w:r>
            <w:r>
              <w:rPr>
                <w:rFonts w:ascii="Arial" w:hAnsi="Arial"/>
                <w:sz w:val="18"/>
                <w:szCs w:val="18"/>
              </w:rPr>
              <w:t>adequate</w:t>
            </w:r>
          </w:p>
          <w:p w:rsidR="00216DEB" w:rsidRPr="00B20F7F" w:rsidRDefault="00216DEB" w:rsidP="004A4E3A">
            <w:pPr>
              <w:rPr>
                <w:rFonts w:ascii="Arial" w:hAnsi="Arial"/>
                <w:sz w:val="18"/>
                <w:szCs w:val="18"/>
              </w:rPr>
            </w:pPr>
            <w:r w:rsidRPr="00B20F7F">
              <w:rPr>
                <w:rFonts w:ascii="Arial" w:hAnsi="Arial"/>
                <w:sz w:val="18"/>
                <w:szCs w:val="18"/>
              </w:rPr>
              <w:t>Blinding of participants and personnel, outcome assessors yes</w:t>
            </w:r>
          </w:p>
          <w:p w:rsidR="00216DEB" w:rsidRPr="00B20F7F" w:rsidRDefault="00216DEB" w:rsidP="004A4E3A">
            <w:pPr>
              <w:rPr>
                <w:rFonts w:ascii="Arial" w:hAnsi="Arial"/>
                <w:sz w:val="18"/>
                <w:szCs w:val="18"/>
              </w:rPr>
            </w:pPr>
            <w:r w:rsidRPr="00B20F7F">
              <w:rPr>
                <w:rFonts w:ascii="Arial" w:hAnsi="Arial"/>
                <w:sz w:val="18"/>
                <w:szCs w:val="18"/>
              </w:rPr>
              <w:t>Incomplete outcome data: yes, had to have received at least one dose of study drug and at least 1 post-baseline IRLS assessment</w:t>
            </w:r>
          </w:p>
          <w:p w:rsidR="00216DEB" w:rsidRPr="00B20F7F" w:rsidRDefault="00216DEB" w:rsidP="004A4E3A">
            <w:pPr>
              <w:rPr>
                <w:rFonts w:ascii="Arial" w:hAnsi="Arial"/>
                <w:sz w:val="18"/>
                <w:szCs w:val="18"/>
              </w:rPr>
            </w:pPr>
          </w:p>
          <w:p w:rsidR="00216DEB" w:rsidRPr="00B20F7F" w:rsidRDefault="00216DEB" w:rsidP="004A4E3A">
            <w:pPr>
              <w:rPr>
                <w:rFonts w:ascii="Arial" w:hAnsi="Arial"/>
                <w:sz w:val="18"/>
                <w:szCs w:val="18"/>
              </w:rPr>
            </w:pPr>
            <w:r w:rsidRPr="00B20F7F">
              <w:rPr>
                <w:rFonts w:ascii="Arial" w:hAnsi="Arial"/>
                <w:sz w:val="18"/>
                <w:szCs w:val="18"/>
              </w:rPr>
              <w:t>Selective outcome reporting: no</w:t>
            </w:r>
          </w:p>
          <w:p w:rsidR="00216DEB" w:rsidRPr="00B20F7F"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lastRenderedPageBreak/>
              <w:t>Study ID</w:t>
            </w:r>
          </w:p>
          <w:p w:rsidR="00216DEB" w:rsidRPr="00227C3E" w:rsidRDefault="00216DEB" w:rsidP="004A4E3A">
            <w:pPr>
              <w:rPr>
                <w:rFonts w:ascii="Arial" w:hAnsi="Arial"/>
                <w:sz w:val="18"/>
                <w:szCs w:val="18"/>
              </w:rPr>
            </w:pPr>
            <w:r>
              <w:rPr>
                <w:rFonts w:ascii="Arial" w:hAnsi="Arial"/>
                <w:sz w:val="18"/>
                <w:szCs w:val="18"/>
              </w:rPr>
              <w:t>Winkelman, 2006</w:t>
            </w:r>
            <w:r w:rsidRPr="007A5A88">
              <w:rPr>
                <w:noProof/>
                <w:sz w:val="18"/>
                <w:szCs w:val="18"/>
                <w:vertAlign w:val="superscript"/>
              </w:rPr>
              <w:t>15</w:t>
            </w:r>
          </w:p>
          <w:p w:rsidR="00216DEB" w:rsidRDefault="00216DEB" w:rsidP="004A4E3A">
            <w:pPr>
              <w:rPr>
                <w:rFonts w:ascii="Arial" w:hAnsi="Arial"/>
                <w:bCs/>
                <w:sz w:val="18"/>
                <w:szCs w:val="18"/>
              </w:rPr>
            </w:pPr>
          </w:p>
          <w:p w:rsidR="00216DEB" w:rsidRDefault="00216DEB" w:rsidP="004A4E3A">
            <w:pPr>
              <w:rPr>
                <w:rFonts w:ascii="Arial" w:hAnsi="Arial"/>
                <w:b/>
                <w:bCs/>
                <w:sz w:val="18"/>
                <w:szCs w:val="18"/>
              </w:rPr>
            </w:pPr>
            <w:r w:rsidRPr="007667E9">
              <w:rPr>
                <w:rFonts w:ascii="Arial" w:hAnsi="Arial"/>
                <w:b/>
                <w:bCs/>
                <w:sz w:val="18"/>
                <w:szCs w:val="18"/>
              </w:rPr>
              <w:t>Geographical Location:</w:t>
            </w:r>
          </w:p>
          <w:p w:rsidR="00216DEB" w:rsidRDefault="00216DEB" w:rsidP="004A4E3A">
            <w:pPr>
              <w:rPr>
                <w:rFonts w:ascii="Arial" w:hAnsi="Arial"/>
                <w:bCs/>
                <w:sz w:val="18"/>
                <w:szCs w:val="18"/>
              </w:rPr>
            </w:pPr>
            <w:r>
              <w:rPr>
                <w:rFonts w:ascii="Arial" w:hAnsi="Arial"/>
                <w:bCs/>
                <w:sz w:val="18"/>
                <w:szCs w:val="18"/>
              </w:rPr>
              <w:t xml:space="preserve">United States </w:t>
            </w:r>
          </w:p>
          <w:p w:rsidR="00216DEB" w:rsidRPr="00FD42E1" w:rsidRDefault="00216DEB" w:rsidP="004A4E3A">
            <w:pPr>
              <w:rPr>
                <w:rFonts w:ascii="Arial" w:hAnsi="Arial"/>
                <w:b/>
                <w:bCs/>
                <w:sz w:val="18"/>
                <w:szCs w:val="18"/>
              </w:rPr>
            </w:pPr>
            <w:r>
              <w:rPr>
                <w:rFonts w:ascii="Arial" w:hAnsi="Arial"/>
                <w:bCs/>
                <w:sz w:val="18"/>
                <w:szCs w:val="18"/>
              </w:rPr>
              <w:t>Multicenter Trial(43 Sites)</w:t>
            </w:r>
          </w:p>
          <w:p w:rsidR="00216DEB" w:rsidRPr="007667E9" w:rsidRDefault="00216DEB" w:rsidP="004A4E3A">
            <w:pPr>
              <w:rPr>
                <w:rFonts w:ascii="Arial" w:hAnsi="Arial"/>
                <w:b/>
                <w:bCs/>
                <w:sz w:val="18"/>
                <w:szCs w:val="18"/>
              </w:rPr>
            </w:pPr>
          </w:p>
          <w:p w:rsidR="00216DEB"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E0BAD" w:rsidRDefault="00216DEB" w:rsidP="004A4E3A">
            <w:pPr>
              <w:rPr>
                <w:rFonts w:ascii="Arial" w:hAnsi="Arial"/>
                <w:bCs/>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Default="00216DEB" w:rsidP="004A4E3A">
            <w:pPr>
              <w:rPr>
                <w:rFonts w:ascii="Arial" w:hAnsi="Arial"/>
                <w:sz w:val="18"/>
                <w:szCs w:val="18"/>
              </w:rPr>
            </w:pPr>
            <w:r>
              <w:rPr>
                <w:rFonts w:ascii="Arial" w:hAnsi="Arial"/>
                <w:sz w:val="18"/>
                <w:szCs w:val="18"/>
              </w:rPr>
              <w:t>Parallel group</w:t>
            </w:r>
          </w:p>
          <w:p w:rsidR="00216DEB" w:rsidRPr="00227C3E" w:rsidRDefault="00216DEB" w:rsidP="004A4E3A">
            <w:pPr>
              <w:rPr>
                <w:rFonts w:ascii="Arial" w:hAnsi="Arial"/>
                <w:sz w:val="18"/>
                <w:szCs w:val="18"/>
              </w:rPr>
            </w:pPr>
            <w:r>
              <w:rPr>
                <w:rFonts w:ascii="Arial" w:hAnsi="Arial"/>
                <w:sz w:val="18"/>
                <w:szCs w:val="18"/>
              </w:rPr>
              <w:t>( 4 arms; comparison of 3 fixed doses of pramipexole with placebo)</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7667E9">
              <w:rPr>
                <w:rFonts w:ascii="Arial" w:hAnsi="Arial"/>
                <w:b/>
                <w:sz w:val="18"/>
                <w:szCs w:val="18"/>
              </w:rPr>
              <w:t>Duration:</w:t>
            </w:r>
          </w:p>
          <w:p w:rsidR="00216DEB" w:rsidRDefault="00216DEB" w:rsidP="004A4E3A">
            <w:pPr>
              <w:rPr>
                <w:rFonts w:ascii="Arial" w:hAnsi="Arial"/>
                <w:sz w:val="18"/>
                <w:szCs w:val="18"/>
              </w:rPr>
            </w:pPr>
            <w:r>
              <w:rPr>
                <w:rFonts w:ascii="Arial" w:hAnsi="Arial"/>
                <w:sz w:val="18"/>
                <w:szCs w:val="18"/>
              </w:rPr>
              <w:t>12 weeks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t>Inclusion criteria:</w:t>
            </w:r>
            <w:r>
              <w:rPr>
                <w:rFonts w:ascii="Arial" w:hAnsi="Arial"/>
                <w:sz w:val="18"/>
                <w:szCs w:val="18"/>
              </w:rPr>
              <w:t xml:space="preserve"> </w:t>
            </w:r>
          </w:p>
          <w:p w:rsidR="00216DEB" w:rsidRDefault="00216DEB" w:rsidP="00216DEB">
            <w:pPr>
              <w:numPr>
                <w:ilvl w:val="0"/>
                <w:numId w:val="57"/>
              </w:numPr>
              <w:ind w:left="162" w:hanging="162"/>
              <w:rPr>
                <w:rFonts w:ascii="Arial" w:hAnsi="Arial"/>
                <w:sz w:val="18"/>
                <w:szCs w:val="18"/>
              </w:rPr>
            </w:pPr>
            <w:r>
              <w:rPr>
                <w:rFonts w:ascii="Arial" w:hAnsi="Arial"/>
                <w:sz w:val="18"/>
                <w:szCs w:val="18"/>
              </w:rPr>
              <w:t>adults (age 18 to 80 years)</w:t>
            </w:r>
          </w:p>
          <w:p w:rsidR="00216DEB" w:rsidRDefault="00216DEB" w:rsidP="00216DEB">
            <w:pPr>
              <w:numPr>
                <w:ilvl w:val="0"/>
                <w:numId w:val="57"/>
              </w:numPr>
              <w:ind w:left="162" w:hanging="162"/>
              <w:rPr>
                <w:rFonts w:ascii="Arial" w:hAnsi="Arial"/>
                <w:sz w:val="18"/>
                <w:szCs w:val="18"/>
              </w:rPr>
            </w:pPr>
            <w:r>
              <w:rPr>
                <w:rFonts w:ascii="Arial" w:hAnsi="Arial"/>
                <w:sz w:val="18"/>
                <w:szCs w:val="18"/>
              </w:rPr>
              <w:t>RLS diagnosed with IRLSSG criteria</w:t>
            </w:r>
          </w:p>
          <w:p w:rsidR="00216DEB" w:rsidRPr="00B20F7F" w:rsidRDefault="00216DEB" w:rsidP="00216DEB">
            <w:pPr>
              <w:numPr>
                <w:ilvl w:val="0"/>
                <w:numId w:val="57"/>
              </w:numPr>
              <w:ind w:left="162" w:hanging="162"/>
              <w:rPr>
                <w:rFonts w:ascii="Arial" w:hAnsi="Arial"/>
                <w:sz w:val="18"/>
                <w:szCs w:val="18"/>
              </w:rPr>
            </w:pPr>
            <w:r>
              <w:rPr>
                <w:rFonts w:ascii="Arial" w:hAnsi="Arial"/>
                <w:sz w:val="18"/>
                <w:szCs w:val="18"/>
              </w:rPr>
              <w:t>moderate to  severe disease; IRLS score&gt;15 and s</w:t>
            </w:r>
            <w:r w:rsidRPr="00B20F7F">
              <w:rPr>
                <w:rFonts w:ascii="Arial" w:hAnsi="Arial"/>
                <w:sz w:val="18"/>
                <w:szCs w:val="18"/>
              </w:rPr>
              <w:t>ymptoms at least 2 to 3 days per week for at least the previous 3 months</w:t>
            </w:r>
          </w:p>
          <w:p w:rsidR="00216DEB" w:rsidRPr="00D800B1" w:rsidRDefault="00216DEB" w:rsidP="004A4E3A">
            <w:pPr>
              <w:rPr>
                <w:rFonts w:ascii="Arial" w:hAnsi="Arial"/>
                <w:sz w:val="18"/>
                <w:szCs w:val="18"/>
              </w:rPr>
            </w:pP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58"/>
              </w:numPr>
              <w:autoSpaceDE w:val="0"/>
              <w:autoSpaceDN w:val="0"/>
              <w:adjustRightInd w:val="0"/>
              <w:ind w:left="162" w:hanging="162"/>
              <w:rPr>
                <w:rFonts w:ascii="Arial" w:hAnsi="Arial"/>
                <w:sz w:val="18"/>
                <w:szCs w:val="18"/>
              </w:rPr>
            </w:pPr>
            <w:r>
              <w:rPr>
                <w:rFonts w:ascii="Arial" w:hAnsi="Arial"/>
                <w:sz w:val="18"/>
                <w:szCs w:val="18"/>
              </w:rPr>
              <w:t>recent RLS treatment (concurrently or during the prior 2 wks)</w:t>
            </w:r>
          </w:p>
          <w:p w:rsidR="00216DEB" w:rsidRDefault="00216DEB" w:rsidP="00216DEB">
            <w:pPr>
              <w:numPr>
                <w:ilvl w:val="0"/>
                <w:numId w:val="58"/>
              </w:numPr>
              <w:autoSpaceDE w:val="0"/>
              <w:autoSpaceDN w:val="0"/>
              <w:adjustRightInd w:val="0"/>
              <w:ind w:left="162" w:hanging="162"/>
              <w:rPr>
                <w:rFonts w:ascii="Arial" w:hAnsi="Arial"/>
                <w:sz w:val="18"/>
                <w:szCs w:val="18"/>
              </w:rPr>
            </w:pPr>
            <w:r>
              <w:rPr>
                <w:rFonts w:ascii="Arial" w:hAnsi="Arial"/>
                <w:sz w:val="18"/>
                <w:szCs w:val="18"/>
              </w:rPr>
              <w:t>history of failed RLS treatment</w:t>
            </w:r>
          </w:p>
          <w:p w:rsidR="00216DEB" w:rsidRDefault="00216DEB" w:rsidP="00216DEB">
            <w:pPr>
              <w:numPr>
                <w:ilvl w:val="0"/>
                <w:numId w:val="58"/>
              </w:numPr>
              <w:autoSpaceDE w:val="0"/>
              <w:autoSpaceDN w:val="0"/>
              <w:adjustRightInd w:val="0"/>
              <w:ind w:left="162" w:hanging="162"/>
              <w:rPr>
                <w:rFonts w:ascii="Arial" w:hAnsi="Arial"/>
                <w:sz w:val="18"/>
                <w:szCs w:val="18"/>
              </w:rPr>
            </w:pPr>
            <w:r>
              <w:rPr>
                <w:rFonts w:ascii="Arial" w:hAnsi="Arial"/>
                <w:sz w:val="18"/>
                <w:szCs w:val="18"/>
              </w:rPr>
              <w:t>recent use of dietary supplement or medication with potential to affect RLS symptoms</w:t>
            </w:r>
          </w:p>
          <w:p w:rsidR="00216DEB" w:rsidRDefault="00216DEB" w:rsidP="00216DEB">
            <w:pPr>
              <w:numPr>
                <w:ilvl w:val="0"/>
                <w:numId w:val="58"/>
              </w:numPr>
              <w:autoSpaceDE w:val="0"/>
              <w:autoSpaceDN w:val="0"/>
              <w:adjustRightInd w:val="0"/>
              <w:ind w:left="162" w:hanging="162"/>
              <w:rPr>
                <w:rFonts w:ascii="Arial" w:hAnsi="Arial"/>
                <w:sz w:val="18"/>
                <w:szCs w:val="18"/>
              </w:rPr>
            </w:pPr>
            <w:r>
              <w:rPr>
                <w:rFonts w:ascii="Arial" w:hAnsi="Arial"/>
                <w:sz w:val="18"/>
                <w:szCs w:val="18"/>
              </w:rPr>
              <w:t>any medical condition that could affect assessment or contraindicate pramipexole</w:t>
            </w:r>
          </w:p>
          <w:p w:rsidR="00216DEB" w:rsidRDefault="00216DEB" w:rsidP="00216DEB">
            <w:pPr>
              <w:numPr>
                <w:ilvl w:val="0"/>
                <w:numId w:val="58"/>
              </w:numPr>
              <w:autoSpaceDE w:val="0"/>
              <w:autoSpaceDN w:val="0"/>
              <w:adjustRightInd w:val="0"/>
              <w:ind w:left="162" w:hanging="162"/>
              <w:rPr>
                <w:rFonts w:ascii="Arial" w:hAnsi="Arial"/>
                <w:sz w:val="18"/>
                <w:szCs w:val="18"/>
              </w:rPr>
            </w:pPr>
            <w:r>
              <w:rPr>
                <w:rFonts w:ascii="Arial" w:hAnsi="Arial"/>
                <w:sz w:val="18"/>
                <w:szCs w:val="18"/>
              </w:rPr>
              <w:t>any sleep disorder other than RLS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t>N</w:t>
            </w:r>
            <w:r>
              <w:rPr>
                <w:rFonts w:ascii="Arial" w:hAnsi="Arial"/>
                <w:sz w:val="18"/>
                <w:szCs w:val="18"/>
              </w:rPr>
              <w:t>=345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mean, yr</w:t>
            </w:r>
            <w:r w:rsidRPr="00483B35">
              <w:rPr>
                <w:rFonts w:ascii="Arial" w:hAnsi="Arial"/>
                <w:sz w:val="18"/>
                <w:szCs w:val="18"/>
              </w:rPr>
              <w:t>)</w:t>
            </w:r>
            <w:r>
              <w:rPr>
                <w:rFonts w:ascii="Arial" w:hAnsi="Arial"/>
                <w:sz w:val="18"/>
                <w:szCs w:val="18"/>
              </w:rPr>
              <w:t xml:space="preserve">: 51.4 </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FD42E1">
              <w:rPr>
                <w:rFonts w:ascii="Arial" w:hAnsi="Arial"/>
                <w:b/>
                <w:sz w:val="18"/>
                <w:szCs w:val="18"/>
              </w:rPr>
              <w:t>Gender (Male %):</w:t>
            </w:r>
            <w:r>
              <w:rPr>
                <w:rFonts w:ascii="Arial" w:hAnsi="Arial"/>
                <w:sz w:val="18"/>
                <w:szCs w:val="18"/>
              </w:rPr>
              <w:t xml:space="preserve"> 38%</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FD42E1">
              <w:rPr>
                <w:rFonts w:ascii="Arial" w:hAnsi="Arial"/>
                <w:b/>
                <w:sz w:val="18"/>
                <w:szCs w:val="18"/>
              </w:rPr>
              <w:t>Race/Ethnicity (%)</w:t>
            </w:r>
            <w:r>
              <w:rPr>
                <w:rFonts w:ascii="Arial" w:hAnsi="Arial"/>
                <w:b/>
                <w:sz w:val="18"/>
                <w:szCs w:val="18"/>
              </w:rPr>
              <w:t>:</w:t>
            </w:r>
          </w:p>
          <w:p w:rsidR="00216DEB" w:rsidRDefault="00216DEB" w:rsidP="004A4E3A">
            <w:pPr>
              <w:rPr>
                <w:rFonts w:ascii="Arial" w:hAnsi="Arial"/>
                <w:sz w:val="18"/>
                <w:szCs w:val="18"/>
              </w:rPr>
            </w:pPr>
            <w:r>
              <w:rPr>
                <w:rFonts w:ascii="Arial" w:hAnsi="Arial"/>
                <w:sz w:val="18"/>
                <w:szCs w:val="18"/>
              </w:rPr>
              <w:t>%White=97.3</w:t>
            </w:r>
          </w:p>
          <w:p w:rsidR="00216DEB" w:rsidRDefault="00216DEB" w:rsidP="004A4E3A">
            <w:pPr>
              <w:rPr>
                <w:rFonts w:ascii="Arial" w:hAnsi="Arial"/>
                <w:b/>
                <w:sz w:val="18"/>
                <w:szCs w:val="18"/>
              </w:rPr>
            </w:pPr>
          </w:p>
          <w:p w:rsidR="00216DEB" w:rsidRPr="00483B35"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IRLSSG criteria</w:t>
            </w:r>
          </w:p>
          <w:p w:rsidR="00216DEB" w:rsidRDefault="00216DEB" w:rsidP="004A4E3A">
            <w:pPr>
              <w:rPr>
                <w:rFonts w:ascii="Arial" w:hAnsi="Arial"/>
                <w:sz w:val="18"/>
                <w:szCs w:val="18"/>
              </w:rPr>
            </w:pPr>
          </w:p>
          <w:p w:rsidR="00216DEB" w:rsidRDefault="00216DEB" w:rsidP="004A4E3A">
            <w:pPr>
              <w:autoSpaceDE w:val="0"/>
              <w:autoSpaceDN w:val="0"/>
              <w:adjustRightInd w:val="0"/>
              <w:rPr>
                <w:rFonts w:ascii="Arial" w:hAnsi="Arial"/>
                <w:color w:val="231F20"/>
                <w:sz w:val="18"/>
                <w:szCs w:val="18"/>
              </w:rPr>
            </w:pPr>
            <w:r w:rsidRPr="00FD42E1">
              <w:rPr>
                <w:rFonts w:ascii="Arial" w:hAnsi="Arial"/>
                <w:b/>
                <w:sz w:val="18"/>
                <w:szCs w:val="18"/>
              </w:rPr>
              <w:t>Baseline Severity:</w:t>
            </w:r>
          </w:p>
          <w:p w:rsidR="00216DEB" w:rsidRPr="00D800B1" w:rsidRDefault="00216DEB" w:rsidP="004A4E3A">
            <w:pPr>
              <w:autoSpaceDE w:val="0"/>
              <w:autoSpaceDN w:val="0"/>
              <w:adjustRightInd w:val="0"/>
              <w:rPr>
                <w:rFonts w:ascii="Arial" w:hAnsi="Arial"/>
                <w:color w:val="231F20"/>
                <w:sz w:val="18"/>
                <w:szCs w:val="18"/>
              </w:rPr>
            </w:pPr>
            <w:r w:rsidRPr="00FD42E1">
              <w:rPr>
                <w:rFonts w:ascii="Arial" w:hAnsi="Arial"/>
                <w:color w:val="231F20"/>
                <w:sz w:val="18"/>
                <w:szCs w:val="18"/>
              </w:rPr>
              <w:t xml:space="preserve"> </w:t>
            </w:r>
            <w:r>
              <w:rPr>
                <w:rFonts w:ascii="Arial" w:hAnsi="Arial"/>
                <w:color w:val="231F20"/>
                <w:sz w:val="18"/>
                <w:szCs w:val="18"/>
              </w:rPr>
              <w:t xml:space="preserve">Moderate-Severe disease. </w:t>
            </w:r>
            <w:r>
              <w:rPr>
                <w:rFonts w:ascii="Arial" w:hAnsi="Arial"/>
                <w:sz w:val="18"/>
                <w:szCs w:val="18"/>
              </w:rPr>
              <w:t>Baseline mean IRLS score: 23.5</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Previous RLS medication history</w:t>
            </w:r>
            <w:r>
              <w:rPr>
                <w:rFonts w:ascii="Arial" w:hAnsi="Arial"/>
                <w:sz w:val="18"/>
                <w:szCs w:val="18"/>
              </w:rPr>
              <w:t xml:space="preserve">: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NR</w:t>
            </w:r>
          </w:p>
        </w:tc>
        <w:tc>
          <w:tcPr>
            <w:tcW w:w="2790" w:type="dxa"/>
            <w:shd w:val="clear" w:color="auto" w:fill="auto"/>
            <w:hideMark/>
          </w:tcPr>
          <w:p w:rsidR="00216DEB" w:rsidRPr="005E5DA9" w:rsidRDefault="00216DEB" w:rsidP="004A4E3A">
            <w:pPr>
              <w:autoSpaceDE w:val="0"/>
              <w:autoSpaceDN w:val="0"/>
              <w:adjustRightInd w:val="0"/>
              <w:rPr>
                <w:rFonts w:ascii="Arial" w:hAnsi="Arial"/>
                <w:color w:val="231F20"/>
                <w:sz w:val="18"/>
                <w:szCs w:val="18"/>
              </w:rPr>
            </w:pPr>
            <w:r>
              <w:rPr>
                <w:rFonts w:ascii="Arial" w:hAnsi="Arial"/>
                <w:b/>
                <w:color w:val="231F20"/>
                <w:sz w:val="18"/>
                <w:szCs w:val="18"/>
              </w:rPr>
              <w:t>Intervention:</w:t>
            </w:r>
            <w:r w:rsidRPr="005E5DA9">
              <w:rPr>
                <w:rFonts w:ascii="Arial" w:hAnsi="Arial"/>
                <w:color w:val="231F20"/>
                <w:sz w:val="18"/>
                <w:szCs w:val="18"/>
              </w:rPr>
              <w:t xml:space="preserve"> </w:t>
            </w:r>
            <w:r w:rsidRPr="00B20F7F">
              <w:rPr>
                <w:rFonts w:ascii="Arial" w:hAnsi="Arial"/>
                <w:color w:val="231F20"/>
                <w:sz w:val="18"/>
                <w:szCs w:val="18"/>
              </w:rPr>
              <w:t>Pramipexole (n=254) at fixed doses of 0.25</w:t>
            </w:r>
            <w:r>
              <w:rPr>
                <w:rFonts w:ascii="Arial" w:hAnsi="Arial"/>
                <w:color w:val="231F20"/>
                <w:sz w:val="18"/>
                <w:szCs w:val="18"/>
              </w:rPr>
              <w:t xml:space="preserve"> </w:t>
            </w:r>
            <w:r w:rsidRPr="00B20F7F">
              <w:rPr>
                <w:rFonts w:ascii="Arial" w:hAnsi="Arial"/>
                <w:color w:val="231F20"/>
                <w:sz w:val="18"/>
                <w:szCs w:val="18"/>
              </w:rPr>
              <w:t>(n=89), 0.5 (n=80)  and 0.75 (n=90) mg/day</w:t>
            </w:r>
            <w:r>
              <w:rPr>
                <w:rFonts w:ascii="Arial" w:hAnsi="Arial"/>
                <w:color w:val="231F20"/>
                <w:sz w:val="18"/>
                <w:szCs w:val="18"/>
              </w:rPr>
              <w:t xml:space="preserve">, </w:t>
            </w:r>
            <w:r w:rsidRPr="00B20F7F">
              <w:rPr>
                <w:rFonts w:ascii="Arial" w:hAnsi="Arial"/>
                <w:color w:val="231F20"/>
                <w:sz w:val="18"/>
                <w:szCs w:val="18"/>
              </w:rPr>
              <w:t>taken each evening  2 to 3hrs before</w:t>
            </w:r>
            <w:r>
              <w:rPr>
                <w:rFonts w:ascii="Arial" w:hAnsi="Arial"/>
                <w:color w:val="231F20"/>
                <w:sz w:val="18"/>
                <w:szCs w:val="18"/>
              </w:rPr>
              <w:t xml:space="preserve"> anticipated bedtime</w:t>
            </w:r>
          </w:p>
          <w:p w:rsidR="00216DEB" w:rsidRPr="00B20F7F" w:rsidRDefault="00216DEB" w:rsidP="004A4E3A">
            <w:pPr>
              <w:autoSpaceDE w:val="0"/>
              <w:autoSpaceDN w:val="0"/>
              <w:adjustRightInd w:val="0"/>
              <w:rPr>
                <w:rFonts w:ascii="Arial" w:hAnsi="Arial"/>
                <w:color w:val="231F20"/>
                <w:sz w:val="18"/>
                <w:szCs w:val="18"/>
              </w:rPr>
            </w:pPr>
          </w:p>
          <w:p w:rsidR="00216DEB" w:rsidRPr="000A4A76" w:rsidRDefault="00216DEB" w:rsidP="004A4E3A">
            <w:pPr>
              <w:autoSpaceDE w:val="0"/>
              <w:autoSpaceDN w:val="0"/>
              <w:adjustRightInd w:val="0"/>
              <w:rPr>
                <w:rFonts w:ascii="Arial" w:hAnsi="Arial"/>
                <w:b/>
                <w:sz w:val="18"/>
                <w:szCs w:val="18"/>
              </w:rPr>
            </w:pPr>
            <w:r w:rsidRPr="001B2A2F">
              <w:rPr>
                <w:rFonts w:ascii="Arial" w:hAnsi="Arial"/>
                <w:b/>
                <w:sz w:val="18"/>
                <w:szCs w:val="18"/>
              </w:rPr>
              <w:t>Comparator</w:t>
            </w:r>
            <w:r w:rsidRPr="000A4A76">
              <w:rPr>
                <w:rFonts w:ascii="Arial" w:hAnsi="Arial"/>
                <w:b/>
                <w:sz w:val="18"/>
                <w:szCs w:val="18"/>
              </w:rPr>
              <w:t xml:space="preserve">: </w:t>
            </w:r>
            <w:r w:rsidRPr="00065169">
              <w:rPr>
                <w:rFonts w:ascii="Arial" w:hAnsi="Arial"/>
                <w:sz w:val="18"/>
                <w:szCs w:val="18"/>
              </w:rPr>
              <w:t>Placebo (n=86)</w:t>
            </w:r>
          </w:p>
          <w:p w:rsidR="00216DEB" w:rsidRPr="000A4A76" w:rsidRDefault="00216DEB" w:rsidP="004A4E3A">
            <w:pPr>
              <w:autoSpaceDE w:val="0"/>
              <w:autoSpaceDN w:val="0"/>
              <w:adjustRightInd w:val="0"/>
              <w:rPr>
                <w:rFonts w:ascii="Arial" w:hAnsi="Arial"/>
                <w:b/>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r w:rsidRPr="001B64BF">
              <w:rPr>
                <w:rFonts w:ascii="Arial" w:hAnsi="Arial"/>
                <w:sz w:val="18"/>
                <w:szCs w:val="18"/>
              </w:rPr>
              <w:t>CGI</w:t>
            </w:r>
            <w:r>
              <w:rPr>
                <w:rFonts w:ascii="Arial" w:hAnsi="Arial"/>
                <w:sz w:val="18"/>
                <w:szCs w:val="18"/>
              </w:rPr>
              <w:t>-I</w:t>
            </w:r>
            <w:r w:rsidRPr="001B64BF">
              <w:rPr>
                <w:rFonts w:ascii="Arial" w:hAnsi="Arial"/>
                <w:sz w:val="18"/>
                <w:szCs w:val="18"/>
              </w:rPr>
              <w:t xml:space="preserve">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Pr="001B2A2F" w:rsidRDefault="00216DEB" w:rsidP="004A4E3A">
            <w:pPr>
              <w:rPr>
                <w:rFonts w:ascii="Arial" w:hAnsi="Arial"/>
                <w:sz w:val="18"/>
                <w:szCs w:val="18"/>
              </w:rPr>
            </w:pPr>
            <w:r w:rsidRPr="001B2A2F">
              <w:rPr>
                <w:rFonts w:ascii="Arial" w:hAnsi="Arial"/>
                <w:sz w:val="18"/>
                <w:szCs w:val="18"/>
              </w:rPr>
              <w:t>RLS-QoL</w:t>
            </w: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Default="00216DEB" w:rsidP="004A4E3A">
            <w:pPr>
              <w:tabs>
                <w:tab w:val="left" w:pos="2160"/>
              </w:tabs>
              <w:rPr>
                <w:rFonts w:ascii="Arial" w:hAnsi="Arial"/>
                <w:b/>
                <w:sz w:val="18"/>
                <w:szCs w:val="18"/>
              </w:rPr>
            </w:pPr>
            <w:r w:rsidRPr="001B2A2F">
              <w:rPr>
                <w:rFonts w:ascii="Arial" w:hAnsi="Arial"/>
                <w:sz w:val="18"/>
                <w:szCs w:val="18"/>
              </w:rPr>
              <w:t>Epworth Sleepiness Scale (ESS</w:t>
            </w:r>
            <w:r>
              <w:rPr>
                <w:rFonts w:ascii="Arial" w:hAnsi="Arial"/>
                <w:b/>
                <w:sz w:val="18"/>
                <w:szCs w:val="18"/>
              </w:rPr>
              <w:t>)</w:t>
            </w:r>
          </w:p>
          <w:p w:rsidR="00216DEB" w:rsidRDefault="00216DEB" w:rsidP="004A4E3A">
            <w:pPr>
              <w:tabs>
                <w:tab w:val="left" w:pos="2160"/>
              </w:tabs>
              <w:rPr>
                <w:rFonts w:ascii="Arial" w:hAnsi="Arial"/>
                <w:b/>
                <w:sz w:val="18"/>
                <w:szCs w:val="18"/>
              </w:rPr>
            </w:pPr>
          </w:p>
          <w:p w:rsidR="00216DEB" w:rsidRDefault="00216DEB" w:rsidP="004A4E3A">
            <w:pPr>
              <w:tabs>
                <w:tab w:val="left" w:pos="2160"/>
              </w:tabs>
              <w:rPr>
                <w:rFonts w:ascii="Arial" w:hAnsi="Arial"/>
                <w:b/>
                <w:sz w:val="18"/>
                <w:szCs w:val="18"/>
              </w:rPr>
            </w:pPr>
            <w:r w:rsidRPr="00A030C3">
              <w:rPr>
                <w:rFonts w:ascii="Arial" w:hAnsi="Arial"/>
                <w:b/>
                <w:sz w:val="18"/>
                <w:szCs w:val="18"/>
              </w:rPr>
              <w:t>Length of follow-up</w:t>
            </w:r>
            <w:r>
              <w:rPr>
                <w:rFonts w:ascii="Arial" w:hAnsi="Arial"/>
                <w:b/>
                <w:sz w:val="18"/>
                <w:szCs w:val="18"/>
              </w:rPr>
              <w:tab/>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autoSpaceDE w:val="0"/>
              <w:autoSpaceDN w:val="0"/>
              <w:adjustRightInd w:val="0"/>
              <w:rPr>
                <w:rFonts w:ascii="Arial" w:hAnsi="Arial"/>
                <w:sz w:val="18"/>
                <w:szCs w:val="18"/>
              </w:rPr>
            </w:pPr>
            <w:r>
              <w:rPr>
                <w:rFonts w:ascii="Arial" w:hAnsi="Arial"/>
                <w:sz w:val="18"/>
                <w:szCs w:val="18"/>
              </w:rPr>
              <w:t>Responder= patient with CGI-I score of very much improved or improved (or)</w:t>
            </w:r>
          </w:p>
          <w:p w:rsidR="00216DEB" w:rsidRPr="00102D5A" w:rsidRDefault="00216DEB" w:rsidP="004A4E3A">
            <w:pPr>
              <w:autoSpaceDE w:val="0"/>
              <w:autoSpaceDN w:val="0"/>
              <w:adjustRightInd w:val="0"/>
              <w:rPr>
                <w:rFonts w:ascii="Arial" w:hAnsi="Arial"/>
                <w:color w:val="231F20"/>
                <w:sz w:val="18"/>
                <w:szCs w:val="18"/>
              </w:rPr>
            </w:pPr>
            <w:r>
              <w:rPr>
                <w:rFonts w:ascii="Arial" w:hAnsi="Arial"/>
                <w:sz w:val="18"/>
                <w:szCs w:val="18"/>
              </w:rPr>
              <w:t>at least 50% reduction in IRLS score from baseline</w:t>
            </w:r>
          </w:p>
          <w:p w:rsidR="00216DEB" w:rsidRDefault="00216DEB" w:rsidP="004A4E3A">
            <w:pPr>
              <w:rPr>
                <w:rFonts w:ascii="Arial" w:hAnsi="Arial"/>
                <w:sz w:val="18"/>
                <w:szCs w:val="18"/>
              </w:rPr>
            </w:pPr>
          </w:p>
          <w:p w:rsidR="00216DEB" w:rsidRPr="005B6D2C"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t>Assessment of Internal Validity</w:t>
            </w:r>
          </w:p>
          <w:p w:rsidR="00216DEB" w:rsidRPr="00B20F7F" w:rsidRDefault="00216DEB" w:rsidP="004A4E3A">
            <w:pPr>
              <w:rPr>
                <w:rFonts w:ascii="Arial" w:hAnsi="Arial"/>
                <w:sz w:val="18"/>
                <w:szCs w:val="18"/>
              </w:rPr>
            </w:pPr>
            <w:r w:rsidRPr="00B20F7F">
              <w:rPr>
                <w:rFonts w:ascii="Arial" w:hAnsi="Arial"/>
                <w:sz w:val="18"/>
                <w:szCs w:val="18"/>
              </w:rPr>
              <w:t xml:space="preserve">Sequence generation: </w:t>
            </w:r>
            <w:r>
              <w:rPr>
                <w:rFonts w:ascii="Arial" w:hAnsi="Arial"/>
                <w:sz w:val="18"/>
                <w:szCs w:val="18"/>
              </w:rPr>
              <w:t xml:space="preserve">adequate, </w:t>
            </w:r>
            <w:r w:rsidRPr="00B20F7F">
              <w:rPr>
                <w:rFonts w:ascii="Arial" w:hAnsi="Arial"/>
                <w:sz w:val="18"/>
                <w:szCs w:val="18"/>
              </w:rPr>
              <w:t>computer generated randomization schedule</w:t>
            </w:r>
          </w:p>
          <w:p w:rsidR="00216DEB" w:rsidRPr="00B20F7F" w:rsidRDefault="00216DEB" w:rsidP="004A4E3A">
            <w:pPr>
              <w:rPr>
                <w:rFonts w:ascii="Arial" w:hAnsi="Arial"/>
                <w:sz w:val="18"/>
                <w:szCs w:val="18"/>
              </w:rPr>
            </w:pPr>
            <w:r w:rsidRPr="00B20F7F">
              <w:rPr>
                <w:rFonts w:ascii="Arial" w:hAnsi="Arial"/>
                <w:sz w:val="18"/>
                <w:szCs w:val="18"/>
              </w:rPr>
              <w:t>Allocation concealment: unclear</w:t>
            </w:r>
          </w:p>
          <w:p w:rsidR="00216DEB" w:rsidRPr="00B20F7F" w:rsidRDefault="00216DEB" w:rsidP="004A4E3A">
            <w:pPr>
              <w:rPr>
                <w:rFonts w:ascii="Arial" w:hAnsi="Arial"/>
                <w:sz w:val="18"/>
                <w:szCs w:val="18"/>
              </w:rPr>
            </w:pPr>
            <w:r w:rsidRPr="00B20F7F">
              <w:rPr>
                <w:rFonts w:ascii="Arial" w:hAnsi="Arial"/>
                <w:sz w:val="18"/>
                <w:szCs w:val="18"/>
              </w:rPr>
              <w:t>Blinding of participants and personnel, outcome assessors Yes</w:t>
            </w:r>
          </w:p>
          <w:p w:rsidR="00216DEB" w:rsidRPr="00B20F7F" w:rsidRDefault="00216DEB" w:rsidP="004A4E3A">
            <w:pPr>
              <w:rPr>
                <w:rFonts w:ascii="Arial" w:hAnsi="Arial"/>
                <w:sz w:val="18"/>
                <w:szCs w:val="18"/>
              </w:rPr>
            </w:pPr>
            <w:r w:rsidRPr="00B20F7F">
              <w:rPr>
                <w:rFonts w:ascii="Arial" w:hAnsi="Arial"/>
                <w:sz w:val="18"/>
                <w:szCs w:val="18"/>
              </w:rPr>
              <w:t>Incomplete outcome data: yes, had to have received one dose of study drug</w:t>
            </w:r>
          </w:p>
          <w:p w:rsidR="00216DEB" w:rsidRPr="007E0BAD" w:rsidRDefault="00216DEB" w:rsidP="004A4E3A">
            <w:pPr>
              <w:rPr>
                <w:rFonts w:ascii="Arial" w:hAnsi="Arial"/>
                <w:sz w:val="18"/>
                <w:szCs w:val="18"/>
              </w:rPr>
            </w:pPr>
            <w:r w:rsidRPr="00B20F7F">
              <w:rPr>
                <w:rFonts w:ascii="Arial" w:hAnsi="Arial"/>
                <w:sz w:val="18"/>
                <w:szCs w:val="18"/>
              </w:rPr>
              <w:t xml:space="preserve">Selective outcome reporting: </w:t>
            </w:r>
            <w:r>
              <w:rPr>
                <w:rFonts w:ascii="Arial" w:hAnsi="Arial"/>
                <w:sz w:val="18"/>
                <w:szCs w:val="18"/>
              </w:rPr>
              <w:t>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t>Study ID</w:t>
            </w:r>
          </w:p>
          <w:p w:rsidR="00216DEB" w:rsidRDefault="00216DEB" w:rsidP="004A4E3A">
            <w:pPr>
              <w:rPr>
                <w:rFonts w:ascii="Arial" w:hAnsi="Arial"/>
                <w:sz w:val="18"/>
                <w:szCs w:val="18"/>
              </w:rPr>
            </w:pPr>
            <w:r>
              <w:rPr>
                <w:rFonts w:ascii="Arial" w:hAnsi="Arial"/>
                <w:sz w:val="18"/>
                <w:szCs w:val="18"/>
              </w:rPr>
              <w:t>Trenkwalder, 2004</w:t>
            </w:r>
            <w:r w:rsidRPr="007A5A88">
              <w:rPr>
                <w:noProof/>
                <w:sz w:val="18"/>
                <w:szCs w:val="18"/>
                <w:vertAlign w:val="superscript"/>
              </w:rPr>
              <w:t>16</w:t>
            </w:r>
          </w:p>
          <w:p w:rsidR="00216DEB" w:rsidRDefault="00216DEB" w:rsidP="004A4E3A">
            <w:pPr>
              <w:rPr>
                <w:rFonts w:ascii="Arial" w:hAnsi="Arial"/>
                <w:bCs/>
                <w:sz w:val="18"/>
                <w:szCs w:val="18"/>
              </w:rPr>
            </w:pPr>
          </w:p>
          <w:p w:rsidR="00216DEB" w:rsidRDefault="00216DEB" w:rsidP="004A4E3A">
            <w:pPr>
              <w:rPr>
                <w:rFonts w:ascii="Arial" w:hAnsi="Arial"/>
                <w:b/>
                <w:bCs/>
                <w:sz w:val="18"/>
                <w:szCs w:val="18"/>
              </w:rPr>
            </w:pPr>
            <w:r w:rsidRPr="007667E9">
              <w:rPr>
                <w:rFonts w:ascii="Arial" w:hAnsi="Arial"/>
                <w:b/>
                <w:bCs/>
                <w:sz w:val="18"/>
                <w:szCs w:val="18"/>
              </w:rPr>
              <w:lastRenderedPageBreak/>
              <w:t>Geographical Location:</w:t>
            </w:r>
            <w:r>
              <w:rPr>
                <w:rFonts w:ascii="Arial" w:hAnsi="Arial"/>
                <w:b/>
                <w:bCs/>
                <w:sz w:val="18"/>
                <w:szCs w:val="18"/>
              </w:rPr>
              <w:t xml:space="preserve"> </w:t>
            </w:r>
          </w:p>
          <w:p w:rsidR="00216DEB" w:rsidRPr="00A3090E" w:rsidRDefault="00216DEB" w:rsidP="004A4E3A">
            <w:pPr>
              <w:rPr>
                <w:rFonts w:ascii="Arial" w:hAnsi="Arial"/>
                <w:bCs/>
                <w:sz w:val="18"/>
                <w:szCs w:val="18"/>
              </w:rPr>
            </w:pPr>
            <w:r>
              <w:rPr>
                <w:rFonts w:ascii="Arial" w:hAnsi="Arial"/>
                <w:bCs/>
                <w:sz w:val="18"/>
                <w:szCs w:val="18"/>
              </w:rPr>
              <w:t xml:space="preserve">Europe (43 hospitals and sleep clinics in: Austria, Belgium, France, Germany, Italy, Netherlands, Norway, Spain, Sweden, and the UK) </w:t>
            </w:r>
          </w:p>
          <w:p w:rsidR="00216DEB" w:rsidRPr="007667E9" w:rsidRDefault="00216DEB" w:rsidP="004A4E3A">
            <w:pPr>
              <w:rPr>
                <w:rFonts w:ascii="Arial" w:hAnsi="Arial"/>
                <w:b/>
                <w:bCs/>
                <w:sz w:val="18"/>
                <w:szCs w:val="18"/>
              </w:rPr>
            </w:pPr>
          </w:p>
          <w:p w:rsidR="00216DEB" w:rsidRPr="007E0BAD"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667E9" w:rsidRDefault="00216DEB" w:rsidP="004A4E3A">
            <w:pPr>
              <w:rPr>
                <w:rFonts w:ascii="Arial" w:hAnsi="Arial"/>
                <w:b/>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Pr="00A3090E" w:rsidRDefault="00216DEB" w:rsidP="004A4E3A">
            <w:pPr>
              <w:rPr>
                <w:rFonts w:ascii="Arial" w:hAnsi="Arial"/>
                <w:sz w:val="18"/>
                <w:szCs w:val="18"/>
              </w:rPr>
            </w:pPr>
            <w:r>
              <w:rPr>
                <w:rFonts w:ascii="Arial" w:hAnsi="Arial"/>
                <w:sz w:val="18"/>
                <w:szCs w:val="18"/>
              </w:rPr>
              <w:t>Parallel group</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7667E9">
              <w:rPr>
                <w:rFonts w:ascii="Arial" w:hAnsi="Arial"/>
                <w:b/>
                <w:sz w:val="18"/>
                <w:szCs w:val="18"/>
              </w:rPr>
              <w:t>Duration:</w:t>
            </w:r>
            <w:r>
              <w:rPr>
                <w:rFonts w:ascii="Arial" w:hAnsi="Arial"/>
                <w:b/>
                <w:sz w:val="18"/>
                <w:szCs w:val="18"/>
              </w:rPr>
              <w:t xml:space="preserve"> </w:t>
            </w:r>
          </w:p>
          <w:p w:rsidR="00216DEB" w:rsidRPr="00A3090E" w:rsidRDefault="00216DEB" w:rsidP="004A4E3A">
            <w:pPr>
              <w:rPr>
                <w:rFonts w:ascii="Arial" w:hAnsi="Arial"/>
                <w:sz w:val="18"/>
                <w:szCs w:val="18"/>
              </w:rPr>
            </w:pPr>
            <w:r>
              <w:rPr>
                <w:rFonts w:ascii="Arial" w:hAnsi="Arial"/>
                <w:sz w:val="18"/>
                <w:szCs w:val="18"/>
              </w:rPr>
              <w:t>12 weeks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lastRenderedPageBreak/>
              <w:t>Inclusion criteria:</w:t>
            </w:r>
            <w:r>
              <w:rPr>
                <w:rFonts w:ascii="Arial" w:hAnsi="Arial"/>
                <w:sz w:val="18"/>
                <w:szCs w:val="18"/>
              </w:rPr>
              <w:t xml:space="preserve"> </w:t>
            </w:r>
          </w:p>
          <w:p w:rsidR="00216DEB" w:rsidRDefault="00216DEB" w:rsidP="00216DEB">
            <w:pPr>
              <w:numPr>
                <w:ilvl w:val="0"/>
                <w:numId w:val="52"/>
              </w:numPr>
              <w:ind w:left="162" w:hanging="162"/>
              <w:rPr>
                <w:rFonts w:ascii="Arial" w:hAnsi="Arial"/>
                <w:sz w:val="18"/>
                <w:szCs w:val="18"/>
              </w:rPr>
            </w:pPr>
            <w:r>
              <w:rPr>
                <w:rFonts w:ascii="Arial" w:hAnsi="Arial"/>
                <w:sz w:val="18"/>
                <w:szCs w:val="18"/>
              </w:rPr>
              <w:t>age 18 to 79 years</w:t>
            </w:r>
          </w:p>
          <w:p w:rsidR="00216DEB" w:rsidRDefault="00216DEB" w:rsidP="00216DEB">
            <w:pPr>
              <w:numPr>
                <w:ilvl w:val="0"/>
                <w:numId w:val="52"/>
              </w:numPr>
              <w:ind w:left="162" w:hanging="162"/>
              <w:rPr>
                <w:rFonts w:ascii="Arial" w:hAnsi="Arial"/>
                <w:sz w:val="18"/>
                <w:szCs w:val="18"/>
              </w:rPr>
            </w:pPr>
            <w:r>
              <w:rPr>
                <w:rFonts w:ascii="Arial" w:hAnsi="Arial"/>
                <w:sz w:val="18"/>
                <w:szCs w:val="18"/>
              </w:rPr>
              <w:t>RLS diagnosed with IRLS criteria</w:t>
            </w:r>
          </w:p>
          <w:p w:rsidR="00216DEB" w:rsidRDefault="00216DEB" w:rsidP="00216DEB">
            <w:pPr>
              <w:numPr>
                <w:ilvl w:val="0"/>
                <w:numId w:val="52"/>
              </w:numPr>
              <w:ind w:left="162" w:hanging="162"/>
              <w:rPr>
                <w:rFonts w:ascii="Arial" w:hAnsi="Arial"/>
                <w:sz w:val="18"/>
                <w:szCs w:val="18"/>
              </w:rPr>
            </w:pPr>
            <w:r>
              <w:rPr>
                <w:rFonts w:ascii="Arial" w:hAnsi="Arial"/>
                <w:sz w:val="18"/>
                <w:szCs w:val="18"/>
              </w:rPr>
              <w:lastRenderedPageBreak/>
              <w:t>RLS Severity; IRLS&gt;20</w:t>
            </w:r>
          </w:p>
          <w:p w:rsidR="00216DEB" w:rsidRDefault="00216DEB" w:rsidP="00216DEB">
            <w:pPr>
              <w:numPr>
                <w:ilvl w:val="0"/>
                <w:numId w:val="52"/>
              </w:numPr>
              <w:ind w:left="162" w:hanging="162"/>
              <w:rPr>
                <w:rFonts w:ascii="Arial" w:hAnsi="Arial"/>
                <w:sz w:val="18"/>
                <w:szCs w:val="18"/>
              </w:rPr>
            </w:pPr>
            <w:r>
              <w:rPr>
                <w:rFonts w:ascii="Arial" w:hAnsi="Arial"/>
                <w:sz w:val="18"/>
                <w:szCs w:val="18"/>
              </w:rPr>
              <w:t>baseline score≥ 15 on the Insomnia severity index</w:t>
            </w:r>
          </w:p>
          <w:p w:rsidR="00216DEB" w:rsidRDefault="00216DEB" w:rsidP="004A4E3A">
            <w:pPr>
              <w:ind w:left="162"/>
              <w:rPr>
                <w:rFonts w:ascii="Arial" w:hAnsi="Arial"/>
                <w:sz w:val="18"/>
                <w:szCs w:val="18"/>
              </w:rPr>
            </w:pPr>
            <w:r>
              <w:rPr>
                <w:rFonts w:ascii="Arial" w:hAnsi="Arial"/>
                <w:sz w:val="18"/>
                <w:szCs w:val="18"/>
              </w:rPr>
              <w:t>(AND)</w:t>
            </w:r>
          </w:p>
          <w:p w:rsidR="00216DEB" w:rsidRPr="00D800B1" w:rsidRDefault="00216DEB" w:rsidP="00216DEB">
            <w:pPr>
              <w:numPr>
                <w:ilvl w:val="0"/>
                <w:numId w:val="52"/>
              </w:numPr>
              <w:ind w:left="162" w:hanging="162"/>
              <w:rPr>
                <w:rFonts w:ascii="Arial" w:hAnsi="Arial"/>
                <w:sz w:val="18"/>
                <w:szCs w:val="18"/>
              </w:rPr>
            </w:pPr>
            <w:r>
              <w:rPr>
                <w:rFonts w:ascii="Arial" w:hAnsi="Arial"/>
                <w:sz w:val="18"/>
                <w:szCs w:val="18"/>
              </w:rPr>
              <w:t>≥15 nights of RLS symptoms during the previous month, or if receiving treatment reported they had had symptoms of this frequency before treatment</w:t>
            </w: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p</w:t>
            </w:r>
            <w:r w:rsidRPr="00B95E24">
              <w:rPr>
                <w:rFonts w:ascii="Arial" w:hAnsi="Arial"/>
                <w:sz w:val="18"/>
                <w:szCs w:val="18"/>
              </w:rPr>
              <w:t>atients with other primary sleep disorders</w:t>
            </w:r>
            <w:r>
              <w:rPr>
                <w:rFonts w:ascii="Arial" w:hAnsi="Arial"/>
                <w:sz w:val="18"/>
                <w:szCs w:val="18"/>
              </w:rPr>
              <w:t xml:space="preserve"> or other clinically relevant conditions affecting assessments</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e</w:t>
            </w:r>
            <w:r w:rsidRPr="00B95E24">
              <w:rPr>
                <w:rFonts w:ascii="Arial" w:hAnsi="Arial"/>
                <w:sz w:val="18"/>
                <w:szCs w:val="18"/>
              </w:rPr>
              <w:t>xperiencing daytime RLS symptoms that required treatment</w:t>
            </w:r>
          </w:p>
          <w:p w:rsidR="00216DEB" w:rsidRPr="00B95E2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experiencing augmentation or end of dose rebound</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secondary RLS (end stage renal disease, iron deficiency anemia or pregnancy</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history of alcohol or drug abuse</w:t>
            </w:r>
          </w:p>
          <w:p w:rsidR="00216DEB" w:rsidRPr="00116DE1"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 xml:space="preserve"> previous intolerance to dopamine agonists</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=362</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(SD), </w:t>
            </w:r>
            <w:r w:rsidRPr="00483B35">
              <w:rPr>
                <w:rFonts w:ascii="Arial" w:hAnsi="Arial"/>
                <w:sz w:val="18"/>
                <w:szCs w:val="18"/>
              </w:rPr>
              <w:t>yr)</w:t>
            </w:r>
            <w:r>
              <w:rPr>
                <w:rFonts w:ascii="Arial" w:hAnsi="Arial"/>
                <w:sz w:val="18"/>
                <w:szCs w:val="18"/>
              </w:rPr>
              <w:t>: 55.1</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Gender (Male %):</w:t>
            </w:r>
            <w:r>
              <w:rPr>
                <w:rFonts w:ascii="Arial" w:hAnsi="Arial"/>
                <w:sz w:val="18"/>
                <w:szCs w:val="18"/>
              </w:rPr>
              <w:t xml:space="preserve"> 37%</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FD42E1">
              <w:rPr>
                <w:rFonts w:ascii="Arial" w:hAnsi="Arial"/>
                <w:b/>
                <w:sz w:val="18"/>
                <w:szCs w:val="18"/>
              </w:rPr>
              <w:t>Race/Ethnicity (%)</w:t>
            </w:r>
            <w:r>
              <w:rPr>
                <w:rFonts w:ascii="Arial" w:hAnsi="Arial"/>
                <w:b/>
                <w:sz w:val="18"/>
                <w:szCs w:val="18"/>
              </w:rPr>
              <w:t xml:space="preserve">: </w:t>
            </w:r>
          </w:p>
          <w:p w:rsidR="00216DEB" w:rsidRPr="008667BC" w:rsidRDefault="00216DEB" w:rsidP="004A4E3A">
            <w:pPr>
              <w:rPr>
                <w:rFonts w:ascii="Arial" w:hAnsi="Arial"/>
                <w:sz w:val="18"/>
                <w:szCs w:val="18"/>
              </w:rPr>
            </w:pPr>
            <w:r w:rsidRPr="008667BC">
              <w:rPr>
                <w:rFonts w:ascii="Arial" w:hAnsi="Arial"/>
                <w:sz w:val="18"/>
                <w:szCs w:val="18"/>
              </w:rPr>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IRLSSG diagnostic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Moderate-Severe. Baseline mean IRLS score:  24.8</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FD42E1">
              <w:rPr>
                <w:rFonts w:ascii="Arial" w:hAnsi="Arial"/>
                <w:b/>
                <w:sz w:val="18"/>
                <w:szCs w:val="18"/>
              </w:rPr>
              <w:t>Previous RLS medication history</w:t>
            </w:r>
            <w:r>
              <w:rPr>
                <w:rFonts w:ascii="Arial" w:hAnsi="Arial"/>
                <w:sz w:val="18"/>
                <w:szCs w:val="18"/>
              </w:rPr>
              <w:t xml:space="preserve">: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7E0BAD" w:rsidRDefault="00216DEB" w:rsidP="004A4E3A">
            <w:pPr>
              <w:rPr>
                <w:rFonts w:ascii="Arial" w:hAnsi="Arial"/>
                <w:sz w:val="18"/>
                <w:szCs w:val="18"/>
              </w:rPr>
            </w:pPr>
            <w:r>
              <w:rPr>
                <w:rFonts w:ascii="Arial" w:hAnsi="Arial"/>
                <w:sz w:val="18"/>
                <w:szCs w:val="18"/>
              </w:rPr>
              <w:t>NR (secondary RLS de to iron deficiency an exclusion)</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r>
              <w:rPr>
                <w:rFonts w:ascii="Arial" w:hAnsi="Arial"/>
                <w:sz w:val="18"/>
                <w:szCs w:val="18"/>
              </w:rPr>
              <w:t>Ropinirole (n=147) daily, 1-3 hrs before bedtime.</w:t>
            </w:r>
          </w:p>
          <w:p w:rsidR="00216DEB" w:rsidRDefault="00216DEB" w:rsidP="004A4E3A">
            <w:pPr>
              <w:autoSpaceDE w:val="0"/>
              <w:autoSpaceDN w:val="0"/>
              <w:adjustRightInd w:val="0"/>
              <w:rPr>
                <w:rFonts w:ascii="Arial" w:hAnsi="Arial"/>
                <w:sz w:val="18"/>
                <w:szCs w:val="18"/>
              </w:rPr>
            </w:pPr>
            <w:r>
              <w:rPr>
                <w:rFonts w:ascii="Arial" w:hAnsi="Arial"/>
                <w:sz w:val="18"/>
                <w:szCs w:val="18"/>
              </w:rPr>
              <w:t xml:space="preserve">Dose starting at 0.25mg/day </w:t>
            </w:r>
            <w:r>
              <w:rPr>
                <w:rFonts w:ascii="Arial" w:hAnsi="Arial"/>
                <w:sz w:val="18"/>
                <w:szCs w:val="18"/>
              </w:rPr>
              <w:lastRenderedPageBreak/>
              <w:t>and titrated upwards during weeks 1 to 7 until patients were receiving maximum dose (4.0 mg/day) or optimal dose</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(n=139)</w:t>
            </w:r>
          </w:p>
          <w:p w:rsidR="00216DEB" w:rsidRDefault="00216DEB" w:rsidP="004A4E3A">
            <w:pPr>
              <w:autoSpaceDE w:val="0"/>
              <w:autoSpaceDN w:val="0"/>
              <w:adjustRightInd w:val="0"/>
              <w:rPr>
                <w:rFonts w:ascii="Arial" w:hAnsi="Arial"/>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Pr="001B64BF" w:rsidRDefault="00216DEB" w:rsidP="004A4E3A">
            <w:pPr>
              <w:rPr>
                <w:rFonts w:ascii="Arial" w:hAnsi="Arial"/>
                <w:sz w:val="18"/>
                <w:szCs w:val="18"/>
              </w:rPr>
            </w:pPr>
            <w:r>
              <w:rPr>
                <w:rFonts w:ascii="Arial" w:hAnsi="Arial"/>
                <w:sz w:val="18"/>
                <w:szCs w:val="18"/>
              </w:rPr>
              <w:t>CGI-I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t>RLS QoL</w:t>
            </w:r>
          </w:p>
          <w:p w:rsidR="00216DEB" w:rsidRPr="00B95E24" w:rsidRDefault="00216DEB" w:rsidP="004A4E3A">
            <w:pPr>
              <w:rPr>
                <w:rFonts w:ascii="Arial" w:hAnsi="Arial"/>
                <w:sz w:val="18"/>
                <w:szCs w:val="18"/>
              </w:rPr>
            </w:pPr>
            <w:r>
              <w:rPr>
                <w:rFonts w:ascii="Arial" w:hAnsi="Arial"/>
                <w:sz w:val="18"/>
                <w:szCs w:val="18"/>
              </w:rPr>
              <w:t>Generic health related quality of life SF-36)</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B95E24" w:rsidRDefault="00216DEB" w:rsidP="004A4E3A">
            <w:pPr>
              <w:tabs>
                <w:tab w:val="left" w:pos="2160"/>
              </w:tabs>
              <w:rPr>
                <w:rFonts w:ascii="Arial" w:hAnsi="Arial"/>
                <w:sz w:val="18"/>
                <w:szCs w:val="18"/>
              </w:rPr>
            </w:pPr>
            <w:r>
              <w:rPr>
                <w:rFonts w:ascii="Arial" w:hAnsi="Arial"/>
                <w:sz w:val="18"/>
                <w:szCs w:val="18"/>
              </w:rPr>
              <w:t>MOS sleep scale</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3E772F"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p w:rsidR="00216DEB" w:rsidRPr="005B6D2C" w:rsidRDefault="00216DEB" w:rsidP="004A4E3A">
            <w:pPr>
              <w:rPr>
                <w:rFonts w:ascii="Arial" w:hAnsi="Arial"/>
                <w:sz w:val="18"/>
                <w:szCs w:val="18"/>
              </w:rPr>
            </w:pP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lastRenderedPageBreak/>
              <w:t>Assessment of Internal Validity</w:t>
            </w:r>
          </w:p>
          <w:p w:rsidR="00216DEB" w:rsidRPr="00116DE1" w:rsidRDefault="00216DEB" w:rsidP="004A4E3A">
            <w:pPr>
              <w:rPr>
                <w:rFonts w:ascii="Arial" w:hAnsi="Arial"/>
                <w:sz w:val="18"/>
                <w:szCs w:val="18"/>
              </w:rPr>
            </w:pPr>
            <w:r w:rsidRPr="00116DE1">
              <w:rPr>
                <w:rFonts w:ascii="Arial" w:hAnsi="Arial"/>
                <w:sz w:val="18"/>
                <w:szCs w:val="18"/>
              </w:rPr>
              <w:t xml:space="preserve">Sequence generation: </w:t>
            </w:r>
            <w:r>
              <w:rPr>
                <w:rFonts w:ascii="Arial" w:hAnsi="Arial"/>
                <w:sz w:val="18"/>
                <w:szCs w:val="18"/>
              </w:rPr>
              <w:t>adequate</w:t>
            </w:r>
          </w:p>
          <w:p w:rsidR="00216DEB" w:rsidRPr="00116DE1" w:rsidRDefault="00216DEB" w:rsidP="004A4E3A">
            <w:pPr>
              <w:rPr>
                <w:rFonts w:ascii="Arial" w:hAnsi="Arial"/>
                <w:sz w:val="18"/>
                <w:szCs w:val="18"/>
              </w:rPr>
            </w:pPr>
            <w:r w:rsidRPr="00116DE1">
              <w:rPr>
                <w:rFonts w:ascii="Arial" w:hAnsi="Arial"/>
                <w:sz w:val="18"/>
                <w:szCs w:val="18"/>
              </w:rPr>
              <w:lastRenderedPageBreak/>
              <w:t xml:space="preserve">Allocation concealment: </w:t>
            </w:r>
            <w:r>
              <w:rPr>
                <w:rFonts w:ascii="Arial" w:hAnsi="Arial"/>
                <w:sz w:val="18"/>
                <w:szCs w:val="18"/>
              </w:rPr>
              <w:t>adequate</w:t>
            </w:r>
          </w:p>
          <w:p w:rsidR="00216DEB" w:rsidRPr="00116DE1" w:rsidRDefault="00216DEB" w:rsidP="004A4E3A">
            <w:pPr>
              <w:rPr>
                <w:rFonts w:ascii="Arial" w:hAnsi="Arial"/>
                <w:sz w:val="18"/>
                <w:szCs w:val="18"/>
              </w:rPr>
            </w:pPr>
            <w:r w:rsidRPr="00116DE1">
              <w:rPr>
                <w:rFonts w:ascii="Arial" w:hAnsi="Arial"/>
                <w:sz w:val="18"/>
                <w:szCs w:val="18"/>
              </w:rPr>
              <w:t>Blinding of participants and personnel, outcome assessors yes</w:t>
            </w:r>
          </w:p>
          <w:p w:rsidR="00216DEB" w:rsidRPr="00116DE1" w:rsidRDefault="00216DEB" w:rsidP="004A4E3A">
            <w:pPr>
              <w:rPr>
                <w:rFonts w:ascii="Arial" w:hAnsi="Arial"/>
                <w:sz w:val="18"/>
                <w:szCs w:val="18"/>
              </w:rPr>
            </w:pPr>
            <w:r w:rsidRPr="00116DE1">
              <w:rPr>
                <w:rFonts w:ascii="Arial" w:hAnsi="Arial"/>
                <w:sz w:val="18"/>
                <w:szCs w:val="18"/>
              </w:rPr>
              <w:t>Incomplete outcome data: yes, had to have received at least one dose of study drug and at least 1 post-baseline IRLS assessment</w:t>
            </w:r>
          </w:p>
          <w:p w:rsidR="00216DEB" w:rsidRPr="00116DE1" w:rsidRDefault="00216DEB" w:rsidP="004A4E3A">
            <w:pPr>
              <w:rPr>
                <w:rFonts w:ascii="Arial" w:hAnsi="Arial"/>
                <w:sz w:val="18"/>
                <w:szCs w:val="18"/>
              </w:rPr>
            </w:pPr>
          </w:p>
          <w:p w:rsidR="00216DEB" w:rsidRPr="00116DE1" w:rsidRDefault="00216DEB" w:rsidP="004A4E3A">
            <w:pPr>
              <w:rPr>
                <w:rFonts w:ascii="Arial" w:hAnsi="Arial"/>
                <w:sz w:val="18"/>
                <w:szCs w:val="18"/>
              </w:rPr>
            </w:pPr>
            <w:r w:rsidRPr="00116DE1">
              <w:rPr>
                <w:rFonts w:ascii="Arial" w:hAnsi="Arial"/>
                <w:sz w:val="18"/>
                <w:szCs w:val="18"/>
              </w:rPr>
              <w:t>Selective outcome reporting: no</w:t>
            </w:r>
          </w:p>
          <w:p w:rsidR="00216DEB" w:rsidRPr="00116DE1" w:rsidRDefault="00216DEB" w:rsidP="004A4E3A">
            <w:pPr>
              <w:rPr>
                <w:rFonts w:ascii="Arial" w:hAnsi="Arial"/>
                <w:sz w:val="18"/>
                <w:szCs w:val="18"/>
              </w:rPr>
            </w:pPr>
          </w:p>
          <w:p w:rsidR="00216DEB" w:rsidRDefault="00216DEB" w:rsidP="004A4E3A">
            <w:pPr>
              <w:rPr>
                <w:rFonts w:ascii="Arial" w:hAnsi="Arial"/>
                <w:sz w:val="18"/>
                <w:szCs w:val="18"/>
              </w:rPr>
            </w:pPr>
          </w:p>
          <w:p w:rsidR="00216DEB" w:rsidRPr="00FD42E1" w:rsidRDefault="00216DEB" w:rsidP="004A4E3A">
            <w:pPr>
              <w:rPr>
                <w:rFonts w:ascii="Arial" w:hAnsi="Arial"/>
                <w:b/>
                <w:sz w:val="18"/>
                <w:szCs w:val="18"/>
              </w:rPr>
            </w:pPr>
            <w:r w:rsidRPr="00FD42E1">
              <w:rPr>
                <w:rFonts w:ascii="Arial" w:hAnsi="Arial"/>
                <w:b/>
                <w:sz w:val="18"/>
                <w:szCs w:val="18"/>
              </w:rPr>
              <w:t>Applicability</w:t>
            </w:r>
          </w:p>
          <w:p w:rsidR="00216DEB" w:rsidRDefault="00216DEB" w:rsidP="004A4E3A">
            <w:pPr>
              <w:rPr>
                <w:rFonts w:ascii="Arial" w:hAnsi="Arial"/>
                <w:sz w:val="18"/>
                <w:szCs w:val="18"/>
              </w:rPr>
            </w:pPr>
            <w:r>
              <w:rPr>
                <w:rFonts w:ascii="Arial" w:hAnsi="Arial"/>
                <w:sz w:val="18"/>
                <w:szCs w:val="18"/>
              </w:rPr>
              <w:t>Primary RLS patients with severe disease experiencing night time symptoms and insomnia</w:t>
            </w:r>
          </w:p>
          <w:p w:rsidR="00216DEB" w:rsidRDefault="00216DEB" w:rsidP="004A4E3A">
            <w:pPr>
              <w:rPr>
                <w:rFonts w:ascii="Arial" w:hAnsi="Arial"/>
                <w:sz w:val="18"/>
                <w:szCs w:val="18"/>
              </w:rPr>
            </w:pPr>
          </w:p>
          <w:p w:rsidR="00216DEB" w:rsidRDefault="00216DEB" w:rsidP="004A4E3A">
            <w:pPr>
              <w:rPr>
                <w:rFonts w:ascii="Arial" w:hAnsi="Arial"/>
                <w:b/>
                <w:sz w:val="18"/>
                <w:szCs w:val="18"/>
              </w:rPr>
            </w:pPr>
          </w:p>
        </w:tc>
      </w:tr>
      <w:tr w:rsidR="00216DEB" w:rsidRPr="007E0BAD" w:rsidTr="004A4E3A">
        <w:tc>
          <w:tcPr>
            <w:tcW w:w="2178" w:type="dxa"/>
            <w:shd w:val="clear" w:color="auto" w:fill="auto"/>
            <w:hideMark/>
          </w:tcPr>
          <w:p w:rsidR="00216DEB" w:rsidRPr="007667E9" w:rsidRDefault="00216DEB" w:rsidP="004A4E3A">
            <w:pPr>
              <w:rPr>
                <w:rFonts w:ascii="Arial" w:hAnsi="Arial"/>
                <w:b/>
                <w:sz w:val="18"/>
                <w:szCs w:val="18"/>
              </w:rPr>
            </w:pPr>
            <w:r w:rsidRPr="007667E9">
              <w:rPr>
                <w:rFonts w:ascii="Arial" w:hAnsi="Arial"/>
                <w:b/>
                <w:sz w:val="18"/>
                <w:szCs w:val="18"/>
              </w:rPr>
              <w:lastRenderedPageBreak/>
              <w:t>Study ID</w:t>
            </w:r>
          </w:p>
          <w:p w:rsidR="00216DEB" w:rsidRDefault="00216DEB" w:rsidP="004A4E3A">
            <w:pPr>
              <w:rPr>
                <w:rFonts w:ascii="Arial" w:hAnsi="Arial"/>
                <w:sz w:val="18"/>
                <w:szCs w:val="18"/>
              </w:rPr>
            </w:pPr>
            <w:r>
              <w:rPr>
                <w:rFonts w:ascii="Arial" w:hAnsi="Arial"/>
                <w:sz w:val="18"/>
                <w:szCs w:val="18"/>
              </w:rPr>
              <w:t>Walters, 2004</w:t>
            </w:r>
            <w:r w:rsidRPr="007A5A88">
              <w:rPr>
                <w:noProof/>
                <w:sz w:val="18"/>
                <w:szCs w:val="18"/>
                <w:vertAlign w:val="superscript"/>
              </w:rPr>
              <w:t>17</w:t>
            </w:r>
          </w:p>
          <w:p w:rsidR="00216DEB" w:rsidRDefault="00216DEB" w:rsidP="004A4E3A">
            <w:pPr>
              <w:rPr>
                <w:rFonts w:ascii="Arial" w:hAnsi="Arial"/>
                <w:bCs/>
                <w:sz w:val="18"/>
                <w:szCs w:val="18"/>
              </w:rPr>
            </w:pPr>
          </w:p>
          <w:p w:rsidR="00216DEB" w:rsidRDefault="00216DEB" w:rsidP="004A4E3A">
            <w:pPr>
              <w:rPr>
                <w:rFonts w:ascii="Arial" w:hAnsi="Arial"/>
                <w:b/>
                <w:bCs/>
                <w:sz w:val="18"/>
                <w:szCs w:val="18"/>
              </w:rPr>
            </w:pPr>
            <w:r w:rsidRPr="007667E9">
              <w:rPr>
                <w:rFonts w:ascii="Arial" w:hAnsi="Arial"/>
                <w:b/>
                <w:bCs/>
                <w:sz w:val="18"/>
                <w:szCs w:val="18"/>
              </w:rPr>
              <w:t>Geographical Location:</w:t>
            </w:r>
            <w:r>
              <w:rPr>
                <w:rFonts w:ascii="Arial" w:hAnsi="Arial"/>
                <w:b/>
                <w:bCs/>
                <w:sz w:val="18"/>
                <w:szCs w:val="18"/>
              </w:rPr>
              <w:t xml:space="preserve"> </w:t>
            </w:r>
          </w:p>
          <w:p w:rsidR="00216DEB" w:rsidRPr="00AC7769" w:rsidRDefault="00216DEB" w:rsidP="004A4E3A">
            <w:pPr>
              <w:rPr>
                <w:rFonts w:ascii="Arial" w:hAnsi="Arial"/>
                <w:bCs/>
                <w:sz w:val="18"/>
                <w:szCs w:val="18"/>
              </w:rPr>
            </w:pPr>
            <w:r>
              <w:rPr>
                <w:rFonts w:ascii="Arial" w:hAnsi="Arial"/>
                <w:bCs/>
                <w:sz w:val="18"/>
                <w:szCs w:val="18"/>
              </w:rPr>
              <w:t>International, Multicenter (Australia, Europe, North America)</w:t>
            </w:r>
          </w:p>
          <w:p w:rsidR="00216DEB" w:rsidRDefault="00216DEB" w:rsidP="004A4E3A">
            <w:pPr>
              <w:rPr>
                <w:rFonts w:ascii="Arial" w:hAnsi="Arial"/>
                <w:b/>
                <w:bCs/>
                <w:sz w:val="18"/>
                <w:szCs w:val="18"/>
              </w:rPr>
            </w:pPr>
          </w:p>
          <w:p w:rsidR="00216DEB" w:rsidRPr="007E0BAD" w:rsidRDefault="00216DEB" w:rsidP="004A4E3A">
            <w:pPr>
              <w:rPr>
                <w:rFonts w:ascii="Arial" w:hAnsi="Arial"/>
                <w:bCs/>
                <w:sz w:val="18"/>
                <w:szCs w:val="18"/>
              </w:rPr>
            </w:pPr>
            <w:r w:rsidRPr="007667E9">
              <w:rPr>
                <w:rFonts w:ascii="Arial" w:hAnsi="Arial"/>
                <w:b/>
                <w:bCs/>
                <w:sz w:val="18"/>
                <w:szCs w:val="18"/>
              </w:rPr>
              <w:t>Funding source:</w:t>
            </w:r>
            <w:r w:rsidRPr="007E0BAD">
              <w:rPr>
                <w:rFonts w:ascii="Arial" w:hAnsi="Arial"/>
                <w:bCs/>
                <w:sz w:val="18"/>
                <w:szCs w:val="18"/>
              </w:rPr>
              <w:t xml:space="preserve"> </w:t>
            </w:r>
          </w:p>
          <w:p w:rsidR="00216DEB" w:rsidRPr="007E0BAD" w:rsidRDefault="00216DEB" w:rsidP="004A4E3A">
            <w:pPr>
              <w:rPr>
                <w:rFonts w:ascii="Arial" w:hAnsi="Arial"/>
                <w:bCs/>
                <w:sz w:val="18"/>
                <w:szCs w:val="18"/>
              </w:rPr>
            </w:pPr>
            <w:r>
              <w:rPr>
                <w:rFonts w:ascii="Arial" w:hAnsi="Arial"/>
                <w:bCs/>
                <w:sz w:val="18"/>
                <w:szCs w:val="18"/>
              </w:rPr>
              <w:t>Industry</w:t>
            </w:r>
          </w:p>
          <w:p w:rsidR="00216DEB" w:rsidRPr="007667E9" w:rsidRDefault="00216DEB" w:rsidP="004A4E3A">
            <w:pPr>
              <w:rPr>
                <w:rFonts w:ascii="Arial" w:hAnsi="Arial"/>
                <w:b/>
                <w:sz w:val="18"/>
                <w:szCs w:val="18"/>
              </w:rPr>
            </w:pPr>
          </w:p>
          <w:p w:rsidR="00216DEB" w:rsidRPr="007667E9" w:rsidRDefault="00216DEB" w:rsidP="004A4E3A">
            <w:pPr>
              <w:rPr>
                <w:rFonts w:ascii="Arial" w:hAnsi="Arial"/>
                <w:b/>
                <w:sz w:val="18"/>
                <w:szCs w:val="18"/>
              </w:rPr>
            </w:pPr>
            <w:r w:rsidRPr="007667E9">
              <w:rPr>
                <w:rFonts w:ascii="Arial" w:hAnsi="Arial"/>
                <w:b/>
                <w:sz w:val="18"/>
                <w:szCs w:val="18"/>
              </w:rPr>
              <w:t>Study Design:</w:t>
            </w:r>
          </w:p>
          <w:p w:rsidR="00216DEB" w:rsidRPr="00A3090E" w:rsidRDefault="00216DEB" w:rsidP="004A4E3A">
            <w:pPr>
              <w:rPr>
                <w:rFonts w:ascii="Arial" w:hAnsi="Arial"/>
                <w:sz w:val="18"/>
                <w:szCs w:val="18"/>
              </w:rPr>
            </w:pPr>
            <w:r>
              <w:rPr>
                <w:rFonts w:ascii="Arial" w:hAnsi="Arial"/>
                <w:sz w:val="18"/>
                <w:szCs w:val="18"/>
              </w:rPr>
              <w:t>Parallel group</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7667E9">
              <w:rPr>
                <w:rFonts w:ascii="Arial" w:hAnsi="Arial"/>
                <w:b/>
                <w:sz w:val="18"/>
                <w:szCs w:val="18"/>
              </w:rPr>
              <w:lastRenderedPageBreak/>
              <w:t>Duration:</w:t>
            </w:r>
            <w:r>
              <w:rPr>
                <w:rFonts w:ascii="Arial" w:hAnsi="Arial"/>
                <w:b/>
                <w:sz w:val="18"/>
                <w:szCs w:val="18"/>
              </w:rPr>
              <w:t xml:space="preserve"> </w:t>
            </w:r>
          </w:p>
          <w:p w:rsidR="00216DEB" w:rsidRPr="00A3090E" w:rsidRDefault="00216DEB" w:rsidP="004A4E3A">
            <w:pPr>
              <w:rPr>
                <w:rFonts w:ascii="Arial" w:hAnsi="Arial"/>
                <w:sz w:val="18"/>
                <w:szCs w:val="18"/>
              </w:rPr>
            </w:pPr>
            <w:r>
              <w:rPr>
                <w:rFonts w:ascii="Arial" w:hAnsi="Arial"/>
                <w:sz w:val="18"/>
                <w:szCs w:val="18"/>
              </w:rPr>
              <w:t>12 weeks</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2332BC" w:rsidRDefault="00216DEB" w:rsidP="004A4E3A">
            <w:pPr>
              <w:rPr>
                <w:rFonts w:ascii="Arial" w:hAnsi="Arial"/>
                <w:sz w:val="18"/>
                <w:szCs w:val="18"/>
              </w:rPr>
            </w:pPr>
          </w:p>
        </w:tc>
        <w:tc>
          <w:tcPr>
            <w:tcW w:w="3240" w:type="dxa"/>
          </w:tcPr>
          <w:p w:rsidR="00216DEB" w:rsidRDefault="00216DEB" w:rsidP="004A4E3A">
            <w:pPr>
              <w:autoSpaceDE w:val="0"/>
              <w:autoSpaceDN w:val="0"/>
              <w:adjustRightInd w:val="0"/>
              <w:rPr>
                <w:rFonts w:ascii="Arial" w:hAnsi="Arial"/>
                <w:color w:val="231F20"/>
                <w:sz w:val="18"/>
                <w:szCs w:val="18"/>
              </w:rPr>
            </w:pPr>
            <w:r w:rsidRPr="007667E9">
              <w:rPr>
                <w:rFonts w:ascii="Arial" w:hAnsi="Arial"/>
                <w:b/>
                <w:sz w:val="18"/>
                <w:szCs w:val="18"/>
              </w:rPr>
              <w:lastRenderedPageBreak/>
              <w:t>Inclusion criteria:</w:t>
            </w:r>
            <w:r>
              <w:rPr>
                <w:rFonts w:ascii="Arial" w:hAnsi="Arial"/>
                <w:sz w:val="18"/>
                <w:szCs w:val="18"/>
              </w:rPr>
              <w:t xml:space="preserve"> </w:t>
            </w:r>
          </w:p>
          <w:p w:rsidR="00216DEB" w:rsidRDefault="00216DEB" w:rsidP="00216DEB">
            <w:pPr>
              <w:numPr>
                <w:ilvl w:val="0"/>
                <w:numId w:val="52"/>
              </w:numPr>
              <w:ind w:left="162" w:hanging="162"/>
              <w:rPr>
                <w:rFonts w:ascii="Arial" w:hAnsi="Arial"/>
                <w:sz w:val="18"/>
                <w:szCs w:val="18"/>
              </w:rPr>
            </w:pPr>
            <w:r>
              <w:rPr>
                <w:rFonts w:ascii="Arial" w:hAnsi="Arial"/>
                <w:sz w:val="18"/>
                <w:szCs w:val="18"/>
              </w:rPr>
              <w:t>age 18 to 79 years</w:t>
            </w:r>
          </w:p>
          <w:p w:rsidR="00216DEB" w:rsidRDefault="00216DEB" w:rsidP="00216DEB">
            <w:pPr>
              <w:numPr>
                <w:ilvl w:val="0"/>
                <w:numId w:val="52"/>
              </w:numPr>
              <w:ind w:left="162" w:hanging="162"/>
              <w:rPr>
                <w:rFonts w:ascii="Arial" w:hAnsi="Arial"/>
                <w:sz w:val="18"/>
                <w:szCs w:val="18"/>
              </w:rPr>
            </w:pPr>
            <w:r>
              <w:rPr>
                <w:rFonts w:ascii="Arial" w:hAnsi="Arial"/>
                <w:sz w:val="18"/>
                <w:szCs w:val="18"/>
              </w:rPr>
              <w:t>RLS diagnosed with IRLSSG criteria</w:t>
            </w:r>
          </w:p>
          <w:p w:rsidR="00216DEB" w:rsidRDefault="00216DEB" w:rsidP="00216DEB">
            <w:pPr>
              <w:numPr>
                <w:ilvl w:val="0"/>
                <w:numId w:val="52"/>
              </w:numPr>
              <w:ind w:left="162" w:hanging="162"/>
              <w:rPr>
                <w:rFonts w:ascii="Arial" w:hAnsi="Arial"/>
                <w:sz w:val="18"/>
                <w:szCs w:val="18"/>
              </w:rPr>
            </w:pPr>
            <w:r>
              <w:rPr>
                <w:rFonts w:ascii="Arial" w:hAnsi="Arial"/>
                <w:sz w:val="18"/>
                <w:szCs w:val="18"/>
              </w:rPr>
              <w:t>RLS Severity; IRLS&gt;20</w:t>
            </w:r>
          </w:p>
          <w:p w:rsidR="00216DEB" w:rsidRPr="00D800B1" w:rsidRDefault="00216DEB" w:rsidP="00216DEB">
            <w:pPr>
              <w:numPr>
                <w:ilvl w:val="0"/>
                <w:numId w:val="52"/>
              </w:numPr>
              <w:ind w:left="162" w:hanging="162"/>
              <w:rPr>
                <w:rFonts w:ascii="Arial" w:hAnsi="Arial"/>
                <w:sz w:val="18"/>
                <w:szCs w:val="18"/>
              </w:rPr>
            </w:pPr>
            <w:r>
              <w:rPr>
                <w:rFonts w:ascii="Arial" w:hAnsi="Arial"/>
                <w:sz w:val="18"/>
                <w:szCs w:val="18"/>
              </w:rPr>
              <w:t>≥15 nights of RLS symptoms during the previous month; if patient was undergoing treatment for RLS, then clinician judged whether  or not patient would have experienced at least 15 nights of symptoms if they had not been treated</w:t>
            </w:r>
          </w:p>
          <w:p w:rsidR="00216DEB" w:rsidRDefault="00216DEB" w:rsidP="004A4E3A">
            <w:pPr>
              <w:autoSpaceDE w:val="0"/>
              <w:autoSpaceDN w:val="0"/>
              <w:adjustRightInd w:val="0"/>
              <w:rPr>
                <w:rFonts w:ascii="Arial" w:hAnsi="Arial"/>
                <w:sz w:val="18"/>
                <w:szCs w:val="18"/>
              </w:rPr>
            </w:pPr>
            <w:r w:rsidRPr="007667E9">
              <w:rPr>
                <w:rFonts w:ascii="Arial" w:hAnsi="Arial"/>
                <w:b/>
                <w:sz w:val="18"/>
                <w:szCs w:val="18"/>
              </w:rPr>
              <w:t>Exclusion criteria:</w:t>
            </w:r>
            <w:r w:rsidRPr="00231615">
              <w:rPr>
                <w:rFonts w:ascii="Arial" w:hAnsi="Arial"/>
                <w:sz w:val="18"/>
                <w:szCs w:val="18"/>
              </w:rPr>
              <w:t xml:space="preserve"> </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e</w:t>
            </w:r>
            <w:r w:rsidRPr="00B95E24">
              <w:rPr>
                <w:rFonts w:ascii="Arial" w:hAnsi="Arial"/>
                <w:sz w:val="18"/>
                <w:szCs w:val="18"/>
              </w:rPr>
              <w:t xml:space="preserve">xperiencing daytime RLS </w:t>
            </w:r>
            <w:r w:rsidRPr="00B95E24">
              <w:rPr>
                <w:rFonts w:ascii="Arial" w:hAnsi="Arial"/>
                <w:sz w:val="18"/>
                <w:szCs w:val="18"/>
              </w:rPr>
              <w:lastRenderedPageBreak/>
              <w:t>symptoms that required treatment</w:t>
            </w:r>
          </w:p>
          <w:p w:rsidR="00216DEB" w:rsidRPr="00B95E24"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experiencing augmentation or end of dose rebound with previous medication</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secondary RLS (end stage renal disease, iron deficiency anaemia or pregnancy</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other sleep disorders (e.g. narcolepsy, sleep terror disorder, sleep walking disorder, breathing related sleep disorder)</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medical conditions that would affect assessment of RLS (e.g., rheumatoid arthritis, fibromyalgia syndrome)</w:t>
            </w:r>
          </w:p>
          <w:p w:rsidR="00216DEB"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known intolerance to ropinirole</w:t>
            </w:r>
          </w:p>
          <w:p w:rsidR="00216DEB" w:rsidRPr="000300D1" w:rsidRDefault="00216DEB" w:rsidP="00216DEB">
            <w:pPr>
              <w:numPr>
                <w:ilvl w:val="0"/>
                <w:numId w:val="53"/>
              </w:numPr>
              <w:autoSpaceDE w:val="0"/>
              <w:autoSpaceDN w:val="0"/>
              <w:adjustRightInd w:val="0"/>
              <w:ind w:left="162" w:hanging="180"/>
              <w:rPr>
                <w:rFonts w:ascii="Arial" w:hAnsi="Arial"/>
                <w:sz w:val="18"/>
                <w:szCs w:val="18"/>
              </w:rPr>
            </w:pPr>
            <w:r>
              <w:rPr>
                <w:rFonts w:ascii="Arial" w:hAnsi="Arial"/>
                <w:sz w:val="18"/>
                <w:szCs w:val="18"/>
              </w:rPr>
              <w:t>abusing other substances</w:t>
            </w:r>
          </w:p>
        </w:tc>
        <w:tc>
          <w:tcPr>
            <w:tcW w:w="2610" w:type="dxa"/>
            <w:shd w:val="clear" w:color="auto" w:fill="auto"/>
            <w:hideMark/>
          </w:tcPr>
          <w:p w:rsidR="00216DEB" w:rsidRDefault="00216DEB" w:rsidP="004A4E3A">
            <w:pPr>
              <w:rPr>
                <w:rFonts w:ascii="Arial" w:hAnsi="Arial"/>
                <w:sz w:val="18"/>
                <w:szCs w:val="18"/>
              </w:rPr>
            </w:pPr>
            <w:r w:rsidRPr="00FD42E1">
              <w:rPr>
                <w:rFonts w:ascii="Arial" w:hAnsi="Arial"/>
                <w:b/>
                <w:sz w:val="18"/>
                <w:szCs w:val="18"/>
              </w:rPr>
              <w:lastRenderedPageBreak/>
              <w:t>N</w:t>
            </w:r>
            <w:r>
              <w:rPr>
                <w:rFonts w:ascii="Arial" w:hAnsi="Arial"/>
                <w:sz w:val="18"/>
                <w:szCs w:val="18"/>
              </w:rPr>
              <w:t>=267</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 xml:space="preserve">Age </w:t>
            </w:r>
            <w:r w:rsidRPr="00483B35">
              <w:rPr>
                <w:rFonts w:ascii="Arial" w:hAnsi="Arial"/>
                <w:sz w:val="18"/>
                <w:szCs w:val="18"/>
              </w:rPr>
              <w:t>(</w:t>
            </w:r>
            <w:r>
              <w:rPr>
                <w:rFonts w:ascii="Arial" w:hAnsi="Arial"/>
                <w:sz w:val="18"/>
                <w:szCs w:val="18"/>
              </w:rPr>
              <w:t xml:space="preserve">mean (SD), </w:t>
            </w:r>
            <w:r w:rsidRPr="00483B35">
              <w:rPr>
                <w:rFonts w:ascii="Arial" w:hAnsi="Arial"/>
                <w:sz w:val="18"/>
                <w:szCs w:val="18"/>
              </w:rPr>
              <w:t>yr)</w:t>
            </w:r>
            <w:r>
              <w:rPr>
                <w:rFonts w:ascii="Arial" w:hAnsi="Arial"/>
                <w:sz w:val="18"/>
                <w:szCs w:val="18"/>
              </w:rPr>
              <w:t>: 55.5</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Gender (Male %):</w:t>
            </w:r>
            <w:r>
              <w:rPr>
                <w:rFonts w:ascii="Arial" w:hAnsi="Arial"/>
                <w:sz w:val="18"/>
                <w:szCs w:val="18"/>
              </w:rPr>
              <w:t xml:space="preserve"> 40</w:t>
            </w:r>
          </w:p>
          <w:p w:rsidR="00216DEB" w:rsidRDefault="00216DEB" w:rsidP="004A4E3A">
            <w:pPr>
              <w:rPr>
                <w:rFonts w:ascii="Arial" w:hAnsi="Arial"/>
                <w:b/>
                <w:sz w:val="18"/>
                <w:szCs w:val="18"/>
              </w:rPr>
            </w:pPr>
          </w:p>
          <w:p w:rsidR="00216DEB" w:rsidRDefault="00216DEB" w:rsidP="004A4E3A">
            <w:pPr>
              <w:rPr>
                <w:rFonts w:ascii="Arial" w:hAnsi="Arial"/>
                <w:b/>
                <w:sz w:val="18"/>
                <w:szCs w:val="18"/>
              </w:rPr>
            </w:pPr>
            <w:r w:rsidRPr="00FD42E1">
              <w:rPr>
                <w:rFonts w:ascii="Arial" w:hAnsi="Arial"/>
                <w:b/>
                <w:sz w:val="18"/>
                <w:szCs w:val="18"/>
              </w:rPr>
              <w:t>Race/Ethnicity (%)</w:t>
            </w:r>
            <w:r>
              <w:rPr>
                <w:rFonts w:ascii="Arial" w:hAnsi="Arial"/>
                <w:b/>
                <w:sz w:val="18"/>
                <w:szCs w:val="18"/>
              </w:rPr>
              <w:t xml:space="preserve">: </w:t>
            </w:r>
          </w:p>
          <w:p w:rsidR="00216DEB" w:rsidRPr="008667BC" w:rsidRDefault="00216DEB" w:rsidP="004A4E3A">
            <w:pPr>
              <w:rPr>
                <w:rFonts w:ascii="Arial" w:hAnsi="Arial"/>
                <w:sz w:val="18"/>
                <w:szCs w:val="18"/>
              </w:rPr>
            </w:pPr>
            <w:r w:rsidRPr="008667BC">
              <w:rPr>
                <w:rFonts w:ascii="Arial" w:hAnsi="Arial"/>
                <w:sz w:val="18"/>
                <w:szCs w:val="18"/>
              </w:rPr>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FD42E1">
              <w:rPr>
                <w:rFonts w:ascii="Arial" w:hAnsi="Arial"/>
                <w:b/>
                <w:sz w:val="18"/>
                <w:szCs w:val="18"/>
              </w:rPr>
              <w:t>Comorbidities</w:t>
            </w:r>
            <w:r>
              <w:rPr>
                <w:rFonts w:ascii="Arial" w:hAnsi="Arial"/>
                <w:sz w:val="18"/>
                <w:szCs w:val="18"/>
              </w:rPr>
              <w:t xml:space="preserve">: </w:t>
            </w:r>
          </w:p>
          <w:p w:rsidR="00216DEB" w:rsidRPr="00483B35"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IRLSSG diagnostic criteria</w:t>
            </w:r>
          </w:p>
          <w:p w:rsidR="00216DEB" w:rsidRDefault="00216DEB" w:rsidP="004A4E3A">
            <w:pPr>
              <w:rPr>
                <w:rFonts w:ascii="Arial" w:hAnsi="Arial"/>
                <w:b/>
                <w:sz w:val="18"/>
                <w:szCs w:val="18"/>
              </w:rPr>
            </w:pPr>
          </w:p>
          <w:p w:rsidR="00216DEB" w:rsidRDefault="00216DEB" w:rsidP="004A4E3A">
            <w:pPr>
              <w:autoSpaceDE w:val="0"/>
              <w:autoSpaceDN w:val="0"/>
              <w:adjustRightInd w:val="0"/>
              <w:rPr>
                <w:rFonts w:ascii="Arial" w:hAnsi="Arial"/>
                <w:b/>
                <w:sz w:val="18"/>
                <w:szCs w:val="18"/>
              </w:rPr>
            </w:pPr>
            <w:r w:rsidRPr="00FD42E1">
              <w:rPr>
                <w:rFonts w:ascii="Arial" w:hAnsi="Arial"/>
                <w:b/>
                <w:sz w:val="18"/>
                <w:szCs w:val="18"/>
              </w:rPr>
              <w:lastRenderedPageBreak/>
              <w:t>Baseline Severity:</w:t>
            </w:r>
          </w:p>
          <w:p w:rsidR="00216DEB" w:rsidRDefault="00216DEB" w:rsidP="004A4E3A">
            <w:pPr>
              <w:autoSpaceDE w:val="0"/>
              <w:autoSpaceDN w:val="0"/>
              <w:adjustRightInd w:val="0"/>
              <w:rPr>
                <w:rFonts w:ascii="Arial" w:hAnsi="Arial"/>
                <w:sz w:val="18"/>
                <w:szCs w:val="18"/>
              </w:rPr>
            </w:pPr>
            <w:r>
              <w:rPr>
                <w:rFonts w:ascii="Arial" w:hAnsi="Arial"/>
                <w:sz w:val="18"/>
                <w:szCs w:val="18"/>
              </w:rPr>
              <w:t>Moderate-Severe. Baseline mean IRLS score:  24.2</w:t>
            </w:r>
          </w:p>
          <w:p w:rsidR="00216DEB" w:rsidRDefault="00216DEB" w:rsidP="004A4E3A">
            <w:pPr>
              <w:autoSpaceDE w:val="0"/>
              <w:autoSpaceDN w:val="0"/>
              <w:adjustRightInd w:val="0"/>
              <w:rPr>
                <w:rFonts w:ascii="Arial" w:hAnsi="Arial"/>
                <w:b/>
                <w:sz w:val="18"/>
                <w:szCs w:val="18"/>
              </w:rPr>
            </w:pPr>
          </w:p>
          <w:p w:rsidR="00216DEB" w:rsidRPr="00AC7769" w:rsidRDefault="00216DEB" w:rsidP="004A4E3A">
            <w:pPr>
              <w:autoSpaceDE w:val="0"/>
              <w:autoSpaceDN w:val="0"/>
              <w:adjustRightInd w:val="0"/>
              <w:rPr>
                <w:rFonts w:ascii="Arial" w:hAnsi="Arial"/>
                <w:sz w:val="18"/>
                <w:szCs w:val="18"/>
              </w:rPr>
            </w:pPr>
            <w:r w:rsidRPr="00FD42E1">
              <w:rPr>
                <w:rFonts w:ascii="Arial" w:hAnsi="Arial"/>
                <w:b/>
                <w:sz w:val="18"/>
                <w:szCs w:val="18"/>
              </w:rPr>
              <w:t>Previous RLS medication history</w:t>
            </w:r>
            <w:r>
              <w:rPr>
                <w:rFonts w:ascii="Arial" w:hAnsi="Arial"/>
                <w:sz w:val="18"/>
                <w:szCs w:val="18"/>
              </w:rPr>
              <w:t xml:space="preserve">: </w:t>
            </w:r>
            <w:r w:rsidRPr="006825A5">
              <w:rPr>
                <w:rFonts w:ascii="Arial" w:hAnsi="Arial"/>
                <w:sz w:val="18"/>
                <w:szCs w:val="18"/>
              </w:rPr>
              <w:t>I:48.5%C: 43.4%</w:t>
            </w:r>
          </w:p>
          <w:p w:rsidR="00216DEB" w:rsidRDefault="00216DEB" w:rsidP="004A4E3A">
            <w:pPr>
              <w:rPr>
                <w:rFonts w:ascii="Arial" w:hAnsi="Arial"/>
                <w:b/>
                <w:sz w:val="18"/>
                <w:szCs w:val="18"/>
              </w:rPr>
            </w:pPr>
          </w:p>
          <w:p w:rsidR="00216DEB" w:rsidRDefault="00216DEB" w:rsidP="004A4E3A">
            <w:pPr>
              <w:rPr>
                <w:rFonts w:ascii="Arial" w:hAnsi="Arial"/>
                <w:sz w:val="18"/>
                <w:szCs w:val="18"/>
              </w:rPr>
            </w:pPr>
            <w:r w:rsidRPr="00FD42E1">
              <w:rPr>
                <w:rFonts w:ascii="Arial" w:hAnsi="Arial"/>
                <w:b/>
                <w:sz w:val="18"/>
                <w:szCs w:val="18"/>
              </w:rPr>
              <w:t>Iron Status</w:t>
            </w:r>
            <w:r>
              <w:rPr>
                <w:rFonts w:ascii="Arial" w:hAnsi="Arial"/>
                <w:sz w:val="18"/>
                <w:szCs w:val="18"/>
              </w:rPr>
              <w:t xml:space="preserve">: </w:t>
            </w:r>
          </w:p>
          <w:p w:rsidR="00216DEB" w:rsidRPr="007E0BAD" w:rsidRDefault="00216DEB" w:rsidP="004A4E3A">
            <w:pPr>
              <w:rPr>
                <w:rFonts w:ascii="Arial" w:hAnsi="Arial"/>
                <w:sz w:val="18"/>
                <w:szCs w:val="18"/>
              </w:rPr>
            </w:pPr>
            <w:r>
              <w:rPr>
                <w:rFonts w:ascii="Arial" w:hAnsi="Arial"/>
                <w:sz w:val="18"/>
                <w:szCs w:val="18"/>
              </w:rPr>
              <w:t>NR</w:t>
            </w:r>
          </w:p>
        </w:tc>
        <w:tc>
          <w:tcPr>
            <w:tcW w:w="2790" w:type="dxa"/>
            <w:shd w:val="clear" w:color="auto" w:fill="auto"/>
            <w:hideMark/>
          </w:tcPr>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lastRenderedPageBreak/>
              <w:t>Intervention</w:t>
            </w:r>
            <w:r w:rsidRPr="007955E0">
              <w:rPr>
                <w:rFonts w:ascii="Arial" w:hAnsi="Arial"/>
                <w:sz w:val="18"/>
                <w:szCs w:val="18"/>
              </w:rPr>
              <w:t xml:space="preserve"> </w:t>
            </w:r>
            <w:r>
              <w:rPr>
                <w:rFonts w:ascii="Arial" w:hAnsi="Arial"/>
                <w:sz w:val="18"/>
                <w:szCs w:val="18"/>
              </w:rPr>
              <w:t>Ropinirole (n=131) daily, 1-3 hrs before bedtime</w:t>
            </w:r>
          </w:p>
          <w:p w:rsidR="00216DEB" w:rsidRDefault="00216DEB" w:rsidP="004A4E3A">
            <w:pPr>
              <w:autoSpaceDE w:val="0"/>
              <w:autoSpaceDN w:val="0"/>
              <w:adjustRightInd w:val="0"/>
              <w:rPr>
                <w:rFonts w:ascii="Arial" w:hAnsi="Arial"/>
                <w:sz w:val="18"/>
                <w:szCs w:val="18"/>
              </w:rPr>
            </w:pPr>
            <w:r>
              <w:rPr>
                <w:rFonts w:ascii="Arial" w:hAnsi="Arial"/>
                <w:sz w:val="18"/>
                <w:szCs w:val="18"/>
              </w:rPr>
              <w:t>Flexible dosing starting at 0.25mg/day up to a maximum of 4mg/day.</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(n=136)</w:t>
            </w:r>
          </w:p>
          <w:p w:rsidR="00216DEB" w:rsidRDefault="00216DEB" w:rsidP="004A4E3A">
            <w:pPr>
              <w:autoSpaceDE w:val="0"/>
              <w:autoSpaceDN w:val="0"/>
              <w:adjustRightInd w:val="0"/>
              <w:rPr>
                <w:rFonts w:ascii="Arial" w:hAnsi="Arial"/>
                <w:sz w:val="18"/>
                <w:szCs w:val="18"/>
              </w:rPr>
            </w:pPr>
          </w:p>
          <w:p w:rsidR="00216DEB" w:rsidRPr="00FD42E1" w:rsidRDefault="00216DEB" w:rsidP="004A4E3A">
            <w:pPr>
              <w:rPr>
                <w:rFonts w:ascii="Arial" w:hAnsi="Arial"/>
                <w:b/>
                <w:sz w:val="18"/>
                <w:szCs w:val="18"/>
              </w:rPr>
            </w:pPr>
            <w:r>
              <w:rPr>
                <w:rFonts w:ascii="Arial" w:hAnsi="Arial"/>
                <w:b/>
                <w:sz w:val="18"/>
                <w:szCs w:val="18"/>
              </w:rPr>
              <w:t>Ou</w:t>
            </w:r>
            <w:r w:rsidRPr="00FD42E1">
              <w:rPr>
                <w:rFonts w:ascii="Arial" w:hAnsi="Arial"/>
                <w:b/>
                <w:sz w:val="18"/>
                <w:szCs w:val="18"/>
              </w:rPr>
              <w:t>tcomes reported:</w:t>
            </w:r>
          </w:p>
          <w:p w:rsidR="00216DEB" w:rsidRPr="004A7C90" w:rsidRDefault="00216DEB" w:rsidP="004A4E3A">
            <w:pPr>
              <w:rPr>
                <w:rFonts w:ascii="Arial" w:hAnsi="Arial"/>
                <w:b/>
                <w:sz w:val="18"/>
                <w:szCs w:val="18"/>
              </w:rPr>
            </w:pPr>
            <w:r>
              <w:rPr>
                <w:rFonts w:ascii="Arial" w:hAnsi="Arial"/>
                <w:sz w:val="18"/>
                <w:szCs w:val="18"/>
              </w:rPr>
              <w:t xml:space="preserve">A. </w:t>
            </w:r>
            <w:r w:rsidRPr="004A7C90">
              <w:rPr>
                <w:rFonts w:ascii="Arial" w:hAnsi="Arial"/>
                <w:b/>
                <w:sz w:val="18"/>
                <w:szCs w:val="18"/>
              </w:rPr>
              <w:t xml:space="preserve">Change in Disease Status </w:t>
            </w:r>
            <w:r>
              <w:rPr>
                <w:rFonts w:ascii="Arial" w:hAnsi="Arial"/>
                <w:b/>
                <w:sz w:val="18"/>
                <w:szCs w:val="18"/>
              </w:rPr>
              <w:t>and Impact</w:t>
            </w:r>
          </w:p>
          <w:p w:rsidR="00216DEB" w:rsidRDefault="00216DEB" w:rsidP="004A4E3A">
            <w:pPr>
              <w:rPr>
                <w:rFonts w:ascii="Arial" w:hAnsi="Arial"/>
                <w:sz w:val="18"/>
                <w:szCs w:val="18"/>
              </w:rPr>
            </w:pPr>
            <w:r w:rsidRPr="001B64BF">
              <w:rPr>
                <w:rFonts w:ascii="Arial" w:hAnsi="Arial"/>
                <w:sz w:val="18"/>
                <w:szCs w:val="18"/>
              </w:rPr>
              <w:t>IRLS Scale Score</w:t>
            </w:r>
          </w:p>
          <w:p w:rsidR="00216DEB" w:rsidRPr="001B64BF" w:rsidRDefault="00216DEB" w:rsidP="004A4E3A">
            <w:pPr>
              <w:rPr>
                <w:rFonts w:ascii="Arial" w:hAnsi="Arial"/>
                <w:sz w:val="18"/>
                <w:szCs w:val="18"/>
              </w:rPr>
            </w:pPr>
            <w:r>
              <w:rPr>
                <w:rFonts w:ascii="Arial" w:hAnsi="Arial"/>
                <w:sz w:val="18"/>
                <w:szCs w:val="18"/>
              </w:rPr>
              <w:t>CGI-I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b/>
                <w:sz w:val="18"/>
                <w:szCs w:val="18"/>
              </w:rPr>
            </w:pPr>
            <w:r>
              <w:rPr>
                <w:rFonts w:ascii="Arial" w:hAnsi="Arial"/>
                <w:sz w:val="18"/>
                <w:szCs w:val="18"/>
              </w:rPr>
              <w:lastRenderedPageBreak/>
              <w:t>RLS QoL</w:t>
            </w:r>
          </w:p>
          <w:p w:rsidR="00216DEB" w:rsidRPr="00AC7769" w:rsidRDefault="00216DEB" w:rsidP="004A4E3A">
            <w:pPr>
              <w:rPr>
                <w:rFonts w:ascii="Arial" w:hAnsi="Arial"/>
                <w:sz w:val="18"/>
                <w:szCs w:val="18"/>
              </w:rPr>
            </w:pPr>
            <w:r>
              <w:rPr>
                <w:rFonts w:ascii="Arial" w:hAnsi="Arial"/>
                <w:sz w:val="18"/>
                <w:szCs w:val="18"/>
              </w:rPr>
              <w:t>QoL by SF-36, a generic quality of life instrument</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B95E24" w:rsidRDefault="00216DEB" w:rsidP="004A4E3A">
            <w:pPr>
              <w:tabs>
                <w:tab w:val="left" w:pos="2160"/>
              </w:tabs>
              <w:rPr>
                <w:rFonts w:ascii="Arial" w:hAnsi="Arial"/>
                <w:sz w:val="18"/>
                <w:szCs w:val="18"/>
              </w:rPr>
            </w:pPr>
            <w:r>
              <w:rPr>
                <w:rFonts w:ascii="Arial" w:hAnsi="Arial"/>
                <w:sz w:val="18"/>
                <w:szCs w:val="18"/>
              </w:rPr>
              <w:t>NR</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p>
          <w:p w:rsidR="00216DEB" w:rsidRDefault="00216DEB" w:rsidP="004A4E3A">
            <w:pPr>
              <w:rPr>
                <w:rFonts w:ascii="Arial" w:hAnsi="Arial"/>
                <w:sz w:val="18"/>
                <w:szCs w:val="18"/>
              </w:rPr>
            </w:pPr>
            <w:r>
              <w:rPr>
                <w:rFonts w:ascii="Arial" w:hAnsi="Arial"/>
                <w:sz w:val="18"/>
                <w:szCs w:val="18"/>
              </w:rPr>
              <w:t>NR</w:t>
            </w:r>
          </w:p>
          <w:p w:rsidR="00216DEB" w:rsidRDefault="00216DEB" w:rsidP="004A4E3A">
            <w:pPr>
              <w:rPr>
                <w:rFonts w:ascii="Arial" w:hAnsi="Arial"/>
                <w:sz w:val="18"/>
                <w:szCs w:val="18"/>
              </w:rPr>
            </w:pPr>
          </w:p>
          <w:p w:rsidR="00216DEB" w:rsidRPr="003E772F"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p w:rsidR="00216DEB" w:rsidRPr="005B6D2C" w:rsidRDefault="00216DEB" w:rsidP="004A4E3A">
            <w:pPr>
              <w:rPr>
                <w:rFonts w:ascii="Arial" w:hAnsi="Arial"/>
                <w:sz w:val="18"/>
                <w:szCs w:val="18"/>
              </w:rPr>
            </w:pPr>
          </w:p>
        </w:tc>
        <w:tc>
          <w:tcPr>
            <w:tcW w:w="2790" w:type="dxa"/>
            <w:shd w:val="clear" w:color="auto" w:fill="auto"/>
            <w:hideMark/>
          </w:tcPr>
          <w:p w:rsidR="00216DEB" w:rsidRPr="00FD42E1" w:rsidRDefault="00216DEB" w:rsidP="004A4E3A">
            <w:pPr>
              <w:rPr>
                <w:rFonts w:ascii="Arial" w:hAnsi="Arial"/>
                <w:b/>
                <w:sz w:val="18"/>
                <w:szCs w:val="18"/>
              </w:rPr>
            </w:pPr>
            <w:r w:rsidRPr="00FD42E1">
              <w:rPr>
                <w:rFonts w:ascii="Arial" w:hAnsi="Arial"/>
                <w:b/>
                <w:sz w:val="18"/>
                <w:szCs w:val="18"/>
              </w:rPr>
              <w:lastRenderedPageBreak/>
              <w:t>Assessment of Internal Validity</w:t>
            </w:r>
          </w:p>
          <w:p w:rsidR="00216DEB" w:rsidRPr="00A00214" w:rsidRDefault="00216DEB" w:rsidP="004A4E3A">
            <w:pPr>
              <w:rPr>
                <w:rFonts w:ascii="Arial" w:hAnsi="Arial"/>
                <w:sz w:val="18"/>
                <w:szCs w:val="18"/>
              </w:rPr>
            </w:pPr>
            <w:r w:rsidRPr="00A00214">
              <w:rPr>
                <w:rFonts w:ascii="Arial" w:hAnsi="Arial"/>
                <w:sz w:val="18"/>
                <w:szCs w:val="18"/>
              </w:rPr>
              <w:t xml:space="preserve">Sequence generation: </w:t>
            </w:r>
            <w:r>
              <w:rPr>
                <w:rFonts w:ascii="Arial" w:hAnsi="Arial"/>
                <w:sz w:val="18"/>
                <w:szCs w:val="18"/>
              </w:rPr>
              <w:t>adequate</w:t>
            </w:r>
          </w:p>
          <w:p w:rsidR="00216DEB" w:rsidRPr="00A00214" w:rsidRDefault="00216DEB" w:rsidP="004A4E3A">
            <w:pPr>
              <w:rPr>
                <w:rFonts w:ascii="Arial" w:hAnsi="Arial"/>
                <w:sz w:val="18"/>
                <w:szCs w:val="18"/>
              </w:rPr>
            </w:pPr>
            <w:r w:rsidRPr="00A00214">
              <w:rPr>
                <w:rFonts w:ascii="Arial" w:hAnsi="Arial"/>
                <w:sz w:val="18"/>
                <w:szCs w:val="18"/>
              </w:rPr>
              <w:t xml:space="preserve">Allocation concealment: </w:t>
            </w:r>
            <w:r>
              <w:rPr>
                <w:rFonts w:ascii="Arial" w:hAnsi="Arial"/>
                <w:sz w:val="18"/>
                <w:szCs w:val="18"/>
              </w:rPr>
              <w:t>adequate</w:t>
            </w:r>
          </w:p>
          <w:p w:rsidR="00216DEB" w:rsidRPr="00A00214" w:rsidRDefault="00216DEB" w:rsidP="004A4E3A">
            <w:pPr>
              <w:rPr>
                <w:rFonts w:ascii="Arial" w:hAnsi="Arial"/>
                <w:sz w:val="18"/>
                <w:szCs w:val="18"/>
              </w:rPr>
            </w:pPr>
            <w:r w:rsidRPr="00A00214">
              <w:rPr>
                <w:rFonts w:ascii="Arial" w:hAnsi="Arial"/>
                <w:sz w:val="18"/>
                <w:szCs w:val="18"/>
              </w:rPr>
              <w:t>Blinding of participants and personnel, outcome assessors yes</w:t>
            </w:r>
          </w:p>
          <w:p w:rsidR="00216DEB" w:rsidRPr="00A00214" w:rsidRDefault="00216DEB" w:rsidP="004A4E3A">
            <w:pPr>
              <w:rPr>
                <w:rFonts w:ascii="Arial" w:hAnsi="Arial"/>
                <w:sz w:val="18"/>
                <w:szCs w:val="18"/>
              </w:rPr>
            </w:pPr>
            <w:r w:rsidRPr="00A00214">
              <w:rPr>
                <w:rFonts w:ascii="Arial" w:hAnsi="Arial"/>
                <w:sz w:val="18"/>
                <w:szCs w:val="18"/>
              </w:rPr>
              <w:t>Incomplete outcome data: yes, had to have received at least one dose of study drug and at least 1 post-baseline IRLS assessment</w:t>
            </w:r>
          </w:p>
          <w:p w:rsidR="00216DEB" w:rsidRPr="00A00214" w:rsidRDefault="00216DEB" w:rsidP="004A4E3A">
            <w:pPr>
              <w:rPr>
                <w:rFonts w:ascii="Arial" w:hAnsi="Arial"/>
                <w:sz w:val="18"/>
                <w:szCs w:val="18"/>
              </w:rPr>
            </w:pPr>
          </w:p>
          <w:p w:rsidR="00216DEB" w:rsidRPr="00A00214" w:rsidRDefault="00216DEB" w:rsidP="004A4E3A">
            <w:pPr>
              <w:rPr>
                <w:rFonts w:ascii="Arial" w:hAnsi="Arial"/>
                <w:sz w:val="18"/>
                <w:szCs w:val="18"/>
              </w:rPr>
            </w:pPr>
            <w:r w:rsidRPr="00A00214">
              <w:rPr>
                <w:rFonts w:ascii="Arial" w:hAnsi="Arial"/>
                <w:sz w:val="18"/>
                <w:szCs w:val="18"/>
              </w:rPr>
              <w:t>Selective outcome reporting: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Default="00216DEB" w:rsidP="004A4E3A">
            <w:pPr>
              <w:rPr>
                <w:rFonts w:ascii="Arial" w:hAnsi="Arial"/>
                <w:b/>
                <w:sz w:val="18"/>
                <w:szCs w:val="18"/>
              </w:rPr>
            </w:pPr>
          </w:p>
        </w:tc>
      </w:tr>
    </w:tbl>
    <w:p w:rsidR="00216DEB" w:rsidRDefault="00216DEB" w:rsidP="00305B8D">
      <w:pPr>
        <w:rPr>
          <w:rFonts w:ascii="Arial" w:hAnsi="Arial"/>
          <w:color w:val="231F20"/>
          <w:sz w:val="18"/>
          <w:szCs w:val="18"/>
        </w:rPr>
      </w:pPr>
      <w:r w:rsidRPr="0003780A">
        <w:rPr>
          <w:rFonts w:ascii="Arial" w:hAnsi="Arial"/>
          <w:color w:val="231F20"/>
          <w:sz w:val="18"/>
          <w:szCs w:val="18"/>
        </w:rPr>
        <w:lastRenderedPageBreak/>
        <w:t xml:space="preserve">CGI = </w:t>
      </w:r>
      <w:r>
        <w:rPr>
          <w:rFonts w:ascii="Arial" w:hAnsi="Arial"/>
          <w:color w:val="231F20"/>
          <w:sz w:val="18"/>
          <w:szCs w:val="18"/>
        </w:rPr>
        <w:t xml:space="preserve">Clinical Global Impression; IRLS = </w:t>
      </w:r>
      <w:r w:rsidRPr="00D800B1">
        <w:rPr>
          <w:rFonts w:ascii="Arial" w:hAnsi="Arial"/>
          <w:color w:val="231F20"/>
          <w:sz w:val="18"/>
          <w:szCs w:val="18"/>
        </w:rPr>
        <w:t>International RLS Study Group</w:t>
      </w:r>
      <w:r>
        <w:rPr>
          <w:rFonts w:ascii="Arial" w:hAnsi="Arial"/>
          <w:color w:val="231F20"/>
          <w:sz w:val="18"/>
          <w:szCs w:val="18"/>
        </w:rPr>
        <w:t xml:space="preserve"> </w:t>
      </w:r>
      <w:r w:rsidRPr="00D800B1">
        <w:rPr>
          <w:rFonts w:ascii="Arial" w:hAnsi="Arial"/>
          <w:color w:val="231F20"/>
          <w:sz w:val="18"/>
          <w:szCs w:val="18"/>
        </w:rPr>
        <w:t>Rating Scale</w:t>
      </w:r>
      <w:r>
        <w:rPr>
          <w:rFonts w:ascii="Arial" w:hAnsi="Arial"/>
          <w:color w:val="231F20"/>
          <w:sz w:val="18"/>
          <w:szCs w:val="18"/>
        </w:rPr>
        <w:t>; NR = not reported; PGI = Patient Global Impression; PLMS = periodic leg movements during sleep; SF-36 = Short-Form 36-item Questionnaire</w:t>
      </w:r>
    </w:p>
    <w:sectPr w:rsidR="00216DEB" w:rsidSect="00C6122A">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CEE" w:rsidRDefault="004B2CEE">
      <w:r>
        <w:separator/>
      </w:r>
    </w:p>
  </w:endnote>
  <w:endnote w:type="continuationSeparator" w:id="0">
    <w:p w:rsidR="004B2CEE" w:rsidRDefault="004B2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vPTimes">
    <w:panose1 w:val="00000000000000000000"/>
    <w:charset w:val="00"/>
    <w:family w:val="roman"/>
    <w:notTrueType/>
    <w:pitch w:val="default"/>
    <w:sig w:usb0="00000003" w:usb1="00000000" w:usb2="00000000" w:usb3="00000000" w:csb0="00000001" w:csb1="00000000"/>
  </w:font>
  <w:font w:name="AdvEPSTI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ED" w:rsidRDefault="00C6122A">
    <w:pPr>
      <w:pStyle w:val="PageNumber0"/>
    </w:pPr>
    <w:r>
      <w:t>E</w:t>
    </w:r>
    <w:r w:rsidR="006848FE">
      <w:t>-</w:t>
    </w:r>
    <w:sdt>
      <w:sdtPr>
        <w:id w:val="733768"/>
        <w:docPartObj>
          <w:docPartGallery w:val="Page Numbers (Bottom of Page)"/>
          <w:docPartUnique/>
        </w:docPartObj>
      </w:sdtPr>
      <w:sdtContent>
        <w:r w:rsidR="008E1C10">
          <w:fldChar w:fldCharType="begin"/>
        </w:r>
        <w:r w:rsidR="006848FE">
          <w:instrText xml:space="preserve"> PAGE   \* MERGEFORMAT </w:instrText>
        </w:r>
        <w:r w:rsidR="008E1C10">
          <w:fldChar w:fldCharType="separate"/>
        </w:r>
        <w:r w:rsidR="00305B8D">
          <w:rPr>
            <w:noProof/>
          </w:rPr>
          <w:t>1</w:t>
        </w:r>
        <w:r w:rsidR="008E1C10">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CEE" w:rsidRDefault="004B2CEE">
      <w:r>
        <w:separator/>
      </w:r>
    </w:p>
  </w:footnote>
  <w:footnote w:type="continuationSeparator" w:id="0">
    <w:p w:rsidR="004B2CEE" w:rsidRDefault="004B2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970"/>
    <w:multiLevelType w:val="hybridMultilevel"/>
    <w:tmpl w:val="17E29A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0E62EDF"/>
    <w:multiLevelType w:val="hybridMultilevel"/>
    <w:tmpl w:val="AE7EC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2F50F31"/>
    <w:multiLevelType w:val="hybridMultilevel"/>
    <w:tmpl w:val="8B9EAB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0739579F"/>
    <w:multiLevelType w:val="hybridMultilevel"/>
    <w:tmpl w:val="7610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C6BB2"/>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B52DDB"/>
    <w:multiLevelType w:val="hybridMultilevel"/>
    <w:tmpl w:val="BB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107B1"/>
    <w:multiLevelType w:val="hybridMultilevel"/>
    <w:tmpl w:val="7D12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80CBE"/>
    <w:multiLevelType w:val="hybridMultilevel"/>
    <w:tmpl w:val="E91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4269C"/>
    <w:multiLevelType w:val="multilevel"/>
    <w:tmpl w:val="9FAC1A8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0C374474"/>
    <w:multiLevelType w:val="hybridMultilevel"/>
    <w:tmpl w:val="BA7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1E7B06"/>
    <w:multiLevelType w:val="hybridMultilevel"/>
    <w:tmpl w:val="B9B4D60E"/>
    <w:lvl w:ilvl="0" w:tplc="E07EC51A">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E469AA"/>
    <w:multiLevelType w:val="hybridMultilevel"/>
    <w:tmpl w:val="F198F43E"/>
    <w:lvl w:ilvl="0" w:tplc="04090001">
      <w:start w:val="1"/>
      <w:numFmt w:val="bullet"/>
      <w:lvlText w:val=""/>
      <w:lvlJc w:val="left"/>
      <w:pPr>
        <w:ind w:left="720" w:hanging="360"/>
      </w:pPr>
      <w:rPr>
        <w:rFonts w:ascii="Symbol" w:hAnsi="Symbol" w:hint="default"/>
      </w:rPr>
    </w:lvl>
    <w:lvl w:ilvl="1" w:tplc="A790F1EC">
      <w:start w:val="12"/>
      <w:numFmt w:val="bullet"/>
      <w:lvlText w:val="•"/>
      <w:lvlJc w:val="left"/>
      <w:pPr>
        <w:ind w:left="1800" w:hanging="720"/>
      </w:pPr>
      <w:rPr>
        <w:rFonts w:ascii="Arial" w:eastAsia="Calibr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337DF"/>
    <w:multiLevelType w:val="hybridMultilevel"/>
    <w:tmpl w:val="446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022ED5"/>
    <w:multiLevelType w:val="hybridMultilevel"/>
    <w:tmpl w:val="9CB4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306EF"/>
    <w:multiLevelType w:val="hybridMultilevel"/>
    <w:tmpl w:val="41ACD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3C71E2"/>
    <w:multiLevelType w:val="hybridMultilevel"/>
    <w:tmpl w:val="8AD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BF04A9"/>
    <w:multiLevelType w:val="hybridMultilevel"/>
    <w:tmpl w:val="EA3C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797518"/>
    <w:multiLevelType w:val="hybridMultilevel"/>
    <w:tmpl w:val="A954AA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CC68F2"/>
    <w:multiLevelType w:val="hybridMultilevel"/>
    <w:tmpl w:val="D350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3C387D"/>
    <w:multiLevelType w:val="multilevel"/>
    <w:tmpl w:val="A3EE5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A665EFA"/>
    <w:multiLevelType w:val="hybridMultilevel"/>
    <w:tmpl w:val="E47E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9946B7"/>
    <w:multiLevelType w:val="hybridMultilevel"/>
    <w:tmpl w:val="3D0A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D724E4"/>
    <w:multiLevelType w:val="hybridMultilevel"/>
    <w:tmpl w:val="EC2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CC4337"/>
    <w:multiLevelType w:val="hybridMultilevel"/>
    <w:tmpl w:val="650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E65FF9"/>
    <w:multiLevelType w:val="hybridMultilevel"/>
    <w:tmpl w:val="7F2E90D4"/>
    <w:lvl w:ilvl="0" w:tplc="B318206E">
      <w:start w:val="1"/>
      <w:numFmt w:val="bullet"/>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D084988"/>
    <w:multiLevelType w:val="hybridMultilevel"/>
    <w:tmpl w:val="D79AE588"/>
    <w:lvl w:ilvl="0" w:tplc="4E94F39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610CDC"/>
    <w:multiLevelType w:val="hybridMultilevel"/>
    <w:tmpl w:val="FCE0A7D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8">
    <w:nsid w:val="319903B5"/>
    <w:multiLevelType w:val="hybridMultilevel"/>
    <w:tmpl w:val="43FC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EB0F2A"/>
    <w:multiLevelType w:val="hybridMultilevel"/>
    <w:tmpl w:val="CA0E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253DD2"/>
    <w:multiLevelType w:val="hybridMultilevel"/>
    <w:tmpl w:val="6774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B03647"/>
    <w:multiLevelType w:val="hybridMultilevel"/>
    <w:tmpl w:val="E6B0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FE3B6E"/>
    <w:multiLevelType w:val="hybridMultilevel"/>
    <w:tmpl w:val="4D80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CC38CB"/>
    <w:multiLevelType w:val="hybridMultilevel"/>
    <w:tmpl w:val="F3DE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B91141"/>
    <w:multiLevelType w:val="hybridMultilevel"/>
    <w:tmpl w:val="D07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E51136"/>
    <w:multiLevelType w:val="hybridMultilevel"/>
    <w:tmpl w:val="031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102757"/>
    <w:multiLevelType w:val="hybridMultilevel"/>
    <w:tmpl w:val="F842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9F1027"/>
    <w:multiLevelType w:val="hybridMultilevel"/>
    <w:tmpl w:val="E912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E7E24"/>
    <w:multiLevelType w:val="multilevel"/>
    <w:tmpl w:val="B858999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40E95AB6"/>
    <w:multiLevelType w:val="hybridMultilevel"/>
    <w:tmpl w:val="78BE8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1A76547"/>
    <w:multiLevelType w:val="hybridMultilevel"/>
    <w:tmpl w:val="2CAE7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0B60C7"/>
    <w:multiLevelType w:val="hybridMultilevel"/>
    <w:tmpl w:val="FA867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5A33E17"/>
    <w:multiLevelType w:val="hybridMultilevel"/>
    <w:tmpl w:val="727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B379D8"/>
    <w:multiLevelType w:val="hybridMultilevel"/>
    <w:tmpl w:val="C616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8854E63"/>
    <w:multiLevelType w:val="hybridMultilevel"/>
    <w:tmpl w:val="ECCE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BC17FF2"/>
    <w:multiLevelType w:val="hybridMultilevel"/>
    <w:tmpl w:val="2208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4E0D0BC9"/>
    <w:multiLevelType w:val="hybridMultilevel"/>
    <w:tmpl w:val="A898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8148DC"/>
    <w:multiLevelType w:val="hybridMultilevel"/>
    <w:tmpl w:val="BC56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528EACFC"/>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0A3AEC"/>
    <w:multiLevelType w:val="hybridMultilevel"/>
    <w:tmpl w:val="5AF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731A38"/>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68752DA"/>
    <w:multiLevelType w:val="hybridMultilevel"/>
    <w:tmpl w:val="8C2E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617F8E"/>
    <w:multiLevelType w:val="hybridMultilevel"/>
    <w:tmpl w:val="52E6B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E63462F"/>
    <w:multiLevelType w:val="hybridMultilevel"/>
    <w:tmpl w:val="96E6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0932730"/>
    <w:multiLevelType w:val="hybridMultilevel"/>
    <w:tmpl w:val="70DC2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15C4D27"/>
    <w:multiLevelType w:val="hybridMultilevel"/>
    <w:tmpl w:val="3360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CD7B63"/>
    <w:multiLevelType w:val="hybridMultilevel"/>
    <w:tmpl w:val="ACA6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7E6BE7"/>
    <w:multiLevelType w:val="hybridMultilevel"/>
    <w:tmpl w:val="85D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9570BA1"/>
    <w:multiLevelType w:val="hybridMultilevel"/>
    <w:tmpl w:val="AA08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8175C4"/>
    <w:multiLevelType w:val="hybridMultilevel"/>
    <w:tmpl w:val="438A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833685"/>
    <w:multiLevelType w:val="hybridMultilevel"/>
    <w:tmpl w:val="6F22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9B122E"/>
    <w:multiLevelType w:val="hybridMultilevel"/>
    <w:tmpl w:val="5606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F20008B"/>
    <w:multiLevelType w:val="hybridMultilevel"/>
    <w:tmpl w:val="06A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19541E"/>
    <w:multiLevelType w:val="hybridMultilevel"/>
    <w:tmpl w:val="42C2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4A1F15"/>
    <w:multiLevelType w:val="hybridMultilevel"/>
    <w:tmpl w:val="DF2E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60A2799"/>
    <w:multiLevelType w:val="hybridMultilevel"/>
    <w:tmpl w:val="9A3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6311889"/>
    <w:multiLevelType w:val="hybridMultilevel"/>
    <w:tmpl w:val="E216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EA2291"/>
    <w:multiLevelType w:val="hybridMultilevel"/>
    <w:tmpl w:val="808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180186"/>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D2E1C9B"/>
    <w:multiLevelType w:val="hybridMultilevel"/>
    <w:tmpl w:val="10AE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59154A"/>
    <w:multiLevelType w:val="hybridMultilevel"/>
    <w:tmpl w:val="FC922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FF35FFB"/>
    <w:multiLevelType w:val="hybridMultilevel"/>
    <w:tmpl w:val="E82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23"/>
  </w:num>
  <w:num w:numId="3">
    <w:abstractNumId w:val="45"/>
  </w:num>
  <w:num w:numId="4">
    <w:abstractNumId w:val="25"/>
  </w:num>
  <w:num w:numId="5">
    <w:abstractNumId w:val="13"/>
  </w:num>
  <w:num w:numId="6">
    <w:abstractNumId w:val="69"/>
  </w:num>
  <w:num w:numId="7">
    <w:abstractNumId w:val="71"/>
  </w:num>
  <w:num w:numId="8">
    <w:abstractNumId w:val="38"/>
  </w:num>
  <w:num w:numId="9">
    <w:abstractNumId w:val="4"/>
  </w:num>
  <w:num w:numId="10">
    <w:abstractNumId w:val="47"/>
  </w:num>
  <w:num w:numId="11">
    <w:abstractNumId w:val="54"/>
  </w:num>
  <w:num w:numId="12">
    <w:abstractNumId w:val="43"/>
  </w:num>
  <w:num w:numId="13">
    <w:abstractNumId w:val="58"/>
  </w:num>
  <w:num w:numId="14">
    <w:abstractNumId w:val="62"/>
  </w:num>
  <w:num w:numId="15">
    <w:abstractNumId w:val="10"/>
  </w:num>
  <w:num w:numId="16">
    <w:abstractNumId w:val="26"/>
  </w:num>
  <w:num w:numId="17">
    <w:abstractNumId w:val="33"/>
  </w:num>
  <w:num w:numId="18">
    <w:abstractNumId w:val="66"/>
  </w:num>
  <w:num w:numId="19">
    <w:abstractNumId w:val="12"/>
  </w:num>
  <w:num w:numId="20">
    <w:abstractNumId w:val="8"/>
  </w:num>
  <w:num w:numId="21">
    <w:abstractNumId w:val="70"/>
  </w:num>
  <w:num w:numId="22">
    <w:abstractNumId w:val="72"/>
  </w:num>
  <w:num w:numId="23">
    <w:abstractNumId w:val="1"/>
  </w:num>
  <w:num w:numId="24">
    <w:abstractNumId w:val="0"/>
  </w:num>
  <w:num w:numId="25">
    <w:abstractNumId w:val="29"/>
  </w:num>
  <w:num w:numId="26">
    <w:abstractNumId w:val="52"/>
  </w:num>
  <w:num w:numId="27">
    <w:abstractNumId w:val="3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28"/>
  </w:num>
  <w:num w:numId="43">
    <w:abstractNumId w:val="50"/>
  </w:num>
  <w:num w:numId="44">
    <w:abstractNumId w:val="50"/>
  </w:num>
  <w:num w:numId="45">
    <w:abstractNumId w:val="45"/>
  </w:num>
  <w:num w:numId="46">
    <w:abstractNumId w:val="23"/>
  </w:num>
  <w:num w:numId="47">
    <w:abstractNumId w:val="9"/>
  </w:num>
  <w:num w:numId="48">
    <w:abstractNumId w:val="11"/>
  </w:num>
  <w:num w:numId="49">
    <w:abstractNumId w:val="17"/>
  </w:num>
  <w:num w:numId="50">
    <w:abstractNumId w:val="61"/>
  </w:num>
  <w:num w:numId="51">
    <w:abstractNumId w:val="22"/>
  </w:num>
  <w:num w:numId="52">
    <w:abstractNumId w:val="40"/>
  </w:num>
  <w:num w:numId="53">
    <w:abstractNumId w:val="41"/>
  </w:num>
  <w:num w:numId="54">
    <w:abstractNumId w:val="56"/>
  </w:num>
  <w:num w:numId="55">
    <w:abstractNumId w:val="53"/>
  </w:num>
  <w:num w:numId="56">
    <w:abstractNumId w:val="2"/>
  </w:num>
  <w:num w:numId="57">
    <w:abstractNumId w:val="27"/>
  </w:num>
  <w:num w:numId="58">
    <w:abstractNumId w:val="14"/>
  </w:num>
  <w:num w:numId="59">
    <w:abstractNumId w:val="67"/>
  </w:num>
  <w:num w:numId="60">
    <w:abstractNumId w:val="42"/>
  </w:num>
  <w:num w:numId="61">
    <w:abstractNumId w:val="34"/>
  </w:num>
  <w:num w:numId="62">
    <w:abstractNumId w:val="36"/>
  </w:num>
  <w:num w:numId="63">
    <w:abstractNumId w:val="60"/>
  </w:num>
  <w:num w:numId="64">
    <w:abstractNumId w:val="37"/>
  </w:num>
  <w:num w:numId="65">
    <w:abstractNumId w:val="16"/>
  </w:num>
  <w:num w:numId="66">
    <w:abstractNumId w:val="24"/>
  </w:num>
  <w:num w:numId="67">
    <w:abstractNumId w:val="46"/>
  </w:num>
  <w:num w:numId="68">
    <w:abstractNumId w:val="51"/>
  </w:num>
  <w:num w:numId="69">
    <w:abstractNumId w:val="7"/>
  </w:num>
  <w:num w:numId="70">
    <w:abstractNumId w:val="59"/>
  </w:num>
  <w:num w:numId="71">
    <w:abstractNumId w:val="57"/>
  </w:num>
  <w:num w:numId="72">
    <w:abstractNumId w:val="64"/>
  </w:num>
  <w:num w:numId="73">
    <w:abstractNumId w:val="5"/>
  </w:num>
  <w:num w:numId="74">
    <w:abstractNumId w:val="3"/>
  </w:num>
  <w:num w:numId="75">
    <w:abstractNumId w:val="68"/>
  </w:num>
  <w:num w:numId="76">
    <w:abstractNumId w:val="55"/>
  </w:num>
  <w:num w:numId="77">
    <w:abstractNumId w:val="35"/>
  </w:num>
  <w:num w:numId="78">
    <w:abstractNumId w:val="30"/>
  </w:num>
  <w:num w:numId="79">
    <w:abstractNumId w:val="31"/>
  </w:num>
  <w:num w:numId="80">
    <w:abstractNumId w:val="18"/>
  </w:num>
  <w:num w:numId="81">
    <w:abstractNumId w:val="63"/>
  </w:num>
  <w:num w:numId="82">
    <w:abstractNumId w:val="15"/>
  </w:num>
  <w:num w:numId="83">
    <w:abstractNumId w:val="73"/>
  </w:num>
  <w:num w:numId="84">
    <w:abstractNumId w:val="20"/>
  </w:num>
  <w:num w:numId="85">
    <w:abstractNumId w:val="44"/>
  </w:num>
  <w:num w:numId="86">
    <w:abstractNumId w:val="65"/>
  </w:num>
  <w:num w:numId="87">
    <w:abstractNumId w:val="48"/>
  </w:num>
  <w:num w:numId="88">
    <w:abstractNumId w:val="32"/>
  </w:num>
  <w:num w:numId="89">
    <w:abstractNumId w:val="6"/>
  </w:num>
  <w:num w:numId="90">
    <w:abstractNumId w:val="2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1021"/>
  <w:stylePaneSortMethod w:val="0000"/>
  <w:defaultTabStop w:val="720"/>
  <w:drawingGridHorizontalSpacing w:val="120"/>
  <w:displayHorizontalDrawingGridEvery w:val="2"/>
  <w:characterSpacingControl w:val="doNotCompress"/>
  <w:hdrShapeDefaults>
    <o:shapedefaults v:ext="edit" spidmax="15667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LS_Master Library_2012.enl&lt;/item&gt;&lt;/Libraries&gt;&lt;/ENLibraries&gt;"/>
  </w:docVars>
  <w:rsids>
    <w:rsidRoot w:val="00CE61AF"/>
    <w:rsid w:val="0000031C"/>
    <w:rsid w:val="00000B44"/>
    <w:rsid w:val="00000FDB"/>
    <w:rsid w:val="0000146A"/>
    <w:rsid w:val="00001677"/>
    <w:rsid w:val="00002297"/>
    <w:rsid w:val="00002F53"/>
    <w:rsid w:val="000033FA"/>
    <w:rsid w:val="00003CDD"/>
    <w:rsid w:val="00004ED7"/>
    <w:rsid w:val="00006FDE"/>
    <w:rsid w:val="00010FD9"/>
    <w:rsid w:val="0001182A"/>
    <w:rsid w:val="00011CC8"/>
    <w:rsid w:val="000138CF"/>
    <w:rsid w:val="0001528F"/>
    <w:rsid w:val="000172E9"/>
    <w:rsid w:val="00021C36"/>
    <w:rsid w:val="00023BDF"/>
    <w:rsid w:val="0002444E"/>
    <w:rsid w:val="000248B1"/>
    <w:rsid w:val="00027F87"/>
    <w:rsid w:val="00031395"/>
    <w:rsid w:val="000316EA"/>
    <w:rsid w:val="00031B50"/>
    <w:rsid w:val="00032245"/>
    <w:rsid w:val="00033430"/>
    <w:rsid w:val="00033517"/>
    <w:rsid w:val="0003404F"/>
    <w:rsid w:val="00034955"/>
    <w:rsid w:val="00034C45"/>
    <w:rsid w:val="00035644"/>
    <w:rsid w:val="000357CB"/>
    <w:rsid w:val="0003585B"/>
    <w:rsid w:val="00036EA2"/>
    <w:rsid w:val="00037D90"/>
    <w:rsid w:val="00040E6D"/>
    <w:rsid w:val="00043759"/>
    <w:rsid w:val="0004453F"/>
    <w:rsid w:val="00045521"/>
    <w:rsid w:val="0004620F"/>
    <w:rsid w:val="0004649E"/>
    <w:rsid w:val="00046B3A"/>
    <w:rsid w:val="000521C4"/>
    <w:rsid w:val="000527CA"/>
    <w:rsid w:val="00056847"/>
    <w:rsid w:val="0006017D"/>
    <w:rsid w:val="0006034F"/>
    <w:rsid w:val="00060975"/>
    <w:rsid w:val="00061CBB"/>
    <w:rsid w:val="0006472E"/>
    <w:rsid w:val="00064E53"/>
    <w:rsid w:val="00064F96"/>
    <w:rsid w:val="0006557E"/>
    <w:rsid w:val="00066F82"/>
    <w:rsid w:val="00066FF5"/>
    <w:rsid w:val="000701B8"/>
    <w:rsid w:val="000735C0"/>
    <w:rsid w:val="0007422B"/>
    <w:rsid w:val="00075B29"/>
    <w:rsid w:val="00075C07"/>
    <w:rsid w:val="00075F59"/>
    <w:rsid w:val="0007697F"/>
    <w:rsid w:val="00077D45"/>
    <w:rsid w:val="00077E32"/>
    <w:rsid w:val="00077FB1"/>
    <w:rsid w:val="00080A6B"/>
    <w:rsid w:val="00080D51"/>
    <w:rsid w:val="00080E2F"/>
    <w:rsid w:val="00081845"/>
    <w:rsid w:val="00081848"/>
    <w:rsid w:val="0008348C"/>
    <w:rsid w:val="000844D9"/>
    <w:rsid w:val="00084C4F"/>
    <w:rsid w:val="000850F6"/>
    <w:rsid w:val="000857EC"/>
    <w:rsid w:val="00086B9A"/>
    <w:rsid w:val="00087592"/>
    <w:rsid w:val="00087E49"/>
    <w:rsid w:val="00090087"/>
    <w:rsid w:val="000921F1"/>
    <w:rsid w:val="00093108"/>
    <w:rsid w:val="000932E4"/>
    <w:rsid w:val="000941D2"/>
    <w:rsid w:val="0009453F"/>
    <w:rsid w:val="00095139"/>
    <w:rsid w:val="00095481"/>
    <w:rsid w:val="00095B61"/>
    <w:rsid w:val="000A03EF"/>
    <w:rsid w:val="000A2773"/>
    <w:rsid w:val="000A62D6"/>
    <w:rsid w:val="000A6C70"/>
    <w:rsid w:val="000A7071"/>
    <w:rsid w:val="000B0184"/>
    <w:rsid w:val="000B1737"/>
    <w:rsid w:val="000B1EEC"/>
    <w:rsid w:val="000B2112"/>
    <w:rsid w:val="000B2971"/>
    <w:rsid w:val="000B31ED"/>
    <w:rsid w:val="000B45E8"/>
    <w:rsid w:val="000B7E84"/>
    <w:rsid w:val="000C0A74"/>
    <w:rsid w:val="000C163D"/>
    <w:rsid w:val="000C29EA"/>
    <w:rsid w:val="000C30E0"/>
    <w:rsid w:val="000C3F17"/>
    <w:rsid w:val="000C4422"/>
    <w:rsid w:val="000D0EA5"/>
    <w:rsid w:val="000D54CA"/>
    <w:rsid w:val="000D60E3"/>
    <w:rsid w:val="000D79BA"/>
    <w:rsid w:val="000E0031"/>
    <w:rsid w:val="000E1BAD"/>
    <w:rsid w:val="000E2373"/>
    <w:rsid w:val="000E3F61"/>
    <w:rsid w:val="000E4FC6"/>
    <w:rsid w:val="000E50E4"/>
    <w:rsid w:val="000E5147"/>
    <w:rsid w:val="000F0F2A"/>
    <w:rsid w:val="000F0F46"/>
    <w:rsid w:val="000F191A"/>
    <w:rsid w:val="000F2006"/>
    <w:rsid w:val="000F3A44"/>
    <w:rsid w:val="000F4CC2"/>
    <w:rsid w:val="000F650B"/>
    <w:rsid w:val="000F6629"/>
    <w:rsid w:val="000F6BF9"/>
    <w:rsid w:val="000F72D6"/>
    <w:rsid w:val="000F77A3"/>
    <w:rsid w:val="00100C41"/>
    <w:rsid w:val="00101460"/>
    <w:rsid w:val="0010210F"/>
    <w:rsid w:val="00106473"/>
    <w:rsid w:val="001113F1"/>
    <w:rsid w:val="0011173A"/>
    <w:rsid w:val="00112AC1"/>
    <w:rsid w:val="0011624E"/>
    <w:rsid w:val="00117336"/>
    <w:rsid w:val="00117379"/>
    <w:rsid w:val="001178DE"/>
    <w:rsid w:val="00117A95"/>
    <w:rsid w:val="00120920"/>
    <w:rsid w:val="00120F88"/>
    <w:rsid w:val="0012233D"/>
    <w:rsid w:val="00122FA6"/>
    <w:rsid w:val="001245D4"/>
    <w:rsid w:val="00125B8E"/>
    <w:rsid w:val="0012618F"/>
    <w:rsid w:val="00126BC1"/>
    <w:rsid w:val="00127075"/>
    <w:rsid w:val="0012777C"/>
    <w:rsid w:val="00132B29"/>
    <w:rsid w:val="00132D7A"/>
    <w:rsid w:val="00135916"/>
    <w:rsid w:val="001364D7"/>
    <w:rsid w:val="00137755"/>
    <w:rsid w:val="00137AB8"/>
    <w:rsid w:val="0014163A"/>
    <w:rsid w:val="00144F89"/>
    <w:rsid w:val="00145788"/>
    <w:rsid w:val="001477DB"/>
    <w:rsid w:val="001570E1"/>
    <w:rsid w:val="00157DA7"/>
    <w:rsid w:val="0016075C"/>
    <w:rsid w:val="00160C40"/>
    <w:rsid w:val="00161C14"/>
    <w:rsid w:val="0016415D"/>
    <w:rsid w:val="00164386"/>
    <w:rsid w:val="00165E07"/>
    <w:rsid w:val="00165FBD"/>
    <w:rsid w:val="00166106"/>
    <w:rsid w:val="0016619E"/>
    <w:rsid w:val="00166A08"/>
    <w:rsid w:val="00166F39"/>
    <w:rsid w:val="00167198"/>
    <w:rsid w:val="0016786C"/>
    <w:rsid w:val="001718E3"/>
    <w:rsid w:val="001745C4"/>
    <w:rsid w:val="00174D67"/>
    <w:rsid w:val="00175735"/>
    <w:rsid w:val="0017667A"/>
    <w:rsid w:val="001767F2"/>
    <w:rsid w:val="00176F73"/>
    <w:rsid w:val="0018021F"/>
    <w:rsid w:val="00182A2C"/>
    <w:rsid w:val="00182BD1"/>
    <w:rsid w:val="0018396C"/>
    <w:rsid w:val="00184112"/>
    <w:rsid w:val="001861DC"/>
    <w:rsid w:val="001919A3"/>
    <w:rsid w:val="001920B0"/>
    <w:rsid w:val="001930E6"/>
    <w:rsid w:val="00193A8C"/>
    <w:rsid w:val="001946CC"/>
    <w:rsid w:val="001969F6"/>
    <w:rsid w:val="001A45BB"/>
    <w:rsid w:val="001A5126"/>
    <w:rsid w:val="001A7431"/>
    <w:rsid w:val="001A79FE"/>
    <w:rsid w:val="001B019F"/>
    <w:rsid w:val="001B03F7"/>
    <w:rsid w:val="001B2D92"/>
    <w:rsid w:val="001B572D"/>
    <w:rsid w:val="001B7D6C"/>
    <w:rsid w:val="001B7E64"/>
    <w:rsid w:val="001C07DF"/>
    <w:rsid w:val="001C0899"/>
    <w:rsid w:val="001C0E45"/>
    <w:rsid w:val="001C1059"/>
    <w:rsid w:val="001C2DDB"/>
    <w:rsid w:val="001C322E"/>
    <w:rsid w:val="001C599C"/>
    <w:rsid w:val="001C5A05"/>
    <w:rsid w:val="001D222C"/>
    <w:rsid w:val="001D2BAF"/>
    <w:rsid w:val="001D3206"/>
    <w:rsid w:val="001D4434"/>
    <w:rsid w:val="001D4A11"/>
    <w:rsid w:val="001D4D0B"/>
    <w:rsid w:val="001D6094"/>
    <w:rsid w:val="001E14AD"/>
    <w:rsid w:val="001E150A"/>
    <w:rsid w:val="001E1667"/>
    <w:rsid w:val="001E1C31"/>
    <w:rsid w:val="001E2819"/>
    <w:rsid w:val="001E34B8"/>
    <w:rsid w:val="001E3F61"/>
    <w:rsid w:val="001E4B4B"/>
    <w:rsid w:val="001E6D3A"/>
    <w:rsid w:val="001E7BE6"/>
    <w:rsid w:val="001E7EBA"/>
    <w:rsid w:val="001F00D7"/>
    <w:rsid w:val="001F0593"/>
    <w:rsid w:val="001F3D12"/>
    <w:rsid w:val="001F4C6B"/>
    <w:rsid w:val="001F544C"/>
    <w:rsid w:val="001F5609"/>
    <w:rsid w:val="001F5BFA"/>
    <w:rsid w:val="001F5D30"/>
    <w:rsid w:val="001F7686"/>
    <w:rsid w:val="0020061F"/>
    <w:rsid w:val="0020075C"/>
    <w:rsid w:val="00201E1C"/>
    <w:rsid w:val="00201F4B"/>
    <w:rsid w:val="00202123"/>
    <w:rsid w:val="00202CF2"/>
    <w:rsid w:val="0020373A"/>
    <w:rsid w:val="0020451E"/>
    <w:rsid w:val="00204583"/>
    <w:rsid w:val="00204A83"/>
    <w:rsid w:val="00205EF3"/>
    <w:rsid w:val="00207076"/>
    <w:rsid w:val="00207257"/>
    <w:rsid w:val="0020785E"/>
    <w:rsid w:val="00207E1C"/>
    <w:rsid w:val="00210223"/>
    <w:rsid w:val="002108CD"/>
    <w:rsid w:val="00210DBA"/>
    <w:rsid w:val="002112BA"/>
    <w:rsid w:val="002142F8"/>
    <w:rsid w:val="00215021"/>
    <w:rsid w:val="00216132"/>
    <w:rsid w:val="0021648F"/>
    <w:rsid w:val="00216DEB"/>
    <w:rsid w:val="00217378"/>
    <w:rsid w:val="00217975"/>
    <w:rsid w:val="00217B1B"/>
    <w:rsid w:val="002217BC"/>
    <w:rsid w:val="0022191E"/>
    <w:rsid w:val="00222B58"/>
    <w:rsid w:val="00222F6C"/>
    <w:rsid w:val="0022309A"/>
    <w:rsid w:val="002235F6"/>
    <w:rsid w:val="00224604"/>
    <w:rsid w:val="00225159"/>
    <w:rsid w:val="00225B2D"/>
    <w:rsid w:val="00226A38"/>
    <w:rsid w:val="00226F0D"/>
    <w:rsid w:val="0023041F"/>
    <w:rsid w:val="00230723"/>
    <w:rsid w:val="0023083C"/>
    <w:rsid w:val="00231786"/>
    <w:rsid w:val="00234F65"/>
    <w:rsid w:val="0023509E"/>
    <w:rsid w:val="00236BBF"/>
    <w:rsid w:val="002406FC"/>
    <w:rsid w:val="0024184D"/>
    <w:rsid w:val="00244AB8"/>
    <w:rsid w:val="00246E81"/>
    <w:rsid w:val="00250F5C"/>
    <w:rsid w:val="0025340E"/>
    <w:rsid w:val="00255221"/>
    <w:rsid w:val="00256A31"/>
    <w:rsid w:val="0026110C"/>
    <w:rsid w:val="00262E1C"/>
    <w:rsid w:val="00263732"/>
    <w:rsid w:val="00263CC8"/>
    <w:rsid w:val="00264425"/>
    <w:rsid w:val="002670E4"/>
    <w:rsid w:val="0026720C"/>
    <w:rsid w:val="002674DE"/>
    <w:rsid w:val="002706E0"/>
    <w:rsid w:val="00271C34"/>
    <w:rsid w:val="002738EF"/>
    <w:rsid w:val="00275260"/>
    <w:rsid w:val="00275A75"/>
    <w:rsid w:val="00276406"/>
    <w:rsid w:val="00280E8B"/>
    <w:rsid w:val="00281415"/>
    <w:rsid w:val="0028326B"/>
    <w:rsid w:val="002844D3"/>
    <w:rsid w:val="00284AFE"/>
    <w:rsid w:val="00286CA3"/>
    <w:rsid w:val="002878B8"/>
    <w:rsid w:val="00290326"/>
    <w:rsid w:val="002907ED"/>
    <w:rsid w:val="00290AB3"/>
    <w:rsid w:val="00291EEB"/>
    <w:rsid w:val="002925D8"/>
    <w:rsid w:val="00292E4E"/>
    <w:rsid w:val="002930EC"/>
    <w:rsid w:val="00294298"/>
    <w:rsid w:val="002965E1"/>
    <w:rsid w:val="00296CF7"/>
    <w:rsid w:val="002A09F0"/>
    <w:rsid w:val="002A11F7"/>
    <w:rsid w:val="002A1A96"/>
    <w:rsid w:val="002A318E"/>
    <w:rsid w:val="002A4E0B"/>
    <w:rsid w:val="002A5BEB"/>
    <w:rsid w:val="002A6F8F"/>
    <w:rsid w:val="002A7892"/>
    <w:rsid w:val="002A7A3B"/>
    <w:rsid w:val="002B0FEE"/>
    <w:rsid w:val="002B4A52"/>
    <w:rsid w:val="002B4F7B"/>
    <w:rsid w:val="002B54D8"/>
    <w:rsid w:val="002B6CFC"/>
    <w:rsid w:val="002B6EE7"/>
    <w:rsid w:val="002C2533"/>
    <w:rsid w:val="002C70F9"/>
    <w:rsid w:val="002C7621"/>
    <w:rsid w:val="002C7E5B"/>
    <w:rsid w:val="002D09F6"/>
    <w:rsid w:val="002D12F5"/>
    <w:rsid w:val="002D29C0"/>
    <w:rsid w:val="002D30DE"/>
    <w:rsid w:val="002D3CAE"/>
    <w:rsid w:val="002D4F36"/>
    <w:rsid w:val="002D5794"/>
    <w:rsid w:val="002D5AE6"/>
    <w:rsid w:val="002D6609"/>
    <w:rsid w:val="002D74E3"/>
    <w:rsid w:val="002D76C5"/>
    <w:rsid w:val="002E126F"/>
    <w:rsid w:val="002E1CE0"/>
    <w:rsid w:val="002E24D3"/>
    <w:rsid w:val="002E59D1"/>
    <w:rsid w:val="002E68F4"/>
    <w:rsid w:val="002E6F20"/>
    <w:rsid w:val="002E7113"/>
    <w:rsid w:val="002E76B3"/>
    <w:rsid w:val="002E7ED8"/>
    <w:rsid w:val="002E7F72"/>
    <w:rsid w:val="002F31AC"/>
    <w:rsid w:val="002F36CB"/>
    <w:rsid w:val="002F5A59"/>
    <w:rsid w:val="002F5AF3"/>
    <w:rsid w:val="002F6362"/>
    <w:rsid w:val="002F7DC4"/>
    <w:rsid w:val="0030076E"/>
    <w:rsid w:val="00300F0D"/>
    <w:rsid w:val="003015AA"/>
    <w:rsid w:val="00301994"/>
    <w:rsid w:val="00301E92"/>
    <w:rsid w:val="00302559"/>
    <w:rsid w:val="00302B8D"/>
    <w:rsid w:val="00302D6C"/>
    <w:rsid w:val="00303D48"/>
    <w:rsid w:val="003043E3"/>
    <w:rsid w:val="00305117"/>
    <w:rsid w:val="00305B8D"/>
    <w:rsid w:val="003069B1"/>
    <w:rsid w:val="00310361"/>
    <w:rsid w:val="00314727"/>
    <w:rsid w:val="0031473B"/>
    <w:rsid w:val="00315552"/>
    <w:rsid w:val="00315560"/>
    <w:rsid w:val="003172FF"/>
    <w:rsid w:val="00317BEE"/>
    <w:rsid w:val="00317EDB"/>
    <w:rsid w:val="00322836"/>
    <w:rsid w:val="0032326D"/>
    <w:rsid w:val="00325E84"/>
    <w:rsid w:val="003276FF"/>
    <w:rsid w:val="003319F4"/>
    <w:rsid w:val="0033224E"/>
    <w:rsid w:val="00333640"/>
    <w:rsid w:val="003376E9"/>
    <w:rsid w:val="00337F43"/>
    <w:rsid w:val="0034103A"/>
    <w:rsid w:val="00343179"/>
    <w:rsid w:val="003440DC"/>
    <w:rsid w:val="003449BD"/>
    <w:rsid w:val="0034516D"/>
    <w:rsid w:val="00345E7F"/>
    <w:rsid w:val="00346EE4"/>
    <w:rsid w:val="0034796E"/>
    <w:rsid w:val="00351158"/>
    <w:rsid w:val="003515DE"/>
    <w:rsid w:val="00352690"/>
    <w:rsid w:val="00355DD8"/>
    <w:rsid w:val="0035677A"/>
    <w:rsid w:val="00356CAD"/>
    <w:rsid w:val="0036336E"/>
    <w:rsid w:val="003635F7"/>
    <w:rsid w:val="00364FAB"/>
    <w:rsid w:val="003655A2"/>
    <w:rsid w:val="003659AB"/>
    <w:rsid w:val="003662D2"/>
    <w:rsid w:val="00367BFB"/>
    <w:rsid w:val="00370668"/>
    <w:rsid w:val="00370850"/>
    <w:rsid w:val="00370A89"/>
    <w:rsid w:val="003711C5"/>
    <w:rsid w:val="003713C0"/>
    <w:rsid w:val="00372F94"/>
    <w:rsid w:val="0037306E"/>
    <w:rsid w:val="00374280"/>
    <w:rsid w:val="0037550F"/>
    <w:rsid w:val="00376389"/>
    <w:rsid w:val="003779D6"/>
    <w:rsid w:val="00377C16"/>
    <w:rsid w:val="00380202"/>
    <w:rsid w:val="0038295F"/>
    <w:rsid w:val="00382AFA"/>
    <w:rsid w:val="00382BBA"/>
    <w:rsid w:val="0038341F"/>
    <w:rsid w:val="00384F8C"/>
    <w:rsid w:val="003854E8"/>
    <w:rsid w:val="003856AA"/>
    <w:rsid w:val="003858B3"/>
    <w:rsid w:val="00386B12"/>
    <w:rsid w:val="00391382"/>
    <w:rsid w:val="00392511"/>
    <w:rsid w:val="00393119"/>
    <w:rsid w:val="00393606"/>
    <w:rsid w:val="00393B34"/>
    <w:rsid w:val="003943A5"/>
    <w:rsid w:val="00396601"/>
    <w:rsid w:val="00396D19"/>
    <w:rsid w:val="003973A3"/>
    <w:rsid w:val="003975EA"/>
    <w:rsid w:val="00397C4E"/>
    <w:rsid w:val="003A057C"/>
    <w:rsid w:val="003A0CF8"/>
    <w:rsid w:val="003A0EA8"/>
    <w:rsid w:val="003A0F0C"/>
    <w:rsid w:val="003A1F34"/>
    <w:rsid w:val="003A2084"/>
    <w:rsid w:val="003A7A14"/>
    <w:rsid w:val="003B2101"/>
    <w:rsid w:val="003B655B"/>
    <w:rsid w:val="003B799B"/>
    <w:rsid w:val="003B7F8E"/>
    <w:rsid w:val="003C1A73"/>
    <w:rsid w:val="003C321C"/>
    <w:rsid w:val="003C5166"/>
    <w:rsid w:val="003C7273"/>
    <w:rsid w:val="003D2870"/>
    <w:rsid w:val="003D2E3B"/>
    <w:rsid w:val="003D326C"/>
    <w:rsid w:val="003E0976"/>
    <w:rsid w:val="003E2FCB"/>
    <w:rsid w:val="003E5A9E"/>
    <w:rsid w:val="003E5BBD"/>
    <w:rsid w:val="003E5F14"/>
    <w:rsid w:val="003E6A7C"/>
    <w:rsid w:val="003E72B7"/>
    <w:rsid w:val="003F21BA"/>
    <w:rsid w:val="003F398C"/>
    <w:rsid w:val="003F4764"/>
    <w:rsid w:val="0040029F"/>
    <w:rsid w:val="00400E70"/>
    <w:rsid w:val="00400F89"/>
    <w:rsid w:val="0040239E"/>
    <w:rsid w:val="004026BC"/>
    <w:rsid w:val="004031BA"/>
    <w:rsid w:val="00403D7E"/>
    <w:rsid w:val="004041A8"/>
    <w:rsid w:val="00404AA0"/>
    <w:rsid w:val="004059BC"/>
    <w:rsid w:val="00407ECC"/>
    <w:rsid w:val="00410410"/>
    <w:rsid w:val="00412684"/>
    <w:rsid w:val="00412AC2"/>
    <w:rsid w:val="00413C62"/>
    <w:rsid w:val="00415192"/>
    <w:rsid w:val="0041544B"/>
    <w:rsid w:val="00415F9B"/>
    <w:rsid w:val="00416F38"/>
    <w:rsid w:val="004207E9"/>
    <w:rsid w:val="0042388B"/>
    <w:rsid w:val="00423D3C"/>
    <w:rsid w:val="00424B47"/>
    <w:rsid w:val="00425E2B"/>
    <w:rsid w:val="004261BC"/>
    <w:rsid w:val="00426828"/>
    <w:rsid w:val="00427CD2"/>
    <w:rsid w:val="00431A2B"/>
    <w:rsid w:val="00431D4F"/>
    <w:rsid w:val="00431F3D"/>
    <w:rsid w:val="00433CC5"/>
    <w:rsid w:val="004369B0"/>
    <w:rsid w:val="00436A6E"/>
    <w:rsid w:val="004414FD"/>
    <w:rsid w:val="00441500"/>
    <w:rsid w:val="00441FE3"/>
    <w:rsid w:val="0044200B"/>
    <w:rsid w:val="0044289F"/>
    <w:rsid w:val="0044311F"/>
    <w:rsid w:val="00443C58"/>
    <w:rsid w:val="00443C7F"/>
    <w:rsid w:val="004458FF"/>
    <w:rsid w:val="0044665D"/>
    <w:rsid w:val="0044667A"/>
    <w:rsid w:val="00446CA9"/>
    <w:rsid w:val="00447D8D"/>
    <w:rsid w:val="00451277"/>
    <w:rsid w:val="004512CC"/>
    <w:rsid w:val="00452BD9"/>
    <w:rsid w:val="00453395"/>
    <w:rsid w:val="00453D22"/>
    <w:rsid w:val="0045406E"/>
    <w:rsid w:val="00456DDC"/>
    <w:rsid w:val="00460116"/>
    <w:rsid w:val="004602D6"/>
    <w:rsid w:val="00460785"/>
    <w:rsid w:val="00462A71"/>
    <w:rsid w:val="0046363B"/>
    <w:rsid w:val="00464523"/>
    <w:rsid w:val="00465D42"/>
    <w:rsid w:val="0046605D"/>
    <w:rsid w:val="004667D3"/>
    <w:rsid w:val="00466BC7"/>
    <w:rsid w:val="004676EA"/>
    <w:rsid w:val="004704ED"/>
    <w:rsid w:val="00471988"/>
    <w:rsid w:val="0047263B"/>
    <w:rsid w:val="004728A4"/>
    <w:rsid w:val="00474733"/>
    <w:rsid w:val="00474AAD"/>
    <w:rsid w:val="00476E92"/>
    <w:rsid w:val="00485D9F"/>
    <w:rsid w:val="0049279D"/>
    <w:rsid w:val="00494F78"/>
    <w:rsid w:val="00495555"/>
    <w:rsid w:val="0049760F"/>
    <w:rsid w:val="004A01F1"/>
    <w:rsid w:val="004A03B9"/>
    <w:rsid w:val="004A40DF"/>
    <w:rsid w:val="004A479E"/>
    <w:rsid w:val="004A4E3A"/>
    <w:rsid w:val="004A53D3"/>
    <w:rsid w:val="004A5E0E"/>
    <w:rsid w:val="004B0815"/>
    <w:rsid w:val="004B0A0D"/>
    <w:rsid w:val="004B244A"/>
    <w:rsid w:val="004B2CEE"/>
    <w:rsid w:val="004B44AA"/>
    <w:rsid w:val="004B4953"/>
    <w:rsid w:val="004B6787"/>
    <w:rsid w:val="004B7B7F"/>
    <w:rsid w:val="004C157D"/>
    <w:rsid w:val="004C1B25"/>
    <w:rsid w:val="004C1D64"/>
    <w:rsid w:val="004C544B"/>
    <w:rsid w:val="004C587E"/>
    <w:rsid w:val="004C718A"/>
    <w:rsid w:val="004D1FD1"/>
    <w:rsid w:val="004D2DCB"/>
    <w:rsid w:val="004D3BE3"/>
    <w:rsid w:val="004D4F82"/>
    <w:rsid w:val="004D50AB"/>
    <w:rsid w:val="004D71A8"/>
    <w:rsid w:val="004D76B3"/>
    <w:rsid w:val="004E1BD8"/>
    <w:rsid w:val="004E3C7A"/>
    <w:rsid w:val="004E5664"/>
    <w:rsid w:val="004E6DCD"/>
    <w:rsid w:val="004E7BAE"/>
    <w:rsid w:val="004F0A80"/>
    <w:rsid w:val="004F0E04"/>
    <w:rsid w:val="004F0E69"/>
    <w:rsid w:val="004F3D12"/>
    <w:rsid w:val="00500716"/>
    <w:rsid w:val="005007F7"/>
    <w:rsid w:val="005032E8"/>
    <w:rsid w:val="0050339B"/>
    <w:rsid w:val="0050365E"/>
    <w:rsid w:val="00505514"/>
    <w:rsid w:val="00507158"/>
    <w:rsid w:val="005101C8"/>
    <w:rsid w:val="00511361"/>
    <w:rsid w:val="005116DB"/>
    <w:rsid w:val="00511942"/>
    <w:rsid w:val="005121C0"/>
    <w:rsid w:val="00512232"/>
    <w:rsid w:val="00512E9C"/>
    <w:rsid w:val="005138CA"/>
    <w:rsid w:val="00514CEC"/>
    <w:rsid w:val="0051505D"/>
    <w:rsid w:val="0051583C"/>
    <w:rsid w:val="00520D8B"/>
    <w:rsid w:val="00520E71"/>
    <w:rsid w:val="005210E6"/>
    <w:rsid w:val="005235BF"/>
    <w:rsid w:val="00524C81"/>
    <w:rsid w:val="00527295"/>
    <w:rsid w:val="0053381F"/>
    <w:rsid w:val="0053755C"/>
    <w:rsid w:val="0054036D"/>
    <w:rsid w:val="00541FFF"/>
    <w:rsid w:val="0054535E"/>
    <w:rsid w:val="00545947"/>
    <w:rsid w:val="00546402"/>
    <w:rsid w:val="00547272"/>
    <w:rsid w:val="00551892"/>
    <w:rsid w:val="00551EA5"/>
    <w:rsid w:val="00551EE3"/>
    <w:rsid w:val="0055421D"/>
    <w:rsid w:val="00554A84"/>
    <w:rsid w:val="0055530A"/>
    <w:rsid w:val="005567A1"/>
    <w:rsid w:val="005606D2"/>
    <w:rsid w:val="00560B67"/>
    <w:rsid w:val="00561B5E"/>
    <w:rsid w:val="0056204B"/>
    <w:rsid w:val="00562EE1"/>
    <w:rsid w:val="00565210"/>
    <w:rsid w:val="00565ECF"/>
    <w:rsid w:val="00566046"/>
    <w:rsid w:val="00570363"/>
    <w:rsid w:val="005709C8"/>
    <w:rsid w:val="00571370"/>
    <w:rsid w:val="00571D14"/>
    <w:rsid w:val="0057255A"/>
    <w:rsid w:val="00572833"/>
    <w:rsid w:val="00572883"/>
    <w:rsid w:val="00572DDA"/>
    <w:rsid w:val="00580F3C"/>
    <w:rsid w:val="00584D3F"/>
    <w:rsid w:val="0058714A"/>
    <w:rsid w:val="00590ACF"/>
    <w:rsid w:val="00590B49"/>
    <w:rsid w:val="00592C5F"/>
    <w:rsid w:val="00593630"/>
    <w:rsid w:val="00593E9B"/>
    <w:rsid w:val="005954E7"/>
    <w:rsid w:val="005954F0"/>
    <w:rsid w:val="005957E5"/>
    <w:rsid w:val="00596100"/>
    <w:rsid w:val="00596108"/>
    <w:rsid w:val="0059757D"/>
    <w:rsid w:val="005A3E4F"/>
    <w:rsid w:val="005A4688"/>
    <w:rsid w:val="005A52A5"/>
    <w:rsid w:val="005A63D3"/>
    <w:rsid w:val="005A6550"/>
    <w:rsid w:val="005A7DAF"/>
    <w:rsid w:val="005B04CE"/>
    <w:rsid w:val="005B185D"/>
    <w:rsid w:val="005B2C13"/>
    <w:rsid w:val="005B3F29"/>
    <w:rsid w:val="005B5E1B"/>
    <w:rsid w:val="005B6077"/>
    <w:rsid w:val="005B683F"/>
    <w:rsid w:val="005B695F"/>
    <w:rsid w:val="005C04A4"/>
    <w:rsid w:val="005C16D4"/>
    <w:rsid w:val="005C34C0"/>
    <w:rsid w:val="005C35FA"/>
    <w:rsid w:val="005C6B57"/>
    <w:rsid w:val="005C76C6"/>
    <w:rsid w:val="005D0170"/>
    <w:rsid w:val="005D022D"/>
    <w:rsid w:val="005D1F4F"/>
    <w:rsid w:val="005D2154"/>
    <w:rsid w:val="005D24E4"/>
    <w:rsid w:val="005D2CC8"/>
    <w:rsid w:val="005D37A6"/>
    <w:rsid w:val="005D3F71"/>
    <w:rsid w:val="005D462F"/>
    <w:rsid w:val="005D6E48"/>
    <w:rsid w:val="005E0926"/>
    <w:rsid w:val="005E3990"/>
    <w:rsid w:val="005E44B2"/>
    <w:rsid w:val="005E5212"/>
    <w:rsid w:val="005E6717"/>
    <w:rsid w:val="005E7E03"/>
    <w:rsid w:val="005F096E"/>
    <w:rsid w:val="005F2A22"/>
    <w:rsid w:val="005F35BE"/>
    <w:rsid w:val="005F49F4"/>
    <w:rsid w:val="005F5FB4"/>
    <w:rsid w:val="005F6688"/>
    <w:rsid w:val="005F70D1"/>
    <w:rsid w:val="005F7413"/>
    <w:rsid w:val="005F7C39"/>
    <w:rsid w:val="00601337"/>
    <w:rsid w:val="00602823"/>
    <w:rsid w:val="00605694"/>
    <w:rsid w:val="00605D02"/>
    <w:rsid w:val="00607D23"/>
    <w:rsid w:val="00611A7D"/>
    <w:rsid w:val="00611E1D"/>
    <w:rsid w:val="00612137"/>
    <w:rsid w:val="00612227"/>
    <w:rsid w:val="00613EB6"/>
    <w:rsid w:val="00615257"/>
    <w:rsid w:val="00615AED"/>
    <w:rsid w:val="006175BF"/>
    <w:rsid w:val="006178A1"/>
    <w:rsid w:val="00621A5F"/>
    <w:rsid w:val="00621F24"/>
    <w:rsid w:val="00622166"/>
    <w:rsid w:val="00622558"/>
    <w:rsid w:val="00623F7D"/>
    <w:rsid w:val="006257F2"/>
    <w:rsid w:val="006268F4"/>
    <w:rsid w:val="00630388"/>
    <w:rsid w:val="00630A47"/>
    <w:rsid w:val="006328C0"/>
    <w:rsid w:val="00632C19"/>
    <w:rsid w:val="00632E16"/>
    <w:rsid w:val="00632F3C"/>
    <w:rsid w:val="00633580"/>
    <w:rsid w:val="00633CB3"/>
    <w:rsid w:val="00634F62"/>
    <w:rsid w:val="00636DE5"/>
    <w:rsid w:val="00640F01"/>
    <w:rsid w:val="006412A1"/>
    <w:rsid w:val="00642685"/>
    <w:rsid w:val="0064327F"/>
    <w:rsid w:val="00643D5F"/>
    <w:rsid w:val="006443C5"/>
    <w:rsid w:val="006451C9"/>
    <w:rsid w:val="00646525"/>
    <w:rsid w:val="00646FE3"/>
    <w:rsid w:val="006479D8"/>
    <w:rsid w:val="006500EF"/>
    <w:rsid w:val="0065016C"/>
    <w:rsid w:val="00650BF7"/>
    <w:rsid w:val="006533C9"/>
    <w:rsid w:val="00654AB2"/>
    <w:rsid w:val="0065580D"/>
    <w:rsid w:val="00655842"/>
    <w:rsid w:val="00656259"/>
    <w:rsid w:val="00656779"/>
    <w:rsid w:val="00656781"/>
    <w:rsid w:val="00660FB4"/>
    <w:rsid w:val="00661D56"/>
    <w:rsid w:val="006635DB"/>
    <w:rsid w:val="006656DB"/>
    <w:rsid w:val="006656DE"/>
    <w:rsid w:val="0067053F"/>
    <w:rsid w:val="00674CE4"/>
    <w:rsid w:val="006751A4"/>
    <w:rsid w:val="006756AF"/>
    <w:rsid w:val="00677F0F"/>
    <w:rsid w:val="0068137E"/>
    <w:rsid w:val="0068253F"/>
    <w:rsid w:val="00682D73"/>
    <w:rsid w:val="00682E15"/>
    <w:rsid w:val="006832B1"/>
    <w:rsid w:val="00683B7D"/>
    <w:rsid w:val="0068475A"/>
    <w:rsid w:val="006848FE"/>
    <w:rsid w:val="00690F81"/>
    <w:rsid w:val="0069130A"/>
    <w:rsid w:val="00693E74"/>
    <w:rsid w:val="00693F0B"/>
    <w:rsid w:val="00693F5B"/>
    <w:rsid w:val="00694B9F"/>
    <w:rsid w:val="00696686"/>
    <w:rsid w:val="006A381F"/>
    <w:rsid w:val="006A4F84"/>
    <w:rsid w:val="006A5C30"/>
    <w:rsid w:val="006A71E7"/>
    <w:rsid w:val="006A7585"/>
    <w:rsid w:val="006B0FA0"/>
    <w:rsid w:val="006B1BD1"/>
    <w:rsid w:val="006B2C97"/>
    <w:rsid w:val="006B3FC6"/>
    <w:rsid w:val="006B4406"/>
    <w:rsid w:val="006B652E"/>
    <w:rsid w:val="006C2547"/>
    <w:rsid w:val="006C2A1D"/>
    <w:rsid w:val="006C2FBA"/>
    <w:rsid w:val="006C4458"/>
    <w:rsid w:val="006C59F1"/>
    <w:rsid w:val="006C5D45"/>
    <w:rsid w:val="006C7DF9"/>
    <w:rsid w:val="006D187E"/>
    <w:rsid w:val="006D2C16"/>
    <w:rsid w:val="006D3E3F"/>
    <w:rsid w:val="006D4368"/>
    <w:rsid w:val="006D44C4"/>
    <w:rsid w:val="006D48FC"/>
    <w:rsid w:val="006D5117"/>
    <w:rsid w:val="006D791A"/>
    <w:rsid w:val="006D79FE"/>
    <w:rsid w:val="006E0542"/>
    <w:rsid w:val="006E0E4E"/>
    <w:rsid w:val="006E1087"/>
    <w:rsid w:val="006E1849"/>
    <w:rsid w:val="006E1BFE"/>
    <w:rsid w:val="006E36B1"/>
    <w:rsid w:val="006E4855"/>
    <w:rsid w:val="006E6269"/>
    <w:rsid w:val="006E6C6F"/>
    <w:rsid w:val="006E6DAB"/>
    <w:rsid w:val="006F02B4"/>
    <w:rsid w:val="006F47AA"/>
    <w:rsid w:val="006F57D9"/>
    <w:rsid w:val="006F5F16"/>
    <w:rsid w:val="006F7AF3"/>
    <w:rsid w:val="00701A66"/>
    <w:rsid w:val="0070289E"/>
    <w:rsid w:val="00704A92"/>
    <w:rsid w:val="0070526E"/>
    <w:rsid w:val="007102A0"/>
    <w:rsid w:val="007112C1"/>
    <w:rsid w:val="007113EB"/>
    <w:rsid w:val="00712165"/>
    <w:rsid w:val="00714D3D"/>
    <w:rsid w:val="00714FBA"/>
    <w:rsid w:val="007150FC"/>
    <w:rsid w:val="007151AF"/>
    <w:rsid w:val="0072023C"/>
    <w:rsid w:val="00720C27"/>
    <w:rsid w:val="00721185"/>
    <w:rsid w:val="00722F7D"/>
    <w:rsid w:val="00722FF1"/>
    <w:rsid w:val="00724FBF"/>
    <w:rsid w:val="00725467"/>
    <w:rsid w:val="007256A0"/>
    <w:rsid w:val="00725786"/>
    <w:rsid w:val="00726B04"/>
    <w:rsid w:val="00727892"/>
    <w:rsid w:val="007313F2"/>
    <w:rsid w:val="00732395"/>
    <w:rsid w:val="00733834"/>
    <w:rsid w:val="00734729"/>
    <w:rsid w:val="00734983"/>
    <w:rsid w:val="00734EA5"/>
    <w:rsid w:val="00736817"/>
    <w:rsid w:val="00736D1D"/>
    <w:rsid w:val="00737400"/>
    <w:rsid w:val="00740F62"/>
    <w:rsid w:val="007438E7"/>
    <w:rsid w:val="00744562"/>
    <w:rsid w:val="007457CF"/>
    <w:rsid w:val="007471E1"/>
    <w:rsid w:val="00747915"/>
    <w:rsid w:val="00747C3E"/>
    <w:rsid w:val="00747CA2"/>
    <w:rsid w:val="007507DD"/>
    <w:rsid w:val="00753123"/>
    <w:rsid w:val="00753603"/>
    <w:rsid w:val="00753B4F"/>
    <w:rsid w:val="00754D70"/>
    <w:rsid w:val="007562FE"/>
    <w:rsid w:val="00760CBE"/>
    <w:rsid w:val="00762D8F"/>
    <w:rsid w:val="007636FF"/>
    <w:rsid w:val="007656C5"/>
    <w:rsid w:val="00766113"/>
    <w:rsid w:val="0076622D"/>
    <w:rsid w:val="007663A2"/>
    <w:rsid w:val="007663A6"/>
    <w:rsid w:val="00767D82"/>
    <w:rsid w:val="0077090E"/>
    <w:rsid w:val="00770CF7"/>
    <w:rsid w:val="00772FE5"/>
    <w:rsid w:val="00773868"/>
    <w:rsid w:val="00775329"/>
    <w:rsid w:val="00775837"/>
    <w:rsid w:val="007764C0"/>
    <w:rsid w:val="00777334"/>
    <w:rsid w:val="00783F52"/>
    <w:rsid w:val="007862F5"/>
    <w:rsid w:val="007923D9"/>
    <w:rsid w:val="00792D8F"/>
    <w:rsid w:val="0079429F"/>
    <w:rsid w:val="007943B6"/>
    <w:rsid w:val="007947E9"/>
    <w:rsid w:val="00795BCC"/>
    <w:rsid w:val="00797C8A"/>
    <w:rsid w:val="007A0424"/>
    <w:rsid w:val="007A1551"/>
    <w:rsid w:val="007A3B79"/>
    <w:rsid w:val="007A3BCB"/>
    <w:rsid w:val="007A46E8"/>
    <w:rsid w:val="007A5BAB"/>
    <w:rsid w:val="007A616B"/>
    <w:rsid w:val="007A6AE0"/>
    <w:rsid w:val="007A7B9D"/>
    <w:rsid w:val="007B010B"/>
    <w:rsid w:val="007B062F"/>
    <w:rsid w:val="007B1681"/>
    <w:rsid w:val="007B20F4"/>
    <w:rsid w:val="007B21FA"/>
    <w:rsid w:val="007B4B09"/>
    <w:rsid w:val="007B5704"/>
    <w:rsid w:val="007B6741"/>
    <w:rsid w:val="007B6E08"/>
    <w:rsid w:val="007C1AFF"/>
    <w:rsid w:val="007C24F5"/>
    <w:rsid w:val="007C389E"/>
    <w:rsid w:val="007C4322"/>
    <w:rsid w:val="007C538F"/>
    <w:rsid w:val="007C7AE0"/>
    <w:rsid w:val="007D04AB"/>
    <w:rsid w:val="007D19AF"/>
    <w:rsid w:val="007D1F18"/>
    <w:rsid w:val="007D529F"/>
    <w:rsid w:val="007D6BA9"/>
    <w:rsid w:val="007E31F3"/>
    <w:rsid w:val="007E59F6"/>
    <w:rsid w:val="007E5B4B"/>
    <w:rsid w:val="007E61E3"/>
    <w:rsid w:val="007F0F7C"/>
    <w:rsid w:val="007F11E1"/>
    <w:rsid w:val="007F4D64"/>
    <w:rsid w:val="007F5F8A"/>
    <w:rsid w:val="007F67A7"/>
    <w:rsid w:val="007F7A0F"/>
    <w:rsid w:val="00801C11"/>
    <w:rsid w:val="0080219B"/>
    <w:rsid w:val="0080266A"/>
    <w:rsid w:val="0080457C"/>
    <w:rsid w:val="00810900"/>
    <w:rsid w:val="00810F4B"/>
    <w:rsid w:val="00812588"/>
    <w:rsid w:val="00813D29"/>
    <w:rsid w:val="008150C1"/>
    <w:rsid w:val="00815857"/>
    <w:rsid w:val="00817E7B"/>
    <w:rsid w:val="00817E83"/>
    <w:rsid w:val="00821841"/>
    <w:rsid w:val="00821EC6"/>
    <w:rsid w:val="00823502"/>
    <w:rsid w:val="0082352D"/>
    <w:rsid w:val="00823D4A"/>
    <w:rsid w:val="00824280"/>
    <w:rsid w:val="00824F33"/>
    <w:rsid w:val="008251EE"/>
    <w:rsid w:val="00825737"/>
    <w:rsid w:val="008262A4"/>
    <w:rsid w:val="00826D7F"/>
    <w:rsid w:val="00827578"/>
    <w:rsid w:val="0082792D"/>
    <w:rsid w:val="00827BCC"/>
    <w:rsid w:val="0083056C"/>
    <w:rsid w:val="008308A8"/>
    <w:rsid w:val="0083191E"/>
    <w:rsid w:val="00831997"/>
    <w:rsid w:val="0083269C"/>
    <w:rsid w:val="00832E69"/>
    <w:rsid w:val="008330AD"/>
    <w:rsid w:val="0083314B"/>
    <w:rsid w:val="0083379A"/>
    <w:rsid w:val="0083525C"/>
    <w:rsid w:val="00835545"/>
    <w:rsid w:val="00835641"/>
    <w:rsid w:val="00836527"/>
    <w:rsid w:val="00837684"/>
    <w:rsid w:val="00840A2E"/>
    <w:rsid w:val="00841C40"/>
    <w:rsid w:val="008420F1"/>
    <w:rsid w:val="0084214D"/>
    <w:rsid w:val="008421B2"/>
    <w:rsid w:val="008422D4"/>
    <w:rsid w:val="00842E57"/>
    <w:rsid w:val="00844BAA"/>
    <w:rsid w:val="008462DE"/>
    <w:rsid w:val="00847564"/>
    <w:rsid w:val="00847AFE"/>
    <w:rsid w:val="008507E6"/>
    <w:rsid w:val="0085212F"/>
    <w:rsid w:val="0085280D"/>
    <w:rsid w:val="0085392B"/>
    <w:rsid w:val="00856AE1"/>
    <w:rsid w:val="00857B29"/>
    <w:rsid w:val="00860FA0"/>
    <w:rsid w:val="00863ADB"/>
    <w:rsid w:val="00867C57"/>
    <w:rsid w:val="00867D3D"/>
    <w:rsid w:val="00870898"/>
    <w:rsid w:val="00870C94"/>
    <w:rsid w:val="00872668"/>
    <w:rsid w:val="00873418"/>
    <w:rsid w:val="00873C69"/>
    <w:rsid w:val="00873DCF"/>
    <w:rsid w:val="0087420D"/>
    <w:rsid w:val="00875CBC"/>
    <w:rsid w:val="008769F6"/>
    <w:rsid w:val="00880D2A"/>
    <w:rsid w:val="00880D9F"/>
    <w:rsid w:val="00883F24"/>
    <w:rsid w:val="00884193"/>
    <w:rsid w:val="0088525C"/>
    <w:rsid w:val="0089043D"/>
    <w:rsid w:val="00893AE4"/>
    <w:rsid w:val="00895F5A"/>
    <w:rsid w:val="00896412"/>
    <w:rsid w:val="008A0158"/>
    <w:rsid w:val="008A07F1"/>
    <w:rsid w:val="008A1497"/>
    <w:rsid w:val="008A3194"/>
    <w:rsid w:val="008A6E8C"/>
    <w:rsid w:val="008B0AEC"/>
    <w:rsid w:val="008B2D3F"/>
    <w:rsid w:val="008B4320"/>
    <w:rsid w:val="008B5C96"/>
    <w:rsid w:val="008C17C5"/>
    <w:rsid w:val="008C30FA"/>
    <w:rsid w:val="008C3340"/>
    <w:rsid w:val="008C3822"/>
    <w:rsid w:val="008C3E37"/>
    <w:rsid w:val="008C547F"/>
    <w:rsid w:val="008C60A3"/>
    <w:rsid w:val="008C684B"/>
    <w:rsid w:val="008C6E39"/>
    <w:rsid w:val="008C79C0"/>
    <w:rsid w:val="008D4453"/>
    <w:rsid w:val="008D4EB9"/>
    <w:rsid w:val="008D5976"/>
    <w:rsid w:val="008D5A45"/>
    <w:rsid w:val="008D5CE2"/>
    <w:rsid w:val="008D678B"/>
    <w:rsid w:val="008E1C10"/>
    <w:rsid w:val="008E275E"/>
    <w:rsid w:val="008E473D"/>
    <w:rsid w:val="008E57EB"/>
    <w:rsid w:val="008F02B8"/>
    <w:rsid w:val="008F0C3C"/>
    <w:rsid w:val="008F0C82"/>
    <w:rsid w:val="008F0E65"/>
    <w:rsid w:val="008F2E49"/>
    <w:rsid w:val="008F3CE7"/>
    <w:rsid w:val="008F5D0C"/>
    <w:rsid w:val="008F77B8"/>
    <w:rsid w:val="00900902"/>
    <w:rsid w:val="00900B25"/>
    <w:rsid w:val="0090133F"/>
    <w:rsid w:val="00901C23"/>
    <w:rsid w:val="0090279E"/>
    <w:rsid w:val="009047E2"/>
    <w:rsid w:val="00904C1B"/>
    <w:rsid w:val="00904C58"/>
    <w:rsid w:val="00904F22"/>
    <w:rsid w:val="0090569F"/>
    <w:rsid w:val="00905766"/>
    <w:rsid w:val="009060C0"/>
    <w:rsid w:val="0091023C"/>
    <w:rsid w:val="00910A52"/>
    <w:rsid w:val="00910E76"/>
    <w:rsid w:val="00912D48"/>
    <w:rsid w:val="00913143"/>
    <w:rsid w:val="009136C2"/>
    <w:rsid w:val="009141B1"/>
    <w:rsid w:val="00914805"/>
    <w:rsid w:val="00914E77"/>
    <w:rsid w:val="0091514D"/>
    <w:rsid w:val="00915F08"/>
    <w:rsid w:val="00916F4D"/>
    <w:rsid w:val="00922827"/>
    <w:rsid w:val="00922A0D"/>
    <w:rsid w:val="009232B4"/>
    <w:rsid w:val="0092331B"/>
    <w:rsid w:val="009244DC"/>
    <w:rsid w:val="00924A2C"/>
    <w:rsid w:val="009251B1"/>
    <w:rsid w:val="009254CE"/>
    <w:rsid w:val="009262E9"/>
    <w:rsid w:val="0092648D"/>
    <w:rsid w:val="00926AED"/>
    <w:rsid w:val="00926DAA"/>
    <w:rsid w:val="00927198"/>
    <w:rsid w:val="00930994"/>
    <w:rsid w:val="00931238"/>
    <w:rsid w:val="00933864"/>
    <w:rsid w:val="0093412F"/>
    <w:rsid w:val="00934AA6"/>
    <w:rsid w:val="00936EAD"/>
    <w:rsid w:val="00936F3E"/>
    <w:rsid w:val="009402A9"/>
    <w:rsid w:val="009403EA"/>
    <w:rsid w:val="009425C6"/>
    <w:rsid w:val="00942BDC"/>
    <w:rsid w:val="00943AB9"/>
    <w:rsid w:val="00943C89"/>
    <w:rsid w:val="00945BDA"/>
    <w:rsid w:val="00947A7A"/>
    <w:rsid w:val="00947E15"/>
    <w:rsid w:val="009503E8"/>
    <w:rsid w:val="00952A88"/>
    <w:rsid w:val="00955FFD"/>
    <w:rsid w:val="009565F5"/>
    <w:rsid w:val="00956D53"/>
    <w:rsid w:val="009579A4"/>
    <w:rsid w:val="00957EE5"/>
    <w:rsid w:val="00960506"/>
    <w:rsid w:val="009643CE"/>
    <w:rsid w:val="00967A1F"/>
    <w:rsid w:val="009704B6"/>
    <w:rsid w:val="00973144"/>
    <w:rsid w:val="00973F56"/>
    <w:rsid w:val="009748F9"/>
    <w:rsid w:val="00980325"/>
    <w:rsid w:val="00980B57"/>
    <w:rsid w:val="00982971"/>
    <w:rsid w:val="00985835"/>
    <w:rsid w:val="00985E83"/>
    <w:rsid w:val="0099074C"/>
    <w:rsid w:val="00990FF5"/>
    <w:rsid w:val="00995AF1"/>
    <w:rsid w:val="0099724F"/>
    <w:rsid w:val="009A0ABB"/>
    <w:rsid w:val="009A12AA"/>
    <w:rsid w:val="009A1C4D"/>
    <w:rsid w:val="009A22F6"/>
    <w:rsid w:val="009A260C"/>
    <w:rsid w:val="009A56A9"/>
    <w:rsid w:val="009A607D"/>
    <w:rsid w:val="009A6A00"/>
    <w:rsid w:val="009A6A58"/>
    <w:rsid w:val="009A7234"/>
    <w:rsid w:val="009A7DD0"/>
    <w:rsid w:val="009A7FBA"/>
    <w:rsid w:val="009B2331"/>
    <w:rsid w:val="009B31CA"/>
    <w:rsid w:val="009B45E7"/>
    <w:rsid w:val="009B526E"/>
    <w:rsid w:val="009B5314"/>
    <w:rsid w:val="009B647B"/>
    <w:rsid w:val="009B6B3F"/>
    <w:rsid w:val="009C0ED0"/>
    <w:rsid w:val="009C12F4"/>
    <w:rsid w:val="009C1799"/>
    <w:rsid w:val="009C179B"/>
    <w:rsid w:val="009C2754"/>
    <w:rsid w:val="009C2DE7"/>
    <w:rsid w:val="009C3303"/>
    <w:rsid w:val="009C39D5"/>
    <w:rsid w:val="009C56DA"/>
    <w:rsid w:val="009C591D"/>
    <w:rsid w:val="009C70F2"/>
    <w:rsid w:val="009D1A0B"/>
    <w:rsid w:val="009D3756"/>
    <w:rsid w:val="009D5235"/>
    <w:rsid w:val="009D5418"/>
    <w:rsid w:val="009D559B"/>
    <w:rsid w:val="009D6163"/>
    <w:rsid w:val="009D7972"/>
    <w:rsid w:val="009D7B53"/>
    <w:rsid w:val="009E022E"/>
    <w:rsid w:val="009E242D"/>
    <w:rsid w:val="009E2EFF"/>
    <w:rsid w:val="009E4532"/>
    <w:rsid w:val="009E5CD4"/>
    <w:rsid w:val="009E5DC9"/>
    <w:rsid w:val="009E5F4D"/>
    <w:rsid w:val="009E65EF"/>
    <w:rsid w:val="009F0E7D"/>
    <w:rsid w:val="009F147F"/>
    <w:rsid w:val="009F604E"/>
    <w:rsid w:val="009F60D7"/>
    <w:rsid w:val="009F6E36"/>
    <w:rsid w:val="009F7F51"/>
    <w:rsid w:val="00A01969"/>
    <w:rsid w:val="00A024C8"/>
    <w:rsid w:val="00A0291D"/>
    <w:rsid w:val="00A04E17"/>
    <w:rsid w:val="00A05DFA"/>
    <w:rsid w:val="00A069F1"/>
    <w:rsid w:val="00A07A4E"/>
    <w:rsid w:val="00A119AB"/>
    <w:rsid w:val="00A11BF4"/>
    <w:rsid w:val="00A11E35"/>
    <w:rsid w:val="00A12BB5"/>
    <w:rsid w:val="00A133CB"/>
    <w:rsid w:val="00A13487"/>
    <w:rsid w:val="00A13F18"/>
    <w:rsid w:val="00A14139"/>
    <w:rsid w:val="00A155E0"/>
    <w:rsid w:val="00A160DF"/>
    <w:rsid w:val="00A17334"/>
    <w:rsid w:val="00A21081"/>
    <w:rsid w:val="00A23C0F"/>
    <w:rsid w:val="00A24459"/>
    <w:rsid w:val="00A25479"/>
    <w:rsid w:val="00A27186"/>
    <w:rsid w:val="00A273AC"/>
    <w:rsid w:val="00A27940"/>
    <w:rsid w:val="00A30C30"/>
    <w:rsid w:val="00A310A8"/>
    <w:rsid w:val="00A33124"/>
    <w:rsid w:val="00A3639C"/>
    <w:rsid w:val="00A371D9"/>
    <w:rsid w:val="00A374A5"/>
    <w:rsid w:val="00A37A6A"/>
    <w:rsid w:val="00A410A7"/>
    <w:rsid w:val="00A41B2D"/>
    <w:rsid w:val="00A430EF"/>
    <w:rsid w:val="00A433AE"/>
    <w:rsid w:val="00A43EB6"/>
    <w:rsid w:val="00A44E2D"/>
    <w:rsid w:val="00A4541E"/>
    <w:rsid w:val="00A47531"/>
    <w:rsid w:val="00A47D6A"/>
    <w:rsid w:val="00A50952"/>
    <w:rsid w:val="00A510F1"/>
    <w:rsid w:val="00A5173D"/>
    <w:rsid w:val="00A51F61"/>
    <w:rsid w:val="00A52F19"/>
    <w:rsid w:val="00A5303F"/>
    <w:rsid w:val="00A565C9"/>
    <w:rsid w:val="00A568AB"/>
    <w:rsid w:val="00A60634"/>
    <w:rsid w:val="00A611A7"/>
    <w:rsid w:val="00A63227"/>
    <w:rsid w:val="00A6369E"/>
    <w:rsid w:val="00A646B0"/>
    <w:rsid w:val="00A6743A"/>
    <w:rsid w:val="00A73DE3"/>
    <w:rsid w:val="00A7416D"/>
    <w:rsid w:val="00A74C98"/>
    <w:rsid w:val="00A7596E"/>
    <w:rsid w:val="00A765FA"/>
    <w:rsid w:val="00A77D78"/>
    <w:rsid w:val="00A81859"/>
    <w:rsid w:val="00A8200B"/>
    <w:rsid w:val="00A8386E"/>
    <w:rsid w:val="00A84B5C"/>
    <w:rsid w:val="00A8635A"/>
    <w:rsid w:val="00A8635F"/>
    <w:rsid w:val="00A874F4"/>
    <w:rsid w:val="00A87BA0"/>
    <w:rsid w:val="00A90711"/>
    <w:rsid w:val="00A91035"/>
    <w:rsid w:val="00A91FEE"/>
    <w:rsid w:val="00A927F9"/>
    <w:rsid w:val="00A92C22"/>
    <w:rsid w:val="00A92D28"/>
    <w:rsid w:val="00A946CB"/>
    <w:rsid w:val="00A95737"/>
    <w:rsid w:val="00A95AA9"/>
    <w:rsid w:val="00A961D1"/>
    <w:rsid w:val="00A9687F"/>
    <w:rsid w:val="00A97BD5"/>
    <w:rsid w:val="00AA028F"/>
    <w:rsid w:val="00AA156B"/>
    <w:rsid w:val="00AA2487"/>
    <w:rsid w:val="00AA2BC4"/>
    <w:rsid w:val="00AA3793"/>
    <w:rsid w:val="00AA3AB2"/>
    <w:rsid w:val="00AA47F5"/>
    <w:rsid w:val="00AB06A0"/>
    <w:rsid w:val="00AB2260"/>
    <w:rsid w:val="00AB2EBD"/>
    <w:rsid w:val="00AB38CB"/>
    <w:rsid w:val="00AB49ED"/>
    <w:rsid w:val="00AB527A"/>
    <w:rsid w:val="00AB5A7B"/>
    <w:rsid w:val="00AB63B4"/>
    <w:rsid w:val="00AB6DFF"/>
    <w:rsid w:val="00AC2C78"/>
    <w:rsid w:val="00AC3129"/>
    <w:rsid w:val="00AC378E"/>
    <w:rsid w:val="00AC3D82"/>
    <w:rsid w:val="00AC3E61"/>
    <w:rsid w:val="00AC4250"/>
    <w:rsid w:val="00AC5047"/>
    <w:rsid w:val="00AC5AF4"/>
    <w:rsid w:val="00AC70B3"/>
    <w:rsid w:val="00AD174C"/>
    <w:rsid w:val="00AD23DB"/>
    <w:rsid w:val="00AD2A9C"/>
    <w:rsid w:val="00AD35C7"/>
    <w:rsid w:val="00AD3DFF"/>
    <w:rsid w:val="00AD48F5"/>
    <w:rsid w:val="00AD540E"/>
    <w:rsid w:val="00AD6122"/>
    <w:rsid w:val="00AD7233"/>
    <w:rsid w:val="00AE3474"/>
    <w:rsid w:val="00AE3C99"/>
    <w:rsid w:val="00AE5A5B"/>
    <w:rsid w:val="00AF272A"/>
    <w:rsid w:val="00AF3EFC"/>
    <w:rsid w:val="00AF4D57"/>
    <w:rsid w:val="00AF4FCC"/>
    <w:rsid w:val="00B00BAF"/>
    <w:rsid w:val="00B038D0"/>
    <w:rsid w:val="00B04814"/>
    <w:rsid w:val="00B06757"/>
    <w:rsid w:val="00B078F5"/>
    <w:rsid w:val="00B11375"/>
    <w:rsid w:val="00B11957"/>
    <w:rsid w:val="00B1295B"/>
    <w:rsid w:val="00B1317C"/>
    <w:rsid w:val="00B1503A"/>
    <w:rsid w:val="00B17797"/>
    <w:rsid w:val="00B177F4"/>
    <w:rsid w:val="00B22D82"/>
    <w:rsid w:val="00B22EF4"/>
    <w:rsid w:val="00B23290"/>
    <w:rsid w:val="00B260FE"/>
    <w:rsid w:val="00B268E5"/>
    <w:rsid w:val="00B26B01"/>
    <w:rsid w:val="00B278AC"/>
    <w:rsid w:val="00B32F74"/>
    <w:rsid w:val="00B33A92"/>
    <w:rsid w:val="00B34498"/>
    <w:rsid w:val="00B34E10"/>
    <w:rsid w:val="00B36A0F"/>
    <w:rsid w:val="00B37148"/>
    <w:rsid w:val="00B37E0E"/>
    <w:rsid w:val="00B40B61"/>
    <w:rsid w:val="00B40EE5"/>
    <w:rsid w:val="00B4147A"/>
    <w:rsid w:val="00B41979"/>
    <w:rsid w:val="00B4411B"/>
    <w:rsid w:val="00B45348"/>
    <w:rsid w:val="00B45DC0"/>
    <w:rsid w:val="00B46A13"/>
    <w:rsid w:val="00B46ACE"/>
    <w:rsid w:val="00B51ADE"/>
    <w:rsid w:val="00B51C25"/>
    <w:rsid w:val="00B51D4C"/>
    <w:rsid w:val="00B54042"/>
    <w:rsid w:val="00B564A7"/>
    <w:rsid w:val="00B61ABF"/>
    <w:rsid w:val="00B628D7"/>
    <w:rsid w:val="00B65268"/>
    <w:rsid w:val="00B6550D"/>
    <w:rsid w:val="00B66DCF"/>
    <w:rsid w:val="00B678D8"/>
    <w:rsid w:val="00B719FE"/>
    <w:rsid w:val="00B747EC"/>
    <w:rsid w:val="00B7517D"/>
    <w:rsid w:val="00B758D6"/>
    <w:rsid w:val="00B75F7D"/>
    <w:rsid w:val="00B85119"/>
    <w:rsid w:val="00B86731"/>
    <w:rsid w:val="00B86C8A"/>
    <w:rsid w:val="00B87547"/>
    <w:rsid w:val="00B87719"/>
    <w:rsid w:val="00B9089C"/>
    <w:rsid w:val="00B92CD5"/>
    <w:rsid w:val="00B963B1"/>
    <w:rsid w:val="00BA3DF6"/>
    <w:rsid w:val="00BA4105"/>
    <w:rsid w:val="00BA48E1"/>
    <w:rsid w:val="00BA5D1B"/>
    <w:rsid w:val="00BA6EAD"/>
    <w:rsid w:val="00BB064A"/>
    <w:rsid w:val="00BB1488"/>
    <w:rsid w:val="00BB34A8"/>
    <w:rsid w:val="00BB3C34"/>
    <w:rsid w:val="00BB42D1"/>
    <w:rsid w:val="00BB5ED0"/>
    <w:rsid w:val="00BC1395"/>
    <w:rsid w:val="00BC22F7"/>
    <w:rsid w:val="00BC257E"/>
    <w:rsid w:val="00BC3E3A"/>
    <w:rsid w:val="00BC49AB"/>
    <w:rsid w:val="00BC6146"/>
    <w:rsid w:val="00BC64D2"/>
    <w:rsid w:val="00BD14E9"/>
    <w:rsid w:val="00BD152D"/>
    <w:rsid w:val="00BD164B"/>
    <w:rsid w:val="00BD2209"/>
    <w:rsid w:val="00BD307E"/>
    <w:rsid w:val="00BD44B0"/>
    <w:rsid w:val="00BD45A9"/>
    <w:rsid w:val="00BD55EB"/>
    <w:rsid w:val="00BD58CF"/>
    <w:rsid w:val="00BD5CDE"/>
    <w:rsid w:val="00BD6604"/>
    <w:rsid w:val="00BD6CAB"/>
    <w:rsid w:val="00BD730B"/>
    <w:rsid w:val="00BD777A"/>
    <w:rsid w:val="00BE17CA"/>
    <w:rsid w:val="00BE54EC"/>
    <w:rsid w:val="00BE56B3"/>
    <w:rsid w:val="00BE6AAB"/>
    <w:rsid w:val="00BE74BC"/>
    <w:rsid w:val="00BF16C0"/>
    <w:rsid w:val="00BF1FA3"/>
    <w:rsid w:val="00BF5F0F"/>
    <w:rsid w:val="00BF6954"/>
    <w:rsid w:val="00BF69D7"/>
    <w:rsid w:val="00C006C8"/>
    <w:rsid w:val="00C0106E"/>
    <w:rsid w:val="00C03E66"/>
    <w:rsid w:val="00C050A1"/>
    <w:rsid w:val="00C06336"/>
    <w:rsid w:val="00C07B1B"/>
    <w:rsid w:val="00C1473A"/>
    <w:rsid w:val="00C16725"/>
    <w:rsid w:val="00C2166A"/>
    <w:rsid w:val="00C22A90"/>
    <w:rsid w:val="00C231A6"/>
    <w:rsid w:val="00C232EE"/>
    <w:rsid w:val="00C24230"/>
    <w:rsid w:val="00C24942"/>
    <w:rsid w:val="00C24DA5"/>
    <w:rsid w:val="00C25331"/>
    <w:rsid w:val="00C253BD"/>
    <w:rsid w:val="00C25D34"/>
    <w:rsid w:val="00C2676A"/>
    <w:rsid w:val="00C26D8A"/>
    <w:rsid w:val="00C31390"/>
    <w:rsid w:val="00C321F5"/>
    <w:rsid w:val="00C33586"/>
    <w:rsid w:val="00C3360C"/>
    <w:rsid w:val="00C33F93"/>
    <w:rsid w:val="00C34C0B"/>
    <w:rsid w:val="00C353B6"/>
    <w:rsid w:val="00C373BA"/>
    <w:rsid w:val="00C37761"/>
    <w:rsid w:val="00C408D3"/>
    <w:rsid w:val="00C42F7C"/>
    <w:rsid w:val="00C4354E"/>
    <w:rsid w:val="00C43F7E"/>
    <w:rsid w:val="00C4520A"/>
    <w:rsid w:val="00C46E0B"/>
    <w:rsid w:val="00C47198"/>
    <w:rsid w:val="00C52ACB"/>
    <w:rsid w:val="00C538A7"/>
    <w:rsid w:val="00C53A01"/>
    <w:rsid w:val="00C53B9A"/>
    <w:rsid w:val="00C5560A"/>
    <w:rsid w:val="00C60568"/>
    <w:rsid w:val="00C6122A"/>
    <w:rsid w:val="00C61241"/>
    <w:rsid w:val="00C620E0"/>
    <w:rsid w:val="00C6326C"/>
    <w:rsid w:val="00C63836"/>
    <w:rsid w:val="00C65090"/>
    <w:rsid w:val="00C66765"/>
    <w:rsid w:val="00C6789F"/>
    <w:rsid w:val="00C67B72"/>
    <w:rsid w:val="00C70429"/>
    <w:rsid w:val="00C70521"/>
    <w:rsid w:val="00C72031"/>
    <w:rsid w:val="00C72982"/>
    <w:rsid w:val="00C72AF8"/>
    <w:rsid w:val="00C743D0"/>
    <w:rsid w:val="00C7466C"/>
    <w:rsid w:val="00C7658A"/>
    <w:rsid w:val="00C77ADE"/>
    <w:rsid w:val="00C80747"/>
    <w:rsid w:val="00C80A80"/>
    <w:rsid w:val="00C81061"/>
    <w:rsid w:val="00C81A68"/>
    <w:rsid w:val="00C84421"/>
    <w:rsid w:val="00C84B1D"/>
    <w:rsid w:val="00C9106D"/>
    <w:rsid w:val="00C92045"/>
    <w:rsid w:val="00C937A2"/>
    <w:rsid w:val="00C97F61"/>
    <w:rsid w:val="00CA26F6"/>
    <w:rsid w:val="00CA56CC"/>
    <w:rsid w:val="00CA5F0A"/>
    <w:rsid w:val="00CA62DF"/>
    <w:rsid w:val="00CA6541"/>
    <w:rsid w:val="00CB019D"/>
    <w:rsid w:val="00CB063A"/>
    <w:rsid w:val="00CB06AE"/>
    <w:rsid w:val="00CB2266"/>
    <w:rsid w:val="00CB2502"/>
    <w:rsid w:val="00CB29E7"/>
    <w:rsid w:val="00CB35F4"/>
    <w:rsid w:val="00CB48D5"/>
    <w:rsid w:val="00CB4DBB"/>
    <w:rsid w:val="00CB4F1B"/>
    <w:rsid w:val="00CB5B6E"/>
    <w:rsid w:val="00CB5DF9"/>
    <w:rsid w:val="00CB6023"/>
    <w:rsid w:val="00CC0F05"/>
    <w:rsid w:val="00CC116E"/>
    <w:rsid w:val="00CC35D4"/>
    <w:rsid w:val="00CC36E4"/>
    <w:rsid w:val="00CC4203"/>
    <w:rsid w:val="00CC6368"/>
    <w:rsid w:val="00CC63E3"/>
    <w:rsid w:val="00CC69AA"/>
    <w:rsid w:val="00CC71AF"/>
    <w:rsid w:val="00CD0BDA"/>
    <w:rsid w:val="00CD1844"/>
    <w:rsid w:val="00CD4325"/>
    <w:rsid w:val="00CD6260"/>
    <w:rsid w:val="00CD7EF0"/>
    <w:rsid w:val="00CE01BD"/>
    <w:rsid w:val="00CE032E"/>
    <w:rsid w:val="00CE0F67"/>
    <w:rsid w:val="00CE23E3"/>
    <w:rsid w:val="00CE3D80"/>
    <w:rsid w:val="00CE61AF"/>
    <w:rsid w:val="00CE6302"/>
    <w:rsid w:val="00CE6C89"/>
    <w:rsid w:val="00CF096F"/>
    <w:rsid w:val="00CF0C5B"/>
    <w:rsid w:val="00CF21B7"/>
    <w:rsid w:val="00CF2FA8"/>
    <w:rsid w:val="00CF32D1"/>
    <w:rsid w:val="00CF3402"/>
    <w:rsid w:val="00CF3521"/>
    <w:rsid w:val="00CF410C"/>
    <w:rsid w:val="00CF5606"/>
    <w:rsid w:val="00CF5CEF"/>
    <w:rsid w:val="00CF6D5B"/>
    <w:rsid w:val="00D00A49"/>
    <w:rsid w:val="00D00DE6"/>
    <w:rsid w:val="00D012E7"/>
    <w:rsid w:val="00D01C80"/>
    <w:rsid w:val="00D02B26"/>
    <w:rsid w:val="00D032E9"/>
    <w:rsid w:val="00D0376C"/>
    <w:rsid w:val="00D04CF4"/>
    <w:rsid w:val="00D105D6"/>
    <w:rsid w:val="00D10A6F"/>
    <w:rsid w:val="00D11EE9"/>
    <w:rsid w:val="00D1544C"/>
    <w:rsid w:val="00D154A2"/>
    <w:rsid w:val="00D15CB8"/>
    <w:rsid w:val="00D163D8"/>
    <w:rsid w:val="00D16890"/>
    <w:rsid w:val="00D16E2F"/>
    <w:rsid w:val="00D170B8"/>
    <w:rsid w:val="00D214CF"/>
    <w:rsid w:val="00D22086"/>
    <w:rsid w:val="00D241A1"/>
    <w:rsid w:val="00D26CC9"/>
    <w:rsid w:val="00D27842"/>
    <w:rsid w:val="00D27B1E"/>
    <w:rsid w:val="00D30681"/>
    <w:rsid w:val="00D306CE"/>
    <w:rsid w:val="00D3111D"/>
    <w:rsid w:val="00D32E37"/>
    <w:rsid w:val="00D32F9C"/>
    <w:rsid w:val="00D34AE3"/>
    <w:rsid w:val="00D35998"/>
    <w:rsid w:val="00D35CD4"/>
    <w:rsid w:val="00D409D8"/>
    <w:rsid w:val="00D419C8"/>
    <w:rsid w:val="00D42EC9"/>
    <w:rsid w:val="00D45A53"/>
    <w:rsid w:val="00D4602C"/>
    <w:rsid w:val="00D46B94"/>
    <w:rsid w:val="00D4780E"/>
    <w:rsid w:val="00D50C44"/>
    <w:rsid w:val="00D50CA5"/>
    <w:rsid w:val="00D515C7"/>
    <w:rsid w:val="00D54B02"/>
    <w:rsid w:val="00D55418"/>
    <w:rsid w:val="00D55E39"/>
    <w:rsid w:val="00D5625E"/>
    <w:rsid w:val="00D568BE"/>
    <w:rsid w:val="00D57B02"/>
    <w:rsid w:val="00D6025A"/>
    <w:rsid w:val="00D612C7"/>
    <w:rsid w:val="00D61A95"/>
    <w:rsid w:val="00D671EE"/>
    <w:rsid w:val="00D67ABE"/>
    <w:rsid w:val="00D70C69"/>
    <w:rsid w:val="00D710F4"/>
    <w:rsid w:val="00D7131F"/>
    <w:rsid w:val="00D75113"/>
    <w:rsid w:val="00D75BA0"/>
    <w:rsid w:val="00D76978"/>
    <w:rsid w:val="00D774C8"/>
    <w:rsid w:val="00D80BCA"/>
    <w:rsid w:val="00D8113C"/>
    <w:rsid w:val="00D834EA"/>
    <w:rsid w:val="00D853F1"/>
    <w:rsid w:val="00D859A4"/>
    <w:rsid w:val="00D861E1"/>
    <w:rsid w:val="00D86A99"/>
    <w:rsid w:val="00D87655"/>
    <w:rsid w:val="00D87A08"/>
    <w:rsid w:val="00D905AD"/>
    <w:rsid w:val="00D90913"/>
    <w:rsid w:val="00D90B24"/>
    <w:rsid w:val="00D912F9"/>
    <w:rsid w:val="00D91E77"/>
    <w:rsid w:val="00D93203"/>
    <w:rsid w:val="00D95210"/>
    <w:rsid w:val="00D95480"/>
    <w:rsid w:val="00D95838"/>
    <w:rsid w:val="00D95DF9"/>
    <w:rsid w:val="00DA0ADC"/>
    <w:rsid w:val="00DA0F27"/>
    <w:rsid w:val="00DA1736"/>
    <w:rsid w:val="00DA1F4C"/>
    <w:rsid w:val="00DA293D"/>
    <w:rsid w:val="00DA4B8B"/>
    <w:rsid w:val="00DA4F63"/>
    <w:rsid w:val="00DA7E28"/>
    <w:rsid w:val="00DB0018"/>
    <w:rsid w:val="00DB1157"/>
    <w:rsid w:val="00DB1F49"/>
    <w:rsid w:val="00DB4D97"/>
    <w:rsid w:val="00DB6013"/>
    <w:rsid w:val="00DB6191"/>
    <w:rsid w:val="00DC0667"/>
    <w:rsid w:val="00DC1220"/>
    <w:rsid w:val="00DC2450"/>
    <w:rsid w:val="00DC305C"/>
    <w:rsid w:val="00DC411D"/>
    <w:rsid w:val="00DC4A40"/>
    <w:rsid w:val="00DC5417"/>
    <w:rsid w:val="00DC6145"/>
    <w:rsid w:val="00DC65F3"/>
    <w:rsid w:val="00DC7053"/>
    <w:rsid w:val="00DD11DF"/>
    <w:rsid w:val="00DD1573"/>
    <w:rsid w:val="00DD1B61"/>
    <w:rsid w:val="00DD2B9F"/>
    <w:rsid w:val="00DD32C4"/>
    <w:rsid w:val="00DD3873"/>
    <w:rsid w:val="00DD6B13"/>
    <w:rsid w:val="00DD6D2E"/>
    <w:rsid w:val="00DD7CE1"/>
    <w:rsid w:val="00DE1742"/>
    <w:rsid w:val="00DE2598"/>
    <w:rsid w:val="00DE25E9"/>
    <w:rsid w:val="00DE2DD3"/>
    <w:rsid w:val="00DE3F5A"/>
    <w:rsid w:val="00DE6223"/>
    <w:rsid w:val="00DF0444"/>
    <w:rsid w:val="00DF1A92"/>
    <w:rsid w:val="00DF3640"/>
    <w:rsid w:val="00DF4514"/>
    <w:rsid w:val="00DF4552"/>
    <w:rsid w:val="00DF7FCE"/>
    <w:rsid w:val="00E01123"/>
    <w:rsid w:val="00E01B8D"/>
    <w:rsid w:val="00E0233D"/>
    <w:rsid w:val="00E04405"/>
    <w:rsid w:val="00E04F14"/>
    <w:rsid w:val="00E06839"/>
    <w:rsid w:val="00E07369"/>
    <w:rsid w:val="00E0785E"/>
    <w:rsid w:val="00E07F17"/>
    <w:rsid w:val="00E128B3"/>
    <w:rsid w:val="00E12D53"/>
    <w:rsid w:val="00E13B6D"/>
    <w:rsid w:val="00E147F0"/>
    <w:rsid w:val="00E14D04"/>
    <w:rsid w:val="00E16A6A"/>
    <w:rsid w:val="00E22B93"/>
    <w:rsid w:val="00E22C22"/>
    <w:rsid w:val="00E236B7"/>
    <w:rsid w:val="00E2376C"/>
    <w:rsid w:val="00E243B1"/>
    <w:rsid w:val="00E2478A"/>
    <w:rsid w:val="00E24DBA"/>
    <w:rsid w:val="00E24F06"/>
    <w:rsid w:val="00E26781"/>
    <w:rsid w:val="00E301EF"/>
    <w:rsid w:val="00E302A1"/>
    <w:rsid w:val="00E30C69"/>
    <w:rsid w:val="00E32CCE"/>
    <w:rsid w:val="00E3304D"/>
    <w:rsid w:val="00E35747"/>
    <w:rsid w:val="00E37430"/>
    <w:rsid w:val="00E41CCA"/>
    <w:rsid w:val="00E43E8F"/>
    <w:rsid w:val="00E442E3"/>
    <w:rsid w:val="00E46376"/>
    <w:rsid w:val="00E467F5"/>
    <w:rsid w:val="00E46A64"/>
    <w:rsid w:val="00E50C83"/>
    <w:rsid w:val="00E50DEF"/>
    <w:rsid w:val="00E51CC1"/>
    <w:rsid w:val="00E525A6"/>
    <w:rsid w:val="00E53482"/>
    <w:rsid w:val="00E53D3E"/>
    <w:rsid w:val="00E53F1A"/>
    <w:rsid w:val="00E54004"/>
    <w:rsid w:val="00E55C59"/>
    <w:rsid w:val="00E56386"/>
    <w:rsid w:val="00E6319A"/>
    <w:rsid w:val="00E64672"/>
    <w:rsid w:val="00E65EEE"/>
    <w:rsid w:val="00E67403"/>
    <w:rsid w:val="00E70F25"/>
    <w:rsid w:val="00E77BA6"/>
    <w:rsid w:val="00E80192"/>
    <w:rsid w:val="00E80AAC"/>
    <w:rsid w:val="00E81FDD"/>
    <w:rsid w:val="00E84011"/>
    <w:rsid w:val="00E845E5"/>
    <w:rsid w:val="00E86694"/>
    <w:rsid w:val="00E87481"/>
    <w:rsid w:val="00E92357"/>
    <w:rsid w:val="00E931F0"/>
    <w:rsid w:val="00E97CA4"/>
    <w:rsid w:val="00EA00E4"/>
    <w:rsid w:val="00EA027C"/>
    <w:rsid w:val="00EA1E21"/>
    <w:rsid w:val="00EA1E68"/>
    <w:rsid w:val="00EA249C"/>
    <w:rsid w:val="00EA37C5"/>
    <w:rsid w:val="00EA4669"/>
    <w:rsid w:val="00EA5533"/>
    <w:rsid w:val="00EA5B04"/>
    <w:rsid w:val="00EA6BA8"/>
    <w:rsid w:val="00EB137E"/>
    <w:rsid w:val="00EB16F1"/>
    <w:rsid w:val="00EB2A61"/>
    <w:rsid w:val="00EB2C98"/>
    <w:rsid w:val="00EB4AAB"/>
    <w:rsid w:val="00EB5008"/>
    <w:rsid w:val="00EB5922"/>
    <w:rsid w:val="00EB6D4F"/>
    <w:rsid w:val="00EB7345"/>
    <w:rsid w:val="00EC0722"/>
    <w:rsid w:val="00EC1318"/>
    <w:rsid w:val="00EC1CBD"/>
    <w:rsid w:val="00EC33A1"/>
    <w:rsid w:val="00EC43B2"/>
    <w:rsid w:val="00EC4C7A"/>
    <w:rsid w:val="00EC58FC"/>
    <w:rsid w:val="00EC5D4B"/>
    <w:rsid w:val="00EC5EE3"/>
    <w:rsid w:val="00EC754E"/>
    <w:rsid w:val="00ED08E2"/>
    <w:rsid w:val="00ED2748"/>
    <w:rsid w:val="00ED29E7"/>
    <w:rsid w:val="00ED53E7"/>
    <w:rsid w:val="00ED74E1"/>
    <w:rsid w:val="00ED7516"/>
    <w:rsid w:val="00ED7BEE"/>
    <w:rsid w:val="00EE2C73"/>
    <w:rsid w:val="00EE3900"/>
    <w:rsid w:val="00EE5083"/>
    <w:rsid w:val="00EE5559"/>
    <w:rsid w:val="00EE5F64"/>
    <w:rsid w:val="00EE654D"/>
    <w:rsid w:val="00EE6C03"/>
    <w:rsid w:val="00EF6395"/>
    <w:rsid w:val="00EF679B"/>
    <w:rsid w:val="00EF754B"/>
    <w:rsid w:val="00EF7A43"/>
    <w:rsid w:val="00F004B0"/>
    <w:rsid w:val="00F01444"/>
    <w:rsid w:val="00F0238A"/>
    <w:rsid w:val="00F035C1"/>
    <w:rsid w:val="00F077DC"/>
    <w:rsid w:val="00F07B03"/>
    <w:rsid w:val="00F1120D"/>
    <w:rsid w:val="00F209F4"/>
    <w:rsid w:val="00F21AD1"/>
    <w:rsid w:val="00F22368"/>
    <w:rsid w:val="00F23800"/>
    <w:rsid w:val="00F26B7D"/>
    <w:rsid w:val="00F30BC5"/>
    <w:rsid w:val="00F317C9"/>
    <w:rsid w:val="00F32A79"/>
    <w:rsid w:val="00F32FBC"/>
    <w:rsid w:val="00F33950"/>
    <w:rsid w:val="00F34A7F"/>
    <w:rsid w:val="00F360FA"/>
    <w:rsid w:val="00F369D4"/>
    <w:rsid w:val="00F37B4A"/>
    <w:rsid w:val="00F37C6D"/>
    <w:rsid w:val="00F37CC3"/>
    <w:rsid w:val="00F415B6"/>
    <w:rsid w:val="00F433C5"/>
    <w:rsid w:val="00F463B3"/>
    <w:rsid w:val="00F46B31"/>
    <w:rsid w:val="00F53A7D"/>
    <w:rsid w:val="00F544F0"/>
    <w:rsid w:val="00F563A9"/>
    <w:rsid w:val="00F56A6C"/>
    <w:rsid w:val="00F57840"/>
    <w:rsid w:val="00F602E7"/>
    <w:rsid w:val="00F63727"/>
    <w:rsid w:val="00F6376A"/>
    <w:rsid w:val="00F638ED"/>
    <w:rsid w:val="00F63D1A"/>
    <w:rsid w:val="00F63D4E"/>
    <w:rsid w:val="00F64730"/>
    <w:rsid w:val="00F648D3"/>
    <w:rsid w:val="00F671D3"/>
    <w:rsid w:val="00F711BB"/>
    <w:rsid w:val="00F736DC"/>
    <w:rsid w:val="00F73BBE"/>
    <w:rsid w:val="00F73C56"/>
    <w:rsid w:val="00F73D47"/>
    <w:rsid w:val="00F7538C"/>
    <w:rsid w:val="00F7611F"/>
    <w:rsid w:val="00F766F7"/>
    <w:rsid w:val="00F76EA0"/>
    <w:rsid w:val="00F77645"/>
    <w:rsid w:val="00F8021F"/>
    <w:rsid w:val="00F8058E"/>
    <w:rsid w:val="00F80823"/>
    <w:rsid w:val="00F8444B"/>
    <w:rsid w:val="00F84BED"/>
    <w:rsid w:val="00F871E1"/>
    <w:rsid w:val="00F8745E"/>
    <w:rsid w:val="00F9258E"/>
    <w:rsid w:val="00F931D4"/>
    <w:rsid w:val="00F93E72"/>
    <w:rsid w:val="00F9607A"/>
    <w:rsid w:val="00F9658F"/>
    <w:rsid w:val="00F97AF9"/>
    <w:rsid w:val="00FA0428"/>
    <w:rsid w:val="00FA080A"/>
    <w:rsid w:val="00FA0C9B"/>
    <w:rsid w:val="00FA3057"/>
    <w:rsid w:val="00FA311B"/>
    <w:rsid w:val="00FA4040"/>
    <w:rsid w:val="00FA5E79"/>
    <w:rsid w:val="00FA6B0E"/>
    <w:rsid w:val="00FA7293"/>
    <w:rsid w:val="00FA789D"/>
    <w:rsid w:val="00FA7C80"/>
    <w:rsid w:val="00FB0124"/>
    <w:rsid w:val="00FB016D"/>
    <w:rsid w:val="00FB0F98"/>
    <w:rsid w:val="00FB1878"/>
    <w:rsid w:val="00FB1BD4"/>
    <w:rsid w:val="00FB1C43"/>
    <w:rsid w:val="00FB1CCA"/>
    <w:rsid w:val="00FB2308"/>
    <w:rsid w:val="00FB4AB9"/>
    <w:rsid w:val="00FB4DA8"/>
    <w:rsid w:val="00FB64C7"/>
    <w:rsid w:val="00FC17A5"/>
    <w:rsid w:val="00FC1EA0"/>
    <w:rsid w:val="00FC2877"/>
    <w:rsid w:val="00FC28DB"/>
    <w:rsid w:val="00FC3C09"/>
    <w:rsid w:val="00FC44FE"/>
    <w:rsid w:val="00FC4724"/>
    <w:rsid w:val="00FC70E5"/>
    <w:rsid w:val="00FD022A"/>
    <w:rsid w:val="00FD0291"/>
    <w:rsid w:val="00FD04AE"/>
    <w:rsid w:val="00FD06A0"/>
    <w:rsid w:val="00FD1EF5"/>
    <w:rsid w:val="00FD280A"/>
    <w:rsid w:val="00FD3C11"/>
    <w:rsid w:val="00FD587D"/>
    <w:rsid w:val="00FD5896"/>
    <w:rsid w:val="00FD59F4"/>
    <w:rsid w:val="00FE03AE"/>
    <w:rsid w:val="00FE06C5"/>
    <w:rsid w:val="00FE0A28"/>
    <w:rsid w:val="00FE3214"/>
    <w:rsid w:val="00FE3958"/>
    <w:rsid w:val="00FE3AAD"/>
    <w:rsid w:val="00FE5141"/>
    <w:rsid w:val="00FE7C61"/>
    <w:rsid w:val="00FF0139"/>
    <w:rsid w:val="00FF0656"/>
    <w:rsid w:val="00FF3B4C"/>
    <w:rsid w:val="00FF4B9E"/>
    <w:rsid w:val="00FF549E"/>
    <w:rsid w:val="00FF5D0E"/>
    <w:rsid w:val="00FF7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6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0F6629"/>
    <w:rPr>
      <w:rFonts w:ascii="Times" w:eastAsia="Times New Roman" w:hAnsi="Times"/>
      <w:sz w:val="24"/>
    </w:rPr>
  </w:style>
  <w:style w:type="paragraph" w:styleId="Heading1">
    <w:name w:val="heading 1"/>
    <w:basedOn w:val="Normal"/>
    <w:next w:val="Normal"/>
    <w:link w:val="Heading1Char"/>
    <w:uiPriority w:val="9"/>
    <w:qFormat/>
    <w:rsid w:val="000F66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629"/>
    <w:rPr>
      <w:rFonts w:ascii="Cambria" w:eastAsia="Times New Roman" w:hAnsi="Cambria"/>
      <w:b/>
      <w:bCs/>
      <w:kern w:val="32"/>
      <w:sz w:val="32"/>
      <w:szCs w:val="32"/>
    </w:rPr>
  </w:style>
  <w:style w:type="table" w:styleId="TableGrid">
    <w:name w:val="Table Grid"/>
    <w:basedOn w:val="TableNormal"/>
    <w:uiPriority w:val="59"/>
    <w:rsid w:val="000F66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F6629"/>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0F6629"/>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0F6629"/>
    <w:rPr>
      <w:rFonts w:ascii="Arial" w:eastAsia="Times New Roman" w:hAnsi="Arial"/>
      <w:sz w:val="19"/>
      <w:shd w:val="clear" w:color="auto" w:fill="FFFFFF"/>
    </w:rPr>
  </w:style>
  <w:style w:type="paragraph" w:customStyle="1" w:styleId="background">
    <w:name w:val="background"/>
    <w:basedOn w:val="KQstem"/>
    <w:link w:val="backgroundChar"/>
    <w:rsid w:val="000F6629"/>
    <w:pPr>
      <w:ind w:left="0" w:firstLine="360"/>
    </w:pPr>
  </w:style>
  <w:style w:type="character" w:customStyle="1" w:styleId="backgroundChar">
    <w:name w:val="background Char"/>
    <w:basedOn w:val="KQstemChar"/>
    <w:link w:val="background"/>
    <w:locked/>
    <w:rsid w:val="000F6629"/>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0F6629"/>
    <w:rPr>
      <w:rFonts w:ascii="Tahoma" w:hAnsi="Tahoma" w:cs="Tahoma"/>
      <w:sz w:val="16"/>
      <w:szCs w:val="16"/>
    </w:rPr>
  </w:style>
  <w:style w:type="character" w:customStyle="1" w:styleId="BalloonTextChar">
    <w:name w:val="Balloon Text Char"/>
    <w:basedOn w:val="DefaultParagraphFont"/>
    <w:link w:val="BalloonText"/>
    <w:uiPriority w:val="99"/>
    <w:semiHidden/>
    <w:rsid w:val="000F6629"/>
    <w:rPr>
      <w:rFonts w:ascii="Tahoma" w:eastAsia="Times New Roman" w:hAnsi="Tahoma" w:cs="Tahoma"/>
      <w:sz w:val="16"/>
      <w:szCs w:val="16"/>
    </w:rPr>
  </w:style>
  <w:style w:type="paragraph" w:styleId="BodyText">
    <w:name w:val="Body Text"/>
    <w:basedOn w:val="Normal"/>
    <w:link w:val="BodyTextChar"/>
    <w:uiPriority w:val="99"/>
    <w:semiHidden/>
    <w:unhideWhenUsed/>
    <w:rsid w:val="000F6629"/>
    <w:pPr>
      <w:spacing w:after="120"/>
    </w:pPr>
  </w:style>
  <w:style w:type="character" w:customStyle="1" w:styleId="BodyTextChar">
    <w:name w:val="Body Text Char"/>
    <w:link w:val="BodyText"/>
    <w:uiPriority w:val="99"/>
    <w:semiHidden/>
    <w:rsid w:val="000F6629"/>
    <w:rPr>
      <w:rFonts w:ascii="Times" w:eastAsia="Times New Roman" w:hAnsi="Times"/>
      <w:sz w:val="24"/>
    </w:rPr>
  </w:style>
  <w:style w:type="paragraph" w:styleId="BodyTextFirstIndent">
    <w:name w:val="Body Text First Indent"/>
    <w:basedOn w:val="BodyText"/>
    <w:link w:val="BodyTextFirstIndentChar"/>
    <w:rsid w:val="000F6629"/>
    <w:pPr>
      <w:ind w:firstLine="360"/>
    </w:pPr>
    <w:rPr>
      <w:rFonts w:eastAsia="Times"/>
    </w:rPr>
  </w:style>
  <w:style w:type="character" w:customStyle="1" w:styleId="BodyTextFirstIndentChar">
    <w:name w:val="Body Text First Indent Char"/>
    <w:link w:val="BodyTextFirstIndent"/>
    <w:rsid w:val="000F6629"/>
    <w:rPr>
      <w:rFonts w:ascii="Times" w:eastAsia="Times" w:hAnsi="Times"/>
      <w:sz w:val="24"/>
    </w:rPr>
  </w:style>
  <w:style w:type="paragraph" w:customStyle="1" w:styleId="BodyText0">
    <w:name w:val="BodyText"/>
    <w:basedOn w:val="Normal"/>
    <w:link w:val="BodyTextChar0"/>
    <w:rsid w:val="000F6629"/>
    <w:pPr>
      <w:spacing w:after="120"/>
    </w:pPr>
    <w:rPr>
      <w:rFonts w:ascii="Times New Roman" w:hAnsi="Times New Roman"/>
      <w:szCs w:val="24"/>
    </w:rPr>
  </w:style>
  <w:style w:type="character" w:customStyle="1" w:styleId="BodyTextChar0">
    <w:name w:val="BodyText Char"/>
    <w:link w:val="BodyText0"/>
    <w:rsid w:val="000F6629"/>
    <w:rPr>
      <w:rFonts w:ascii="Times New Roman" w:eastAsia="Times New Roman" w:hAnsi="Times New Roman"/>
      <w:sz w:val="24"/>
      <w:szCs w:val="24"/>
    </w:rPr>
  </w:style>
  <w:style w:type="paragraph" w:customStyle="1" w:styleId="Bullet1">
    <w:name w:val="Bullet1"/>
    <w:qFormat/>
    <w:rsid w:val="000F6629"/>
    <w:pPr>
      <w:numPr>
        <w:numId w:val="44"/>
      </w:numPr>
    </w:pPr>
    <w:rPr>
      <w:rFonts w:ascii="Times New Roman" w:eastAsia="Times New Roman" w:hAnsi="Times New Roman"/>
      <w:bCs/>
      <w:sz w:val="24"/>
      <w:szCs w:val="24"/>
    </w:rPr>
  </w:style>
  <w:style w:type="paragraph" w:customStyle="1" w:styleId="Bullet2">
    <w:name w:val="Bullet2"/>
    <w:qFormat/>
    <w:rsid w:val="000F6629"/>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0F6629"/>
    <w:rPr>
      <w:b/>
      <w:bCs/>
      <w:sz w:val="20"/>
    </w:rPr>
  </w:style>
  <w:style w:type="paragraph" w:customStyle="1" w:styleId="CERParagraphIndent">
    <w:name w:val="CER ParagraphIndent"/>
    <w:link w:val="CERParagraphIndentChar"/>
    <w:rsid w:val="000F6629"/>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0F6629"/>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0F6629"/>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0F6629"/>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0F6629"/>
    <w:rPr>
      <w:rFonts w:ascii="Arial" w:hAnsi="Arial"/>
      <w:b/>
      <w:bCs/>
      <w:sz w:val="18"/>
      <w:szCs w:val="22"/>
    </w:rPr>
  </w:style>
  <w:style w:type="character" w:customStyle="1" w:styleId="CERTableColumnHeading9ptChar">
    <w:name w:val="CER TableColumnHeading9pt Char"/>
    <w:link w:val="CERTableColumnHeading9pt"/>
    <w:uiPriority w:val="99"/>
    <w:locked/>
    <w:rsid w:val="000F6629"/>
    <w:rPr>
      <w:rFonts w:ascii="Arial" w:hAnsi="Arial"/>
      <w:b/>
      <w:bCs/>
      <w:sz w:val="18"/>
      <w:szCs w:val="22"/>
    </w:rPr>
  </w:style>
  <w:style w:type="paragraph" w:customStyle="1" w:styleId="CERTableText9pt">
    <w:name w:val="CER TableText9pt"/>
    <w:uiPriority w:val="99"/>
    <w:rsid w:val="000F6629"/>
    <w:pPr>
      <w:spacing w:after="60"/>
    </w:pPr>
    <w:rPr>
      <w:rFonts w:ascii="Arial" w:eastAsia="Times New Roman" w:hAnsi="Arial"/>
      <w:sz w:val="18"/>
    </w:rPr>
  </w:style>
  <w:style w:type="paragraph" w:customStyle="1" w:styleId="ChapterHeading">
    <w:name w:val="ChapterHeading"/>
    <w:qFormat/>
    <w:rsid w:val="000F6629"/>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uiPriority w:val="99"/>
    <w:semiHidden/>
    <w:rsid w:val="000F6629"/>
    <w:rPr>
      <w:sz w:val="16"/>
      <w:szCs w:val="16"/>
    </w:rPr>
  </w:style>
  <w:style w:type="paragraph" w:styleId="CommentText">
    <w:name w:val="annotation text"/>
    <w:basedOn w:val="Normal"/>
    <w:link w:val="CommentTextChar"/>
    <w:uiPriority w:val="99"/>
    <w:semiHidden/>
    <w:rsid w:val="000F6629"/>
    <w:pPr>
      <w:spacing w:before="240" w:after="60"/>
    </w:pPr>
    <w:rPr>
      <w:rFonts w:ascii="Calibri" w:eastAsia="Calibri" w:hAnsi="Calibri"/>
      <w:sz w:val="20"/>
    </w:rPr>
  </w:style>
  <w:style w:type="character" w:customStyle="1" w:styleId="CommentTextChar">
    <w:name w:val="Comment Text Char"/>
    <w:link w:val="CommentText"/>
    <w:uiPriority w:val="99"/>
    <w:semiHidden/>
    <w:rsid w:val="000F6629"/>
  </w:style>
  <w:style w:type="paragraph" w:styleId="CommentSubject">
    <w:name w:val="annotation subject"/>
    <w:basedOn w:val="CommentText"/>
    <w:next w:val="CommentText"/>
    <w:link w:val="CommentSubjectChar"/>
    <w:uiPriority w:val="99"/>
    <w:semiHidden/>
    <w:rsid w:val="000F6629"/>
    <w:rPr>
      <w:b/>
      <w:bCs/>
    </w:rPr>
  </w:style>
  <w:style w:type="character" w:customStyle="1" w:styleId="CommentSubjectChar">
    <w:name w:val="Comment Subject Char"/>
    <w:link w:val="CommentSubject"/>
    <w:uiPriority w:val="99"/>
    <w:semiHidden/>
    <w:rsid w:val="000F6629"/>
    <w:rPr>
      <w:b/>
      <w:bCs/>
    </w:rPr>
  </w:style>
  <w:style w:type="paragraph" w:customStyle="1" w:styleId="Contents">
    <w:name w:val="Contents"/>
    <w:qFormat/>
    <w:rsid w:val="000F6629"/>
    <w:pPr>
      <w:keepNext/>
      <w:jc w:val="center"/>
    </w:pPr>
    <w:rPr>
      <w:rFonts w:ascii="Arial" w:hAnsi="Arial" w:cs="Arial"/>
      <w:b/>
      <w:sz w:val="36"/>
      <w:szCs w:val="32"/>
    </w:rPr>
  </w:style>
  <w:style w:type="paragraph" w:customStyle="1" w:styleId="ContentsSubhead">
    <w:name w:val="ContentsSubhead"/>
    <w:qFormat/>
    <w:rsid w:val="000F6629"/>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F6629"/>
    <w:rPr>
      <w:rFonts w:ascii="Times New Roman" w:eastAsia="Times New Roman" w:hAnsi="Times New Roman"/>
      <w:b/>
      <w:bCs/>
      <w:sz w:val="24"/>
      <w:szCs w:val="24"/>
    </w:rPr>
  </w:style>
  <w:style w:type="paragraph" w:customStyle="1" w:styleId="Default">
    <w:name w:val="Default"/>
    <w:rsid w:val="000F6629"/>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0F6629"/>
    <w:rPr>
      <w:color w:val="800080" w:themeColor="followedHyperlink"/>
      <w:u w:val="single"/>
    </w:rPr>
  </w:style>
  <w:style w:type="paragraph" w:styleId="Footer">
    <w:name w:val="footer"/>
    <w:basedOn w:val="Normal"/>
    <w:link w:val="FooterChar"/>
    <w:uiPriority w:val="99"/>
    <w:unhideWhenUsed/>
    <w:rsid w:val="000F6629"/>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0F6629"/>
    <w:rPr>
      <w:sz w:val="22"/>
      <w:szCs w:val="22"/>
    </w:rPr>
  </w:style>
  <w:style w:type="paragraph" w:customStyle="1" w:styleId="FrontMatterHead">
    <w:name w:val="FrontMatterHead"/>
    <w:qFormat/>
    <w:rsid w:val="000F6629"/>
    <w:pPr>
      <w:keepNext/>
      <w:spacing w:before="240" w:after="60"/>
    </w:pPr>
    <w:rPr>
      <w:rFonts w:ascii="Arial" w:hAnsi="Arial" w:cs="Arial"/>
      <w:b/>
      <w:sz w:val="32"/>
      <w:szCs w:val="32"/>
    </w:rPr>
  </w:style>
  <w:style w:type="paragraph" w:customStyle="1" w:styleId="FrontMatterSubhead">
    <w:name w:val="FrontMatterSubhead"/>
    <w:qFormat/>
    <w:rsid w:val="000F6629"/>
    <w:pPr>
      <w:keepNext/>
      <w:spacing w:before="120"/>
    </w:pPr>
    <w:rPr>
      <w:rFonts w:ascii="Arial" w:hAnsi="Arial" w:cs="Arial"/>
      <w:b/>
      <w:sz w:val="24"/>
      <w:szCs w:val="32"/>
    </w:rPr>
  </w:style>
  <w:style w:type="paragraph" w:styleId="Header">
    <w:name w:val="header"/>
    <w:basedOn w:val="Normal"/>
    <w:link w:val="HeaderChar"/>
    <w:uiPriority w:val="99"/>
    <w:unhideWhenUsed/>
    <w:rsid w:val="000F662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F6629"/>
    <w:rPr>
      <w:sz w:val="22"/>
      <w:szCs w:val="22"/>
    </w:rPr>
  </w:style>
  <w:style w:type="paragraph" w:customStyle="1" w:styleId="HeadingA">
    <w:name w:val="Heading A"/>
    <w:basedOn w:val="Normal"/>
    <w:rsid w:val="000F6629"/>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0F6629"/>
    <w:rPr>
      <w:color w:val="0000FF" w:themeColor="hyperlink"/>
      <w:u w:val="single"/>
    </w:rPr>
  </w:style>
  <w:style w:type="paragraph" w:customStyle="1" w:styleId="Investigators">
    <w:name w:val="Investigators"/>
    <w:qFormat/>
    <w:rsid w:val="000F6629"/>
    <w:rPr>
      <w:rFonts w:ascii="Times New Roman" w:eastAsia="Times New Roman" w:hAnsi="Times New Roman"/>
      <w:bCs/>
      <w:sz w:val="24"/>
      <w:szCs w:val="24"/>
    </w:rPr>
  </w:style>
  <w:style w:type="paragraph" w:customStyle="1" w:styleId="KeyQuestion">
    <w:name w:val="KeyQuestion"/>
    <w:rsid w:val="000F6629"/>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0F6629"/>
    <w:pPr>
      <w:keepNext/>
      <w:spacing w:before="240" w:after="60"/>
    </w:pPr>
    <w:rPr>
      <w:rFonts w:ascii="Arial" w:eastAsia="Times New Roman" w:hAnsi="Arial"/>
      <w:b/>
      <w:bCs/>
      <w:sz w:val="32"/>
      <w:szCs w:val="24"/>
    </w:rPr>
  </w:style>
  <w:style w:type="character" w:customStyle="1" w:styleId="Level1HeadingChar">
    <w:name w:val="Level1Heading Char"/>
    <w:link w:val="Level1Heading"/>
    <w:rsid w:val="000F6629"/>
    <w:rPr>
      <w:rFonts w:ascii="Arial" w:eastAsia="Times New Roman" w:hAnsi="Arial"/>
      <w:b/>
      <w:bCs/>
      <w:sz w:val="32"/>
      <w:szCs w:val="24"/>
    </w:rPr>
  </w:style>
  <w:style w:type="paragraph" w:customStyle="1" w:styleId="Level2Heading">
    <w:name w:val="Level2Heading"/>
    <w:qFormat/>
    <w:rsid w:val="000F6629"/>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F6629"/>
    <w:pPr>
      <w:keepNext/>
      <w:spacing w:before="240"/>
    </w:pPr>
    <w:rPr>
      <w:rFonts w:ascii="Arial" w:eastAsia="Times New Roman" w:hAnsi="Arial"/>
      <w:b/>
      <w:bCs/>
      <w:sz w:val="28"/>
      <w:szCs w:val="24"/>
    </w:rPr>
  </w:style>
  <w:style w:type="paragraph" w:customStyle="1" w:styleId="Level4Heading">
    <w:name w:val="Level4Heading"/>
    <w:qFormat/>
    <w:rsid w:val="000F6629"/>
    <w:pPr>
      <w:keepNext/>
      <w:spacing w:before="240"/>
    </w:pPr>
    <w:rPr>
      <w:rFonts w:ascii="Times New Roman" w:eastAsia="Times New Roman" w:hAnsi="Times New Roman"/>
      <w:b/>
      <w:bCs/>
      <w:sz w:val="28"/>
      <w:szCs w:val="24"/>
    </w:rPr>
  </w:style>
  <w:style w:type="paragraph" w:customStyle="1" w:styleId="Level5Heading">
    <w:name w:val="Level5Heading"/>
    <w:qFormat/>
    <w:rsid w:val="000F6629"/>
    <w:pPr>
      <w:keepNext/>
      <w:spacing w:before="240"/>
    </w:pPr>
    <w:rPr>
      <w:rFonts w:ascii="Arial" w:eastAsia="Times New Roman" w:hAnsi="Arial"/>
      <w:b/>
      <w:bCs/>
      <w:sz w:val="24"/>
      <w:szCs w:val="24"/>
    </w:rPr>
  </w:style>
  <w:style w:type="paragraph" w:customStyle="1" w:styleId="Level6Heading">
    <w:name w:val="Level6Heading"/>
    <w:qFormat/>
    <w:rsid w:val="000F6629"/>
    <w:pPr>
      <w:keepNext/>
      <w:spacing w:before="240"/>
    </w:pPr>
    <w:rPr>
      <w:rFonts w:ascii="Times New Roman" w:eastAsia="Times New Roman" w:hAnsi="Times New Roman"/>
      <w:b/>
      <w:bCs/>
      <w:sz w:val="24"/>
      <w:szCs w:val="24"/>
    </w:rPr>
  </w:style>
  <w:style w:type="paragraph" w:customStyle="1" w:styleId="Level7Heading">
    <w:name w:val="Level7Heading"/>
    <w:qFormat/>
    <w:rsid w:val="000F6629"/>
    <w:pPr>
      <w:keepNext/>
    </w:pPr>
    <w:rPr>
      <w:rFonts w:ascii="Times New Roman" w:hAnsi="Times New Roman"/>
      <w:b/>
      <w:color w:val="000000"/>
      <w:sz w:val="24"/>
      <w:szCs w:val="24"/>
    </w:rPr>
  </w:style>
  <w:style w:type="paragraph" w:customStyle="1" w:styleId="Level8Heading">
    <w:name w:val="Level8Heading"/>
    <w:qFormat/>
    <w:rsid w:val="000F6629"/>
    <w:pPr>
      <w:keepNext/>
    </w:pPr>
    <w:rPr>
      <w:rFonts w:ascii="Times New Roman" w:eastAsia="Times New Roman" w:hAnsi="Times New Roman"/>
      <w:bCs/>
      <w:i/>
      <w:sz w:val="24"/>
      <w:szCs w:val="24"/>
    </w:rPr>
  </w:style>
  <w:style w:type="paragraph" w:styleId="ListParagraph">
    <w:name w:val="List Paragraph"/>
    <w:basedOn w:val="Normal"/>
    <w:uiPriority w:val="34"/>
    <w:qFormat/>
    <w:rsid w:val="000F662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0F6629"/>
    <w:rPr>
      <w:rFonts w:ascii="Times" w:eastAsia="Times New Roman" w:hAnsi="Times"/>
      <w:sz w:val="24"/>
    </w:rPr>
  </w:style>
  <w:style w:type="paragraph" w:styleId="NormalWeb">
    <w:name w:val="Normal (Web)"/>
    <w:basedOn w:val="Normal"/>
    <w:uiPriority w:val="99"/>
    <w:semiHidden/>
    <w:rsid w:val="000F6629"/>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0F6629"/>
    <w:pPr>
      <w:numPr>
        <w:numId w:val="45"/>
      </w:numPr>
    </w:pPr>
  </w:style>
  <w:style w:type="paragraph" w:customStyle="1" w:styleId="NumberLine">
    <w:name w:val="NumberLine"/>
    <w:qFormat/>
    <w:rsid w:val="000F6629"/>
    <w:rPr>
      <w:rFonts w:ascii="Arial" w:eastAsia="Times New Roman" w:hAnsi="Arial"/>
      <w:b/>
      <w:bCs/>
      <w:sz w:val="28"/>
      <w:szCs w:val="28"/>
    </w:rPr>
  </w:style>
  <w:style w:type="paragraph" w:customStyle="1" w:styleId="NumberLineCover">
    <w:name w:val="NumberLineCover"/>
    <w:qFormat/>
    <w:rsid w:val="000F6629"/>
    <w:rPr>
      <w:rFonts w:ascii="Times New Roman" w:eastAsia="Times New Roman" w:hAnsi="Times New Roman"/>
      <w:bCs/>
      <w:sz w:val="28"/>
      <w:szCs w:val="28"/>
    </w:rPr>
  </w:style>
  <w:style w:type="character" w:styleId="PageNumber">
    <w:name w:val="page number"/>
    <w:basedOn w:val="DefaultParagraphFont"/>
    <w:rsid w:val="000F6629"/>
  </w:style>
  <w:style w:type="paragraph" w:customStyle="1" w:styleId="PageNumber0">
    <w:name w:val="PageNumber"/>
    <w:qFormat/>
    <w:rsid w:val="000F6629"/>
    <w:pPr>
      <w:jc w:val="center"/>
    </w:pPr>
    <w:rPr>
      <w:rFonts w:ascii="Times New Roman" w:hAnsi="Times New Roman"/>
      <w:sz w:val="24"/>
      <w:szCs w:val="24"/>
    </w:rPr>
  </w:style>
  <w:style w:type="paragraph" w:customStyle="1" w:styleId="ParagraphIndent">
    <w:name w:val="ParagraphIndent"/>
    <w:qFormat/>
    <w:rsid w:val="000F6629"/>
    <w:pPr>
      <w:ind w:firstLine="360"/>
    </w:pPr>
    <w:rPr>
      <w:rFonts w:ascii="Times New Roman" w:hAnsi="Times New Roman"/>
      <w:color w:val="000000"/>
      <w:sz w:val="24"/>
      <w:szCs w:val="24"/>
    </w:rPr>
  </w:style>
  <w:style w:type="paragraph" w:customStyle="1" w:styleId="ParagraphNoIndent">
    <w:name w:val="ParagraphNoIndent"/>
    <w:qFormat/>
    <w:rsid w:val="000F6629"/>
    <w:rPr>
      <w:rFonts w:ascii="Times New Roman" w:eastAsia="Times New Roman" w:hAnsi="Times New Roman"/>
      <w:bCs/>
      <w:sz w:val="24"/>
      <w:szCs w:val="24"/>
    </w:rPr>
  </w:style>
  <w:style w:type="paragraph" w:customStyle="1" w:styleId="ParagraphNoIndentBold">
    <w:name w:val="ParagraphNoIndentBold"/>
    <w:qFormat/>
    <w:rsid w:val="000F6629"/>
    <w:rPr>
      <w:rFonts w:ascii="Times New Roman" w:eastAsia="Times New Roman" w:hAnsi="Times New Roman"/>
      <w:b/>
      <w:bCs/>
      <w:sz w:val="24"/>
      <w:szCs w:val="24"/>
    </w:rPr>
  </w:style>
  <w:style w:type="paragraph" w:customStyle="1" w:styleId="PreparedByText">
    <w:name w:val="PreparedByText"/>
    <w:qFormat/>
    <w:rsid w:val="000F6629"/>
    <w:rPr>
      <w:rFonts w:ascii="Times New Roman" w:eastAsia="Times New Roman" w:hAnsi="Times New Roman"/>
      <w:bCs/>
      <w:sz w:val="24"/>
      <w:szCs w:val="24"/>
    </w:rPr>
  </w:style>
  <w:style w:type="paragraph" w:customStyle="1" w:styleId="PreparedForText">
    <w:name w:val="PreparedForText"/>
    <w:qFormat/>
    <w:rsid w:val="000F6629"/>
    <w:rPr>
      <w:rFonts w:ascii="Times New Roman" w:eastAsia="Times New Roman" w:hAnsi="Times New Roman"/>
      <w:bCs/>
      <w:sz w:val="24"/>
      <w:szCs w:val="24"/>
    </w:rPr>
  </w:style>
  <w:style w:type="paragraph" w:customStyle="1" w:styleId="PublicationNumberDate">
    <w:name w:val="PublicationNumberDate"/>
    <w:qFormat/>
    <w:rsid w:val="000F6629"/>
    <w:rPr>
      <w:rFonts w:ascii="Times New Roman" w:eastAsia="Times New Roman" w:hAnsi="Times New Roman"/>
      <w:b/>
      <w:bCs/>
      <w:sz w:val="24"/>
      <w:szCs w:val="24"/>
    </w:rPr>
  </w:style>
  <w:style w:type="paragraph" w:customStyle="1" w:styleId="Reference">
    <w:name w:val="Reference"/>
    <w:qFormat/>
    <w:rsid w:val="000F6629"/>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F6629"/>
    <w:rPr>
      <w:rFonts w:ascii="Arial" w:eastAsia="Times New Roman" w:hAnsi="Arial"/>
      <w:b/>
      <w:bCs/>
      <w:sz w:val="24"/>
      <w:szCs w:val="24"/>
    </w:rPr>
  </w:style>
  <w:style w:type="paragraph" w:customStyle="1" w:styleId="ReportTitle">
    <w:name w:val="ReportTitle"/>
    <w:uiPriority w:val="99"/>
    <w:qFormat/>
    <w:rsid w:val="000F6629"/>
    <w:rPr>
      <w:rFonts w:ascii="Arial" w:eastAsia="Times New Roman" w:hAnsi="Arial"/>
      <w:b/>
      <w:bCs/>
      <w:sz w:val="36"/>
      <w:szCs w:val="36"/>
    </w:rPr>
  </w:style>
  <w:style w:type="paragraph" w:customStyle="1" w:styleId="ReportType">
    <w:name w:val="ReportType"/>
    <w:qFormat/>
    <w:rsid w:val="000F6629"/>
    <w:rPr>
      <w:rFonts w:ascii="Times New Roman" w:eastAsia="Times New Roman" w:hAnsi="Times New Roman"/>
      <w:b/>
      <w:bCs/>
      <w:i/>
      <w:sz w:val="36"/>
      <w:szCs w:val="36"/>
    </w:rPr>
  </w:style>
  <w:style w:type="paragraph" w:customStyle="1" w:styleId="ReportTypeCover">
    <w:name w:val="ReportTypeCover"/>
    <w:qFormat/>
    <w:rsid w:val="000F6629"/>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F662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0F6629"/>
    <w:pPr>
      <w:keepLines/>
      <w:numPr>
        <w:numId w:val="46"/>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0F6629"/>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0F6629"/>
  </w:style>
  <w:style w:type="paragraph" w:customStyle="1" w:styleId="TableBoldText">
    <w:name w:val="TableBoldText"/>
    <w:qFormat/>
    <w:rsid w:val="000F6629"/>
    <w:rPr>
      <w:rFonts w:ascii="Arial" w:hAnsi="Arial" w:cs="Arial"/>
      <w:b/>
      <w:sz w:val="18"/>
      <w:szCs w:val="18"/>
    </w:rPr>
  </w:style>
  <w:style w:type="paragraph" w:styleId="Revision">
    <w:name w:val="Revision"/>
    <w:hidden/>
    <w:uiPriority w:val="99"/>
    <w:semiHidden/>
    <w:rsid w:val="00FF5D0E"/>
    <w:rPr>
      <w:rFonts w:ascii="Times" w:eastAsia="Times New Roman" w:hAnsi="Times"/>
      <w:sz w:val="24"/>
    </w:rPr>
  </w:style>
  <w:style w:type="paragraph" w:customStyle="1" w:styleId="TableCenteredText">
    <w:name w:val="TableCenteredText"/>
    <w:qFormat/>
    <w:rsid w:val="000F6629"/>
    <w:pPr>
      <w:jc w:val="center"/>
    </w:pPr>
    <w:rPr>
      <w:rFonts w:ascii="Arial" w:hAnsi="Arial" w:cs="Arial"/>
      <w:sz w:val="18"/>
      <w:szCs w:val="18"/>
    </w:rPr>
  </w:style>
  <w:style w:type="paragraph" w:customStyle="1" w:styleId="TableColumnHead">
    <w:name w:val="TableColumnHead"/>
    <w:qFormat/>
    <w:rsid w:val="000F6629"/>
    <w:pPr>
      <w:jc w:val="center"/>
    </w:pPr>
    <w:rPr>
      <w:rFonts w:ascii="Arial" w:hAnsi="Arial" w:cs="Arial"/>
      <w:b/>
      <w:bCs/>
      <w:sz w:val="18"/>
      <w:szCs w:val="18"/>
    </w:rPr>
  </w:style>
  <w:style w:type="paragraph" w:customStyle="1" w:styleId="TableLeftText">
    <w:name w:val="TableLeftText"/>
    <w:qFormat/>
    <w:rsid w:val="000F6629"/>
    <w:rPr>
      <w:rFonts w:ascii="Arial" w:hAnsi="Arial" w:cs="Arial"/>
      <w:sz w:val="18"/>
      <w:szCs w:val="18"/>
    </w:rPr>
  </w:style>
  <w:style w:type="paragraph" w:customStyle="1" w:styleId="TableNote">
    <w:name w:val="TableNote"/>
    <w:qFormat/>
    <w:rsid w:val="000F6629"/>
    <w:pPr>
      <w:spacing w:after="240"/>
    </w:pPr>
    <w:rPr>
      <w:rFonts w:ascii="Times New Roman" w:eastAsia="Times New Roman" w:hAnsi="Times New Roman"/>
      <w:bCs/>
      <w:sz w:val="18"/>
      <w:szCs w:val="24"/>
    </w:rPr>
  </w:style>
  <w:style w:type="paragraph" w:customStyle="1" w:styleId="TableSubhead">
    <w:name w:val="TableSubhead"/>
    <w:qFormat/>
    <w:rsid w:val="000F6629"/>
    <w:rPr>
      <w:rFonts w:ascii="Arial" w:hAnsi="Arial" w:cs="Arial"/>
      <w:b/>
      <w:i/>
      <w:sz w:val="18"/>
      <w:szCs w:val="18"/>
    </w:rPr>
  </w:style>
  <w:style w:type="paragraph" w:customStyle="1" w:styleId="TableText">
    <w:name w:val="TableText"/>
    <w:qFormat/>
    <w:rsid w:val="000F6629"/>
    <w:rPr>
      <w:rFonts w:ascii="Arial" w:hAnsi="Arial" w:cs="Arial"/>
      <w:sz w:val="18"/>
      <w:szCs w:val="18"/>
    </w:rPr>
  </w:style>
  <w:style w:type="paragraph" w:customStyle="1" w:styleId="TableTitle">
    <w:name w:val="TableTitle"/>
    <w:link w:val="TableTitleChar"/>
    <w:qFormat/>
    <w:rsid w:val="000F6629"/>
    <w:pPr>
      <w:keepNext/>
      <w:spacing w:before="240"/>
    </w:pPr>
    <w:rPr>
      <w:rFonts w:ascii="Arial" w:hAnsi="Arial"/>
      <w:b/>
      <w:color w:val="000000"/>
      <w:szCs w:val="24"/>
    </w:rPr>
  </w:style>
  <w:style w:type="character" w:customStyle="1" w:styleId="TableTitleChar">
    <w:name w:val="TableTitle Char"/>
    <w:link w:val="TableTitle"/>
    <w:rsid w:val="000F6629"/>
    <w:rPr>
      <w:rFonts w:ascii="Arial" w:hAnsi="Arial"/>
      <w:b/>
      <w:color w:val="000000"/>
      <w:szCs w:val="24"/>
    </w:rPr>
  </w:style>
  <w:style w:type="paragraph" w:customStyle="1" w:styleId="TitlePageReportNumber">
    <w:name w:val="Title Page Report Number"/>
    <w:basedOn w:val="Normal"/>
    <w:rsid w:val="000F6629"/>
    <w:rPr>
      <w:rFonts w:ascii="Arial" w:eastAsia="Times" w:hAnsi="Arial"/>
      <w:b/>
      <w:sz w:val="28"/>
    </w:rPr>
  </w:style>
  <w:style w:type="paragraph" w:styleId="TOC1">
    <w:name w:val="toc 1"/>
    <w:basedOn w:val="Normal"/>
    <w:next w:val="Normal"/>
    <w:autoRedefine/>
    <w:rsid w:val="000F6629"/>
    <w:rPr>
      <w:rFonts w:ascii="Times New Roman" w:hAnsi="Times New Roman"/>
      <w:szCs w:val="24"/>
      <w:lang w:val="en-CA"/>
    </w:rPr>
  </w:style>
  <w:style w:type="paragraph" w:styleId="TOC2">
    <w:name w:val="toc 2"/>
    <w:basedOn w:val="Normal"/>
    <w:next w:val="Normal"/>
    <w:autoRedefine/>
    <w:rsid w:val="000F6629"/>
    <w:pPr>
      <w:ind w:left="240"/>
    </w:pPr>
    <w:rPr>
      <w:rFonts w:ascii="Times New Roman" w:hAnsi="Times New Roman"/>
      <w:szCs w:val="24"/>
      <w:lang w:val="en-CA"/>
    </w:rPr>
  </w:style>
  <w:style w:type="paragraph" w:styleId="TOC3">
    <w:name w:val="toc 3"/>
    <w:basedOn w:val="Normal"/>
    <w:next w:val="Normal"/>
    <w:autoRedefine/>
    <w:uiPriority w:val="39"/>
    <w:unhideWhenUsed/>
    <w:rsid w:val="000F6629"/>
    <w:pPr>
      <w:ind w:left="480"/>
    </w:pPr>
  </w:style>
  <w:style w:type="paragraph" w:styleId="TOCHeading">
    <w:name w:val="TOC Heading"/>
    <w:basedOn w:val="Heading1"/>
    <w:next w:val="Normal"/>
    <w:uiPriority w:val="39"/>
    <w:unhideWhenUsed/>
    <w:qFormat/>
    <w:rsid w:val="000F6629"/>
    <w:pPr>
      <w:keepLines/>
      <w:spacing w:before="480" w:after="0" w:line="276" w:lineRule="auto"/>
      <w:outlineLvl w:val="9"/>
    </w:pPr>
    <w:rPr>
      <w:rFonts w:eastAsia="MS Gothic"/>
      <w:color w:val="365F91"/>
      <w:kern w:val="0"/>
      <w:sz w:val="28"/>
      <w:szCs w:val="28"/>
      <w:lang w:eastAsia="ja-JP"/>
    </w:rPr>
  </w:style>
  <w:style w:type="character" w:styleId="Strong">
    <w:name w:val="Strong"/>
    <w:basedOn w:val="DefaultParagraphFont"/>
    <w:uiPriority w:val="22"/>
    <w:qFormat/>
    <w:rsid w:val="00216DEB"/>
    <w:rPr>
      <w:b/>
      <w:bCs/>
    </w:rPr>
  </w:style>
  <w:style w:type="paragraph" w:customStyle="1" w:styleId="EPCChapterheading">
    <w:name w:val="_EPC Chapter heading"/>
    <w:basedOn w:val="Normal"/>
    <w:qFormat/>
    <w:rsid w:val="00216DEB"/>
    <w:pPr>
      <w:tabs>
        <w:tab w:val="left" w:pos="360"/>
      </w:tabs>
    </w:pPr>
    <w:rPr>
      <w:rFonts w:ascii="Arial" w:hAnsi="Arial" w:cs="Arial"/>
      <w:b/>
      <w:sz w:val="36"/>
      <w:szCs w:val="36"/>
    </w:rPr>
  </w:style>
  <w:style w:type="paragraph" w:customStyle="1" w:styleId="Task">
    <w:name w:val="Task"/>
    <w:basedOn w:val="Normal"/>
    <w:uiPriority w:val="99"/>
    <w:rsid w:val="00216DEB"/>
    <w:pPr>
      <w:keepLines/>
      <w:tabs>
        <w:tab w:val="left" w:pos="-1260"/>
      </w:tabs>
      <w:spacing w:before="60"/>
      <w:ind w:left="360" w:firstLine="360"/>
    </w:pPr>
    <w:rPr>
      <w:rFonts w:ascii="Times New Roman" w:hAnsi="Times New Roman"/>
    </w:rPr>
  </w:style>
  <w:style w:type="character" w:customStyle="1" w:styleId="A10">
    <w:name w:val="A10"/>
    <w:uiPriority w:val="99"/>
    <w:rsid w:val="00216DEB"/>
    <w:rPr>
      <w:color w:val="000000"/>
      <w:sz w:val="11"/>
      <w:szCs w:val="11"/>
    </w:rPr>
  </w:style>
  <w:style w:type="character" w:customStyle="1" w:styleId="itxtrst">
    <w:name w:val="itxtrst"/>
    <w:basedOn w:val="DefaultParagraphFont"/>
    <w:rsid w:val="0090133F"/>
  </w:style>
  <w:style w:type="paragraph" w:customStyle="1" w:styleId="Text">
    <w:name w:val="Text"/>
    <w:basedOn w:val="Normal"/>
    <w:uiPriority w:val="99"/>
    <w:rsid w:val="002A318E"/>
    <w:pPr>
      <w:suppressAutoHyphens/>
      <w:autoSpaceDE w:val="0"/>
      <w:autoSpaceDN w:val="0"/>
      <w:adjustRightInd w:val="0"/>
      <w:spacing w:before="36" w:after="72" w:line="260" w:lineRule="atLeast"/>
      <w:textAlignment w:val="center"/>
    </w:pPr>
    <w:rPr>
      <w:rFonts w:ascii="Times New Roman" w:eastAsia="Calibri" w:hAnsi="Times New Roman"/>
      <w:b/>
      <w:bCs/>
      <w:color w:val="005596"/>
      <w:sz w:val="22"/>
      <w:szCs w:val="22"/>
    </w:rPr>
  </w:style>
</w:styles>
</file>

<file path=word/webSettings.xml><?xml version="1.0" encoding="utf-8"?>
<w:webSettings xmlns:r="http://schemas.openxmlformats.org/officeDocument/2006/relationships" xmlns:w="http://schemas.openxmlformats.org/wordprocessingml/2006/main">
  <w:divs>
    <w:div w:id="3481359">
      <w:bodyDiv w:val="1"/>
      <w:marLeft w:val="0"/>
      <w:marRight w:val="0"/>
      <w:marTop w:val="0"/>
      <w:marBottom w:val="0"/>
      <w:divBdr>
        <w:top w:val="none" w:sz="0" w:space="0" w:color="auto"/>
        <w:left w:val="none" w:sz="0" w:space="0" w:color="auto"/>
        <w:bottom w:val="none" w:sz="0" w:space="0" w:color="auto"/>
        <w:right w:val="none" w:sz="0" w:space="0" w:color="auto"/>
      </w:divBdr>
    </w:div>
    <w:div w:id="109671433">
      <w:bodyDiv w:val="1"/>
      <w:marLeft w:val="0"/>
      <w:marRight w:val="0"/>
      <w:marTop w:val="0"/>
      <w:marBottom w:val="0"/>
      <w:divBdr>
        <w:top w:val="none" w:sz="0" w:space="0" w:color="auto"/>
        <w:left w:val="none" w:sz="0" w:space="0" w:color="auto"/>
        <w:bottom w:val="none" w:sz="0" w:space="0" w:color="auto"/>
        <w:right w:val="none" w:sz="0" w:space="0" w:color="auto"/>
      </w:divBdr>
    </w:div>
    <w:div w:id="335691948">
      <w:bodyDiv w:val="1"/>
      <w:marLeft w:val="0"/>
      <w:marRight w:val="0"/>
      <w:marTop w:val="0"/>
      <w:marBottom w:val="0"/>
      <w:divBdr>
        <w:top w:val="none" w:sz="0" w:space="0" w:color="auto"/>
        <w:left w:val="none" w:sz="0" w:space="0" w:color="auto"/>
        <w:bottom w:val="none" w:sz="0" w:space="0" w:color="auto"/>
        <w:right w:val="none" w:sz="0" w:space="0" w:color="auto"/>
      </w:divBdr>
    </w:div>
    <w:div w:id="342632812">
      <w:bodyDiv w:val="1"/>
      <w:marLeft w:val="0"/>
      <w:marRight w:val="0"/>
      <w:marTop w:val="0"/>
      <w:marBottom w:val="0"/>
      <w:divBdr>
        <w:top w:val="none" w:sz="0" w:space="0" w:color="auto"/>
        <w:left w:val="none" w:sz="0" w:space="0" w:color="auto"/>
        <w:bottom w:val="none" w:sz="0" w:space="0" w:color="auto"/>
        <w:right w:val="none" w:sz="0" w:space="0" w:color="auto"/>
      </w:divBdr>
    </w:div>
    <w:div w:id="613250703">
      <w:bodyDiv w:val="1"/>
      <w:marLeft w:val="0"/>
      <w:marRight w:val="0"/>
      <w:marTop w:val="0"/>
      <w:marBottom w:val="0"/>
      <w:divBdr>
        <w:top w:val="none" w:sz="0" w:space="0" w:color="auto"/>
        <w:left w:val="none" w:sz="0" w:space="0" w:color="auto"/>
        <w:bottom w:val="none" w:sz="0" w:space="0" w:color="auto"/>
        <w:right w:val="none" w:sz="0" w:space="0" w:color="auto"/>
      </w:divBdr>
      <w:divsChild>
        <w:div w:id="475953185">
          <w:marLeft w:val="0"/>
          <w:marRight w:val="1"/>
          <w:marTop w:val="0"/>
          <w:marBottom w:val="0"/>
          <w:divBdr>
            <w:top w:val="none" w:sz="0" w:space="0" w:color="auto"/>
            <w:left w:val="none" w:sz="0" w:space="0" w:color="auto"/>
            <w:bottom w:val="none" w:sz="0" w:space="0" w:color="auto"/>
            <w:right w:val="none" w:sz="0" w:space="0" w:color="auto"/>
          </w:divBdr>
          <w:divsChild>
            <w:div w:id="539712009">
              <w:marLeft w:val="0"/>
              <w:marRight w:val="0"/>
              <w:marTop w:val="0"/>
              <w:marBottom w:val="0"/>
              <w:divBdr>
                <w:top w:val="none" w:sz="0" w:space="0" w:color="auto"/>
                <w:left w:val="none" w:sz="0" w:space="0" w:color="auto"/>
                <w:bottom w:val="none" w:sz="0" w:space="0" w:color="auto"/>
                <w:right w:val="none" w:sz="0" w:space="0" w:color="auto"/>
              </w:divBdr>
              <w:divsChild>
                <w:div w:id="71052509">
                  <w:marLeft w:val="0"/>
                  <w:marRight w:val="1"/>
                  <w:marTop w:val="0"/>
                  <w:marBottom w:val="0"/>
                  <w:divBdr>
                    <w:top w:val="none" w:sz="0" w:space="0" w:color="auto"/>
                    <w:left w:val="none" w:sz="0" w:space="0" w:color="auto"/>
                    <w:bottom w:val="none" w:sz="0" w:space="0" w:color="auto"/>
                    <w:right w:val="none" w:sz="0" w:space="0" w:color="auto"/>
                  </w:divBdr>
                  <w:divsChild>
                    <w:div w:id="318003446">
                      <w:marLeft w:val="0"/>
                      <w:marRight w:val="0"/>
                      <w:marTop w:val="0"/>
                      <w:marBottom w:val="0"/>
                      <w:divBdr>
                        <w:top w:val="none" w:sz="0" w:space="0" w:color="auto"/>
                        <w:left w:val="none" w:sz="0" w:space="0" w:color="auto"/>
                        <w:bottom w:val="none" w:sz="0" w:space="0" w:color="auto"/>
                        <w:right w:val="none" w:sz="0" w:space="0" w:color="auto"/>
                      </w:divBdr>
                      <w:divsChild>
                        <w:div w:id="1190684473">
                          <w:marLeft w:val="0"/>
                          <w:marRight w:val="0"/>
                          <w:marTop w:val="0"/>
                          <w:marBottom w:val="0"/>
                          <w:divBdr>
                            <w:top w:val="none" w:sz="0" w:space="0" w:color="auto"/>
                            <w:left w:val="none" w:sz="0" w:space="0" w:color="auto"/>
                            <w:bottom w:val="none" w:sz="0" w:space="0" w:color="auto"/>
                            <w:right w:val="none" w:sz="0" w:space="0" w:color="auto"/>
                          </w:divBdr>
                          <w:divsChild>
                            <w:div w:id="85351035">
                              <w:marLeft w:val="0"/>
                              <w:marRight w:val="0"/>
                              <w:marTop w:val="120"/>
                              <w:marBottom w:val="360"/>
                              <w:divBdr>
                                <w:top w:val="none" w:sz="0" w:space="0" w:color="auto"/>
                                <w:left w:val="none" w:sz="0" w:space="0" w:color="auto"/>
                                <w:bottom w:val="none" w:sz="0" w:space="0" w:color="auto"/>
                                <w:right w:val="none" w:sz="0" w:space="0" w:color="auto"/>
                              </w:divBdr>
                              <w:divsChild>
                                <w:div w:id="1824925622">
                                  <w:marLeft w:val="380"/>
                                  <w:marRight w:val="0"/>
                                  <w:marTop w:val="0"/>
                                  <w:marBottom w:val="0"/>
                                  <w:divBdr>
                                    <w:top w:val="none" w:sz="0" w:space="0" w:color="auto"/>
                                    <w:left w:val="none" w:sz="0" w:space="0" w:color="auto"/>
                                    <w:bottom w:val="none" w:sz="0" w:space="0" w:color="auto"/>
                                    <w:right w:val="none" w:sz="0" w:space="0" w:color="auto"/>
                                  </w:divBdr>
                                  <w:divsChild>
                                    <w:div w:id="912277615">
                                      <w:marLeft w:val="0"/>
                                      <w:marRight w:val="0"/>
                                      <w:marTop w:val="0"/>
                                      <w:marBottom w:val="0"/>
                                      <w:divBdr>
                                        <w:top w:val="none" w:sz="0" w:space="0" w:color="auto"/>
                                        <w:left w:val="none" w:sz="0" w:space="0" w:color="auto"/>
                                        <w:bottom w:val="none" w:sz="0" w:space="0" w:color="auto"/>
                                        <w:right w:val="none" w:sz="0" w:space="0" w:color="auto"/>
                                      </w:divBdr>
                                      <w:divsChild>
                                        <w:div w:id="13709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938385">
      <w:bodyDiv w:val="1"/>
      <w:marLeft w:val="0"/>
      <w:marRight w:val="0"/>
      <w:marTop w:val="0"/>
      <w:marBottom w:val="0"/>
      <w:divBdr>
        <w:top w:val="none" w:sz="0" w:space="0" w:color="auto"/>
        <w:left w:val="none" w:sz="0" w:space="0" w:color="auto"/>
        <w:bottom w:val="none" w:sz="0" w:space="0" w:color="auto"/>
        <w:right w:val="none" w:sz="0" w:space="0" w:color="auto"/>
      </w:divBdr>
    </w:div>
    <w:div w:id="981156819">
      <w:bodyDiv w:val="1"/>
      <w:marLeft w:val="0"/>
      <w:marRight w:val="0"/>
      <w:marTop w:val="0"/>
      <w:marBottom w:val="0"/>
      <w:divBdr>
        <w:top w:val="none" w:sz="0" w:space="0" w:color="auto"/>
        <w:left w:val="none" w:sz="0" w:space="0" w:color="auto"/>
        <w:bottom w:val="none" w:sz="0" w:space="0" w:color="auto"/>
        <w:right w:val="none" w:sz="0" w:space="0" w:color="auto"/>
      </w:divBdr>
    </w:div>
    <w:div w:id="1025252596">
      <w:bodyDiv w:val="1"/>
      <w:marLeft w:val="0"/>
      <w:marRight w:val="0"/>
      <w:marTop w:val="0"/>
      <w:marBottom w:val="0"/>
      <w:divBdr>
        <w:top w:val="none" w:sz="0" w:space="0" w:color="auto"/>
        <w:left w:val="none" w:sz="0" w:space="0" w:color="auto"/>
        <w:bottom w:val="none" w:sz="0" w:space="0" w:color="auto"/>
        <w:right w:val="none" w:sz="0" w:space="0" w:color="auto"/>
      </w:divBdr>
    </w:div>
    <w:div w:id="102540699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454591253">
      <w:bodyDiv w:val="1"/>
      <w:marLeft w:val="0"/>
      <w:marRight w:val="0"/>
      <w:marTop w:val="0"/>
      <w:marBottom w:val="0"/>
      <w:divBdr>
        <w:top w:val="none" w:sz="0" w:space="0" w:color="auto"/>
        <w:left w:val="none" w:sz="0" w:space="0" w:color="auto"/>
        <w:bottom w:val="none" w:sz="0" w:space="0" w:color="auto"/>
        <w:right w:val="none" w:sz="0" w:space="0" w:color="auto"/>
      </w:divBdr>
      <w:divsChild>
        <w:div w:id="29380562">
          <w:marLeft w:val="0"/>
          <w:marRight w:val="0"/>
          <w:marTop w:val="0"/>
          <w:marBottom w:val="0"/>
          <w:divBdr>
            <w:top w:val="none" w:sz="0" w:space="0" w:color="auto"/>
            <w:left w:val="none" w:sz="0" w:space="0" w:color="auto"/>
            <w:bottom w:val="none" w:sz="0" w:space="0" w:color="auto"/>
            <w:right w:val="none" w:sz="0" w:space="0" w:color="auto"/>
          </w:divBdr>
          <w:divsChild>
            <w:div w:id="1393498797">
              <w:marLeft w:val="0"/>
              <w:marRight w:val="0"/>
              <w:marTop w:val="0"/>
              <w:marBottom w:val="0"/>
              <w:divBdr>
                <w:top w:val="none" w:sz="0" w:space="0" w:color="auto"/>
                <w:left w:val="none" w:sz="0" w:space="0" w:color="auto"/>
                <w:bottom w:val="none" w:sz="0" w:space="0" w:color="auto"/>
                <w:right w:val="none" w:sz="0" w:space="0" w:color="auto"/>
              </w:divBdr>
              <w:divsChild>
                <w:div w:id="268589848">
                  <w:marLeft w:val="0"/>
                  <w:marRight w:val="0"/>
                  <w:marTop w:val="0"/>
                  <w:marBottom w:val="0"/>
                  <w:divBdr>
                    <w:top w:val="none" w:sz="0" w:space="0" w:color="auto"/>
                    <w:left w:val="none" w:sz="0" w:space="0" w:color="auto"/>
                    <w:bottom w:val="none" w:sz="0" w:space="0" w:color="auto"/>
                    <w:right w:val="none" w:sz="0" w:space="0" w:color="auto"/>
                  </w:divBdr>
                  <w:divsChild>
                    <w:div w:id="1901558012">
                      <w:marLeft w:val="0"/>
                      <w:marRight w:val="0"/>
                      <w:marTop w:val="0"/>
                      <w:marBottom w:val="0"/>
                      <w:divBdr>
                        <w:top w:val="none" w:sz="0" w:space="0" w:color="auto"/>
                        <w:left w:val="none" w:sz="0" w:space="0" w:color="auto"/>
                        <w:bottom w:val="none" w:sz="0" w:space="0" w:color="auto"/>
                        <w:right w:val="none" w:sz="0" w:space="0" w:color="auto"/>
                      </w:divBdr>
                      <w:divsChild>
                        <w:div w:id="1030034877">
                          <w:marLeft w:val="0"/>
                          <w:marRight w:val="0"/>
                          <w:marTop w:val="0"/>
                          <w:marBottom w:val="0"/>
                          <w:divBdr>
                            <w:top w:val="none" w:sz="0" w:space="0" w:color="auto"/>
                            <w:left w:val="none" w:sz="0" w:space="0" w:color="auto"/>
                            <w:bottom w:val="none" w:sz="0" w:space="0" w:color="auto"/>
                            <w:right w:val="none" w:sz="0" w:space="0" w:color="auto"/>
                          </w:divBdr>
                          <w:divsChild>
                            <w:div w:id="119149014">
                              <w:marLeft w:val="0"/>
                              <w:marRight w:val="0"/>
                              <w:marTop w:val="0"/>
                              <w:marBottom w:val="0"/>
                              <w:divBdr>
                                <w:top w:val="none" w:sz="0" w:space="0" w:color="auto"/>
                                <w:left w:val="none" w:sz="0" w:space="0" w:color="auto"/>
                                <w:bottom w:val="none" w:sz="0" w:space="0" w:color="auto"/>
                                <w:right w:val="none" w:sz="0" w:space="0" w:color="auto"/>
                              </w:divBdr>
                              <w:divsChild>
                                <w:div w:id="1908955569">
                                  <w:marLeft w:val="0"/>
                                  <w:marRight w:val="0"/>
                                  <w:marTop w:val="0"/>
                                  <w:marBottom w:val="0"/>
                                  <w:divBdr>
                                    <w:top w:val="none" w:sz="0" w:space="0" w:color="auto"/>
                                    <w:left w:val="none" w:sz="0" w:space="0" w:color="auto"/>
                                    <w:bottom w:val="none" w:sz="0" w:space="0" w:color="auto"/>
                                    <w:right w:val="none" w:sz="0" w:space="0" w:color="auto"/>
                                  </w:divBdr>
                                  <w:divsChild>
                                    <w:div w:id="6366484">
                                      <w:marLeft w:val="0"/>
                                      <w:marRight w:val="0"/>
                                      <w:marTop w:val="0"/>
                                      <w:marBottom w:val="0"/>
                                      <w:divBdr>
                                        <w:top w:val="none" w:sz="0" w:space="0" w:color="auto"/>
                                        <w:left w:val="none" w:sz="0" w:space="0" w:color="auto"/>
                                        <w:bottom w:val="none" w:sz="0" w:space="0" w:color="auto"/>
                                        <w:right w:val="none" w:sz="0" w:space="0" w:color="auto"/>
                                      </w:divBdr>
                                      <w:divsChild>
                                        <w:div w:id="383985647">
                                          <w:marLeft w:val="0"/>
                                          <w:marRight w:val="0"/>
                                          <w:marTop w:val="0"/>
                                          <w:marBottom w:val="0"/>
                                          <w:divBdr>
                                            <w:top w:val="none" w:sz="0" w:space="0" w:color="auto"/>
                                            <w:left w:val="none" w:sz="0" w:space="0" w:color="auto"/>
                                            <w:bottom w:val="none" w:sz="0" w:space="0" w:color="auto"/>
                                            <w:right w:val="none" w:sz="0" w:space="0" w:color="auto"/>
                                          </w:divBdr>
                                          <w:divsChild>
                                            <w:div w:id="21065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048312">
      <w:bodyDiv w:val="1"/>
      <w:marLeft w:val="0"/>
      <w:marRight w:val="0"/>
      <w:marTop w:val="0"/>
      <w:marBottom w:val="0"/>
      <w:divBdr>
        <w:top w:val="none" w:sz="0" w:space="0" w:color="auto"/>
        <w:left w:val="none" w:sz="0" w:space="0" w:color="auto"/>
        <w:bottom w:val="none" w:sz="0" w:space="0" w:color="auto"/>
        <w:right w:val="none" w:sz="0" w:space="0" w:color="auto"/>
      </w:divBdr>
    </w:div>
    <w:div w:id="1790005262">
      <w:bodyDiv w:val="1"/>
      <w:marLeft w:val="0"/>
      <w:marRight w:val="0"/>
      <w:marTop w:val="0"/>
      <w:marBottom w:val="0"/>
      <w:divBdr>
        <w:top w:val="none" w:sz="0" w:space="0" w:color="auto"/>
        <w:left w:val="none" w:sz="0" w:space="0" w:color="auto"/>
        <w:bottom w:val="none" w:sz="0" w:space="0" w:color="auto"/>
        <w:right w:val="none" w:sz="0" w:space="0" w:color="auto"/>
      </w:divBdr>
    </w:div>
    <w:div w:id="2080398859">
      <w:bodyDiv w:val="1"/>
      <w:marLeft w:val="0"/>
      <w:marRight w:val="0"/>
      <w:marTop w:val="0"/>
      <w:marBottom w:val="0"/>
      <w:divBdr>
        <w:top w:val="none" w:sz="0" w:space="0" w:color="auto"/>
        <w:left w:val="none" w:sz="0" w:space="0" w:color="auto"/>
        <w:bottom w:val="none" w:sz="0" w:space="0" w:color="auto"/>
        <w:right w:val="none" w:sz="0" w:space="0" w:color="auto"/>
      </w:divBdr>
      <w:divsChild>
        <w:div w:id="1024794793">
          <w:marLeft w:val="0"/>
          <w:marRight w:val="1"/>
          <w:marTop w:val="0"/>
          <w:marBottom w:val="0"/>
          <w:divBdr>
            <w:top w:val="none" w:sz="0" w:space="0" w:color="auto"/>
            <w:left w:val="none" w:sz="0" w:space="0" w:color="auto"/>
            <w:bottom w:val="none" w:sz="0" w:space="0" w:color="auto"/>
            <w:right w:val="none" w:sz="0" w:space="0" w:color="auto"/>
          </w:divBdr>
          <w:divsChild>
            <w:div w:id="876625599">
              <w:marLeft w:val="0"/>
              <w:marRight w:val="0"/>
              <w:marTop w:val="0"/>
              <w:marBottom w:val="0"/>
              <w:divBdr>
                <w:top w:val="none" w:sz="0" w:space="0" w:color="auto"/>
                <w:left w:val="none" w:sz="0" w:space="0" w:color="auto"/>
                <w:bottom w:val="none" w:sz="0" w:space="0" w:color="auto"/>
                <w:right w:val="none" w:sz="0" w:space="0" w:color="auto"/>
              </w:divBdr>
              <w:divsChild>
                <w:div w:id="1812021337">
                  <w:marLeft w:val="0"/>
                  <w:marRight w:val="1"/>
                  <w:marTop w:val="0"/>
                  <w:marBottom w:val="0"/>
                  <w:divBdr>
                    <w:top w:val="none" w:sz="0" w:space="0" w:color="auto"/>
                    <w:left w:val="none" w:sz="0" w:space="0" w:color="auto"/>
                    <w:bottom w:val="none" w:sz="0" w:space="0" w:color="auto"/>
                    <w:right w:val="none" w:sz="0" w:space="0" w:color="auto"/>
                  </w:divBdr>
                  <w:divsChild>
                    <w:div w:id="1559896876">
                      <w:marLeft w:val="0"/>
                      <w:marRight w:val="0"/>
                      <w:marTop w:val="0"/>
                      <w:marBottom w:val="0"/>
                      <w:divBdr>
                        <w:top w:val="none" w:sz="0" w:space="0" w:color="auto"/>
                        <w:left w:val="none" w:sz="0" w:space="0" w:color="auto"/>
                        <w:bottom w:val="none" w:sz="0" w:space="0" w:color="auto"/>
                        <w:right w:val="none" w:sz="0" w:space="0" w:color="auto"/>
                      </w:divBdr>
                      <w:divsChild>
                        <w:div w:id="1565682871">
                          <w:marLeft w:val="0"/>
                          <w:marRight w:val="0"/>
                          <w:marTop w:val="0"/>
                          <w:marBottom w:val="0"/>
                          <w:divBdr>
                            <w:top w:val="none" w:sz="0" w:space="0" w:color="auto"/>
                            <w:left w:val="none" w:sz="0" w:space="0" w:color="auto"/>
                            <w:bottom w:val="none" w:sz="0" w:space="0" w:color="auto"/>
                            <w:right w:val="none" w:sz="0" w:space="0" w:color="auto"/>
                          </w:divBdr>
                          <w:divsChild>
                            <w:div w:id="118106194">
                              <w:marLeft w:val="0"/>
                              <w:marRight w:val="0"/>
                              <w:marTop w:val="120"/>
                              <w:marBottom w:val="360"/>
                              <w:divBdr>
                                <w:top w:val="none" w:sz="0" w:space="0" w:color="auto"/>
                                <w:left w:val="none" w:sz="0" w:space="0" w:color="auto"/>
                                <w:bottom w:val="none" w:sz="0" w:space="0" w:color="auto"/>
                                <w:right w:val="none" w:sz="0" w:space="0" w:color="auto"/>
                              </w:divBdr>
                              <w:divsChild>
                                <w:div w:id="36511109">
                                  <w:marLeft w:val="380"/>
                                  <w:marRight w:val="0"/>
                                  <w:marTop w:val="0"/>
                                  <w:marBottom w:val="0"/>
                                  <w:divBdr>
                                    <w:top w:val="none" w:sz="0" w:space="0" w:color="auto"/>
                                    <w:left w:val="none" w:sz="0" w:space="0" w:color="auto"/>
                                    <w:bottom w:val="none" w:sz="0" w:space="0" w:color="auto"/>
                                    <w:right w:val="none" w:sz="0" w:space="0" w:color="auto"/>
                                  </w:divBdr>
                                  <w:divsChild>
                                    <w:div w:id="419106917">
                                      <w:marLeft w:val="0"/>
                                      <w:marRight w:val="0"/>
                                      <w:marTop w:val="0"/>
                                      <w:marBottom w:val="0"/>
                                      <w:divBdr>
                                        <w:top w:val="none" w:sz="0" w:space="0" w:color="auto"/>
                                        <w:left w:val="none" w:sz="0" w:space="0" w:color="auto"/>
                                        <w:bottom w:val="none" w:sz="0" w:space="0" w:color="auto"/>
                                        <w:right w:val="none" w:sz="0" w:space="0" w:color="auto"/>
                                      </w:divBdr>
                                      <w:divsChild>
                                        <w:div w:id="314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235120">
      <w:bodyDiv w:val="1"/>
      <w:marLeft w:val="0"/>
      <w:marRight w:val="0"/>
      <w:marTop w:val="0"/>
      <w:marBottom w:val="0"/>
      <w:divBdr>
        <w:top w:val="none" w:sz="0" w:space="0" w:color="auto"/>
        <w:left w:val="none" w:sz="0" w:space="0" w:color="auto"/>
        <w:bottom w:val="none" w:sz="0" w:space="0" w:color="auto"/>
        <w:right w:val="none" w:sz="0" w:space="0" w:color="auto"/>
      </w:divBdr>
    </w:div>
    <w:div w:id="2121875059">
      <w:bodyDiv w:val="1"/>
      <w:marLeft w:val="0"/>
      <w:marRight w:val="0"/>
      <w:marTop w:val="0"/>
      <w:marBottom w:val="0"/>
      <w:divBdr>
        <w:top w:val="none" w:sz="0" w:space="0" w:color="auto"/>
        <w:left w:val="none" w:sz="0" w:space="0" w:color="auto"/>
        <w:bottom w:val="none" w:sz="0" w:space="0" w:color="auto"/>
        <w:right w:val="none" w:sz="0" w:space="0" w:color="auto"/>
      </w:divBdr>
      <w:divsChild>
        <w:div w:id="80882481">
          <w:marLeft w:val="0"/>
          <w:marRight w:val="0"/>
          <w:marTop w:val="0"/>
          <w:marBottom w:val="0"/>
          <w:divBdr>
            <w:top w:val="none" w:sz="0" w:space="0" w:color="auto"/>
            <w:left w:val="none" w:sz="0" w:space="0" w:color="auto"/>
            <w:bottom w:val="none" w:sz="0" w:space="0" w:color="auto"/>
            <w:right w:val="none" w:sz="0" w:space="0" w:color="auto"/>
          </w:divBdr>
          <w:divsChild>
            <w:div w:id="715473578">
              <w:marLeft w:val="0"/>
              <w:marRight w:val="0"/>
              <w:marTop w:val="0"/>
              <w:marBottom w:val="0"/>
              <w:divBdr>
                <w:top w:val="none" w:sz="0" w:space="0" w:color="auto"/>
                <w:left w:val="none" w:sz="0" w:space="0" w:color="auto"/>
                <w:bottom w:val="none" w:sz="0" w:space="0" w:color="auto"/>
                <w:right w:val="none" w:sz="0" w:space="0" w:color="auto"/>
              </w:divBdr>
              <w:divsChild>
                <w:div w:id="294682063">
                  <w:marLeft w:val="0"/>
                  <w:marRight w:val="0"/>
                  <w:marTop w:val="0"/>
                  <w:marBottom w:val="0"/>
                  <w:divBdr>
                    <w:top w:val="none" w:sz="0" w:space="0" w:color="auto"/>
                    <w:left w:val="none" w:sz="0" w:space="0" w:color="auto"/>
                    <w:bottom w:val="none" w:sz="0" w:space="0" w:color="auto"/>
                    <w:right w:val="none" w:sz="0" w:space="0" w:color="auto"/>
                  </w:divBdr>
                  <w:divsChild>
                    <w:div w:id="1659655208">
                      <w:marLeft w:val="0"/>
                      <w:marRight w:val="0"/>
                      <w:marTop w:val="0"/>
                      <w:marBottom w:val="0"/>
                      <w:divBdr>
                        <w:top w:val="none" w:sz="0" w:space="0" w:color="auto"/>
                        <w:left w:val="none" w:sz="0" w:space="0" w:color="auto"/>
                        <w:bottom w:val="none" w:sz="0" w:space="0" w:color="auto"/>
                        <w:right w:val="none" w:sz="0" w:space="0" w:color="auto"/>
                      </w:divBdr>
                      <w:divsChild>
                        <w:div w:id="1663386021">
                          <w:marLeft w:val="0"/>
                          <w:marRight w:val="0"/>
                          <w:marTop w:val="0"/>
                          <w:marBottom w:val="0"/>
                          <w:divBdr>
                            <w:top w:val="none" w:sz="0" w:space="0" w:color="auto"/>
                            <w:left w:val="none" w:sz="0" w:space="0" w:color="auto"/>
                            <w:bottom w:val="none" w:sz="0" w:space="0" w:color="auto"/>
                            <w:right w:val="none" w:sz="0" w:space="0" w:color="auto"/>
                          </w:divBdr>
                          <w:divsChild>
                            <w:div w:id="172260547">
                              <w:marLeft w:val="0"/>
                              <w:marRight w:val="0"/>
                              <w:marTop w:val="0"/>
                              <w:marBottom w:val="0"/>
                              <w:divBdr>
                                <w:top w:val="none" w:sz="0" w:space="0" w:color="auto"/>
                                <w:left w:val="none" w:sz="0" w:space="0" w:color="auto"/>
                                <w:bottom w:val="none" w:sz="0" w:space="0" w:color="auto"/>
                                <w:right w:val="none" w:sz="0" w:space="0" w:color="auto"/>
                              </w:divBdr>
                              <w:divsChild>
                                <w:div w:id="930624546">
                                  <w:marLeft w:val="0"/>
                                  <w:marRight w:val="0"/>
                                  <w:marTop w:val="0"/>
                                  <w:marBottom w:val="0"/>
                                  <w:divBdr>
                                    <w:top w:val="none" w:sz="0" w:space="0" w:color="auto"/>
                                    <w:left w:val="none" w:sz="0" w:space="0" w:color="auto"/>
                                    <w:bottom w:val="none" w:sz="0" w:space="0" w:color="auto"/>
                                    <w:right w:val="none" w:sz="0" w:space="0" w:color="auto"/>
                                  </w:divBdr>
                                  <w:divsChild>
                                    <w:div w:id="731540295">
                                      <w:marLeft w:val="0"/>
                                      <w:marRight w:val="0"/>
                                      <w:marTop w:val="0"/>
                                      <w:marBottom w:val="0"/>
                                      <w:divBdr>
                                        <w:top w:val="none" w:sz="0" w:space="0" w:color="auto"/>
                                        <w:left w:val="none" w:sz="0" w:space="0" w:color="auto"/>
                                        <w:bottom w:val="none" w:sz="0" w:space="0" w:color="auto"/>
                                        <w:right w:val="none" w:sz="0" w:space="0" w:color="auto"/>
                                      </w:divBdr>
                                      <w:divsChild>
                                        <w:div w:id="16534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D6AF-4C36-478B-932B-EEE6659B1C0D}">
  <ds:schemaRefs>
    <ds:schemaRef ds:uri="http://schemas.openxmlformats.org/officeDocument/2006/bibliography"/>
  </ds:schemaRefs>
</ds:datastoreItem>
</file>

<file path=customXml/itemProps2.xml><?xml version="1.0" encoding="utf-8"?>
<ds:datastoreItem xmlns:ds="http://schemas.openxmlformats.org/officeDocument/2006/customXml" ds:itemID="{FC4FD32F-000B-40B9-B52B-5B048EC2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5880</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39318</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Dhurjati Ravi</dc:creator>
  <cp:lastModifiedBy>Venture</cp:lastModifiedBy>
  <cp:revision>2</cp:revision>
  <cp:lastPrinted>2012-11-19T14:40:00Z</cp:lastPrinted>
  <dcterms:created xsi:type="dcterms:W3CDTF">2012-12-19T04:04:00Z</dcterms:created>
  <dcterms:modified xsi:type="dcterms:W3CDTF">2012-12-19T04:04:00Z</dcterms:modified>
</cp:coreProperties>
</file>