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1D1A8A">
      <w:pPr>
        <w:pStyle w:val="TableTitle"/>
      </w:pPr>
      <w:proofErr w:type="gramStart"/>
      <w:r>
        <w:t xml:space="preserve">Evidence </w:t>
      </w:r>
      <w:r w:rsidRPr="00E40AE6">
        <w:t xml:space="preserve">Table </w:t>
      </w:r>
      <w:r w:rsidR="001D1A8A">
        <w:t>77.</w:t>
      </w:r>
      <w:proofErr w:type="gramEnd"/>
      <w:r>
        <w:t xml:space="preserve"> </w:t>
      </w:r>
      <w:r w:rsidRPr="00E40AE6">
        <w:t>KQ2</w:t>
      </w:r>
      <w:r w:rsidR="001D1A8A">
        <w:rPr>
          <w:rFonts w:cs="Arial"/>
        </w:rPr>
        <w:t>—</w:t>
      </w:r>
      <w:r w:rsidRPr="00E40AE6">
        <w:t xml:space="preserve">Continuous </w:t>
      </w:r>
      <w:r>
        <w:t>d</w:t>
      </w:r>
      <w:r w:rsidRPr="00E40AE6">
        <w:t>ata</w:t>
      </w:r>
      <w:r w:rsidR="001D1A8A">
        <w:rPr>
          <w:rFonts w:cs="Arial"/>
        </w:rPr>
        <w:t>—</w:t>
      </w:r>
      <w:r w:rsidRPr="00E40AE6">
        <w:t>High-density lipoprotein cholesterol (HDL-C)</w:t>
      </w:r>
    </w:p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1080"/>
        <w:gridCol w:w="1440"/>
        <w:gridCol w:w="900"/>
        <w:gridCol w:w="1620"/>
        <w:gridCol w:w="630"/>
        <w:gridCol w:w="1170"/>
        <w:gridCol w:w="1188"/>
        <w:gridCol w:w="1081"/>
        <w:gridCol w:w="1241"/>
        <w:gridCol w:w="1170"/>
        <w:gridCol w:w="1350"/>
      </w:tblGrid>
      <w:tr w:rsidR="00980857" w:rsidRPr="001D1A8A" w:rsidTr="001D1A8A">
        <w:trPr>
          <w:cantSplit/>
          <w:tblHeader/>
        </w:trPr>
        <w:tc>
          <w:tcPr>
            <w:tcW w:w="1440" w:type="dxa"/>
            <w:shd w:val="pct10" w:color="auto" w:fill="auto"/>
            <w:vAlign w:val="center"/>
          </w:tcPr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1620" w:type="dxa"/>
            <w:shd w:val="pct10" w:color="auto" w:fill="auto"/>
            <w:vAlign w:val="center"/>
          </w:tcPr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630" w:type="dxa"/>
            <w:shd w:val="pct10" w:color="auto" w:fill="auto"/>
            <w:vAlign w:val="center"/>
          </w:tcPr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170" w:type="dxa"/>
            <w:shd w:val="pct10" w:color="auto" w:fill="auto"/>
            <w:vAlign w:val="center"/>
          </w:tcPr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1188" w:type="dxa"/>
            <w:shd w:val="pct10" w:color="auto" w:fill="auto"/>
            <w:vAlign w:val="center"/>
          </w:tcPr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1081" w:type="dxa"/>
            <w:shd w:val="pct10" w:color="auto" w:fill="auto"/>
            <w:vAlign w:val="center"/>
          </w:tcPr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Mean change/ % change from baseline/</w:t>
            </w:r>
          </w:p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SD /</w:t>
            </w:r>
          </w:p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241" w:type="dxa"/>
            <w:shd w:val="pct10" w:color="auto" w:fill="auto"/>
            <w:vAlign w:val="center"/>
          </w:tcPr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170" w:type="dxa"/>
            <w:shd w:val="pct10" w:color="auto" w:fill="auto"/>
            <w:vAlign w:val="center"/>
          </w:tcPr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1350" w:type="dxa"/>
            <w:shd w:val="pct10" w:color="auto" w:fill="auto"/>
            <w:vAlign w:val="center"/>
          </w:tcPr>
          <w:p w:rsidR="00980857" w:rsidRPr="001D1A8A" w:rsidRDefault="00980857" w:rsidP="001D1A8A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1D1A8A" w:rsidTr="001D1A8A">
        <w:trPr>
          <w:cantSplit/>
        </w:trPr>
        <w:tc>
          <w:tcPr>
            <w:tcW w:w="1440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Bays 2010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080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atorvastatin</w:t>
            </w:r>
          </w:p>
        </w:tc>
        <w:tc>
          <w:tcPr>
            <w:tcW w:w="900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10-40</w:t>
            </w:r>
          </w:p>
        </w:tc>
        <w:tc>
          <w:tcPr>
            <w:tcW w:w="1620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Omega-3 (EPA, DHA, or both). </w:t>
            </w:r>
          </w:p>
        </w:tc>
        <w:tc>
          <w:tcPr>
            <w:tcW w:w="630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70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 39.8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34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SE:48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1081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241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Mean:2.4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P:&lt;0.001</w:t>
            </w:r>
          </w:p>
        </w:tc>
        <w:tc>
          <w:tcPr>
            <w:tcW w:w="1170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1D1A8A">
        <w:trPr>
          <w:cantSplit/>
        </w:trPr>
        <w:tc>
          <w:tcPr>
            <w:tcW w:w="1440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</w:tc>
        <w:tc>
          <w:tcPr>
            <w:tcW w:w="630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70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1081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241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1D1A8A">
        <w:trPr>
          <w:cantSplit/>
        </w:trPr>
        <w:tc>
          <w:tcPr>
            <w:tcW w:w="1440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Bays 2010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1080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440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atorvastatin</w:t>
            </w:r>
          </w:p>
        </w:tc>
        <w:tc>
          <w:tcPr>
            <w:tcW w:w="900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10-40</w:t>
            </w:r>
          </w:p>
        </w:tc>
        <w:tc>
          <w:tcPr>
            <w:tcW w:w="1620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Omega-3 (EPA, DHA, or both).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70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1081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241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Mean:6.3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P:0.001</w:t>
            </w:r>
          </w:p>
        </w:tc>
        <w:tc>
          <w:tcPr>
            <w:tcW w:w="1170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1D1A8A">
        <w:trPr>
          <w:cantSplit/>
        </w:trPr>
        <w:tc>
          <w:tcPr>
            <w:tcW w:w="1440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70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1081" w:type="dxa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241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7455" w:rsidRDefault="00C07455">
      <w:pPr>
        <w:spacing w:after="0"/>
        <w:ind w:firstLine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A0"/>
      </w:tblPr>
      <w:tblGrid>
        <w:gridCol w:w="1275"/>
        <w:gridCol w:w="1827"/>
        <w:gridCol w:w="1535"/>
        <w:gridCol w:w="1505"/>
        <w:gridCol w:w="1203"/>
        <w:gridCol w:w="417"/>
        <w:gridCol w:w="950"/>
        <w:gridCol w:w="1071"/>
        <w:gridCol w:w="1275"/>
        <w:gridCol w:w="1088"/>
        <w:gridCol w:w="1185"/>
        <w:gridCol w:w="1185"/>
      </w:tblGrid>
      <w:tr w:rsidR="005A5687" w:rsidRPr="001D1A8A" w:rsidTr="005A5687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5687" w:rsidRPr="005A5687" w:rsidRDefault="005A5687" w:rsidP="005A5687">
            <w:pPr>
              <w:pStyle w:val="TableTitle"/>
            </w:pPr>
            <w:r>
              <w:lastRenderedPageBreak/>
              <w:t xml:space="preserve">Evidence </w:t>
            </w:r>
            <w:r w:rsidRPr="00E40AE6">
              <w:t xml:space="preserve">Table </w:t>
            </w:r>
            <w:r>
              <w:t xml:space="preserve">77. </w:t>
            </w:r>
            <w:r w:rsidRPr="00E40AE6">
              <w:t>KQ2</w:t>
            </w:r>
            <w:r>
              <w:rPr>
                <w:rFonts w:cs="Arial"/>
              </w:rPr>
              <w:t>—</w:t>
            </w:r>
            <w:r w:rsidRPr="00E40AE6">
              <w:t xml:space="preserve">Continuous </w:t>
            </w:r>
            <w:r>
              <w:t>d</w:t>
            </w:r>
            <w:r w:rsidRPr="00E40AE6">
              <w:t>ata</w:t>
            </w:r>
            <w:r>
              <w:rPr>
                <w:rFonts w:cs="Arial"/>
              </w:rPr>
              <w:t>—</w:t>
            </w:r>
            <w:r w:rsidRPr="00E40AE6">
              <w:t>High-density lipoprotein cholesterol (HDL-C)</w:t>
            </w:r>
            <w:r>
              <w:t xml:space="preserve"> (continued)</w:t>
            </w:r>
          </w:p>
        </w:tc>
      </w:tr>
      <w:tr w:rsidR="00C07455" w:rsidRPr="001D1A8A" w:rsidTr="00C07455">
        <w:trPr>
          <w:tblHeader/>
        </w:trPr>
        <w:tc>
          <w:tcPr>
            <w:tcW w:w="0" w:type="auto"/>
            <w:shd w:val="pct10" w:color="auto" w:fill="auto"/>
            <w:vAlign w:val="center"/>
          </w:tcPr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Mean change/ % change from baseline/</w:t>
            </w:r>
          </w:p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SD /</w:t>
            </w:r>
          </w:p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07455" w:rsidRPr="001D1A8A" w:rsidRDefault="00C07455" w:rsidP="00B027C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A8A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Mabuchi 2007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39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atorvastatin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Coenzyme Q10. 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1.74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0.42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0.0033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"...no significant differences between the groups"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C0745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Mean:1.61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0.34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0.0583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Young 2007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70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5A568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Mod and high risk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C0745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simvastatinstatin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10-40</w:t>
            </w:r>
          </w:p>
        </w:tc>
        <w:tc>
          <w:tcPr>
            <w:tcW w:w="0" w:type="auto"/>
          </w:tcPr>
          <w:p w:rsidR="00980857" w:rsidRPr="001D1A8A" w:rsidRDefault="00980857" w:rsidP="005A568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Coenzyme Q10.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0.65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No difference in groups (p=0.65)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5A568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Davidson 2007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5A568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simvastatinstatin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Omega-3 (EPA, DHA, or both).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C0745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-1.10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Meyer 2007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46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simvastatinstatin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1.16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SE:0.09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C0745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Fish/marine oils. 8g/d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1.21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SE:0.05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Mean:1.11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SE:0.10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Sutken 2006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63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Gemfibrozil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Vitamin E. 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0.82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SE:0.04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Mean:0.82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SE:0.04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Sutken 2006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63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Gemfibrozil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0" w:type="auto"/>
          </w:tcPr>
          <w:p w:rsidR="00980857" w:rsidRPr="001D1A8A" w:rsidRDefault="00980857" w:rsidP="005A568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Vitamin E. 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1.57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SE:0.04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&lt;0.01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5A568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Mean:1.41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SE:0.08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&lt;0.01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Macan 2006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Warfarin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1D1A8A" w:rsidRDefault="00980857" w:rsidP="005A568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Garlic. 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Mean:2.9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7.9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Other continous outcome assessed in this study: hemoglobin (weight also but I stated this in another comment as well)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Mean:-1.6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6.7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Manuel </w:t>
            </w: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2004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42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At high risk for CHD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Atorvastatin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Vitamin E.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 xml:space="preserve">Data not </w:t>
            </w: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presented in paper - only provides baseline data per group and states that this outcome 'did not change in either group'.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medium</w:t>
            </w: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Playford 2003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58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Fenofibrate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Coenzyme Q10. </w:t>
            </w:r>
          </w:p>
          <w:p w:rsidR="00980857" w:rsidRPr="001D1A8A" w:rsidRDefault="00980857" w:rsidP="005A568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200 mg plus 200 mg fenofibrate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1.07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0.05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Mean:0.14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Mean:0.04 (group 1 vs. group 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P:0.385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Mean:0.09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(group 1 vs. group 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5A568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P:0.001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low-medium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No treatment (aside from CVD drug)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Mean:1.11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SE:0.04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Mean:0.17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Coenzyme Q10. </w:t>
            </w:r>
          </w:p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200 mg CoQ10 only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Mean:0.98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SE:0.04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Mean:0.03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Mean:0.98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SE:0.04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Mean:-0.05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Svaneborg 2002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64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C0745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Omega-3 (EPA, DHA, or both). 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 1.18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0.73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SE:1.38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C0745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placebo= corn oil containing omega-6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Mean:1.05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Lower: 0.88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Upper:1.45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Duffy 2001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C0745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simvastatinstatin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10-40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D1A8A">
              <w:rPr>
                <w:rFonts w:ascii="Arial" w:hAnsi="Arial" w:cs="Arial"/>
                <w:sz w:val="18"/>
                <w:szCs w:val="18"/>
                <w:lang w:val="fr-CA"/>
              </w:rPr>
              <w:t>Vitamin E</w:t>
            </w:r>
          </w:p>
          <w:p w:rsidR="00980857" w:rsidRPr="001D1A8A" w:rsidRDefault="00980857" w:rsidP="00C07455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D1A8A">
              <w:rPr>
                <w:rFonts w:ascii="Arial" w:hAnsi="Arial" w:cs="Arial"/>
                <w:sz w:val="18"/>
                <w:szCs w:val="18"/>
                <w:lang w:val="fr-CA"/>
              </w:rPr>
              <w:t>1000 IU vitmain E plus simvastatin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1.4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0.4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Mean:-0.1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No treatment (aside from CVD drug)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Mean:1.3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0.3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</w:t>
            </w:r>
            <w:proofErr w:type="gramStart"/>
            <w:r w:rsidRPr="001D1A8A">
              <w:rPr>
                <w:rFonts w:ascii="Arial" w:hAnsi="Arial" w:cs="Arial"/>
                <w:sz w:val="18"/>
                <w:szCs w:val="18"/>
              </w:rPr>
              <w:t>:0</w:t>
            </w:r>
            <w:proofErr w:type="gramEnd"/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 1000IU Vitamin E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Mean:1.4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SD: 0.3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Mean:0.1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Mean-0.1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Napoli 1998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52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Pravastatin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20-40</w:t>
            </w:r>
          </w:p>
        </w:tc>
        <w:tc>
          <w:tcPr>
            <w:tcW w:w="0" w:type="auto"/>
          </w:tcPr>
          <w:p w:rsidR="00980857" w:rsidRPr="001D1A8A" w:rsidRDefault="00980857" w:rsidP="005A568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Vitamin E. 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% mean: 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3%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Data not extracted but also available for VLDL-C, IDL-C, ApoB, Apo AI, Apo AII. Further, data not reported for routine laboratory tests and adverse effects. For these outcomes it is reported that “no differences in routine </w:t>
            </w: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laboratory tests and adverse effects were registered during the study (data not shown); in particular, there were no differences between the values recorded in each individual after treatment compared with baseline values, and no differences between the treatment groups.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No treatment (aside from CVD drug)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% mean:10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4%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Bordia 1998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Nitrates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980857" w:rsidRPr="001D1A8A" w:rsidRDefault="00980857" w:rsidP="005A568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Garlic. 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49.5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SE:1.6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mean22.3: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&lt;0.05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Mean:41.1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SE:2.8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Mean:0.1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Davidson 1997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Simvastatinstatin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Fish/marine oils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44.8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SE:3.5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Mean:4.5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% mean: 10.4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&lt;0.05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No treatment (aside from CVD drug)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Mean:45.1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SE:2.9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Mean:2.7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% mean 7.2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&lt;0.05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Yamamoto 1995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69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diltiazem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90-120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Omega-3 (EPA, DHA, or both).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45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No treatment (aside from </w:t>
            </w: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CVD drug)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Mean:47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SE:12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McDowell 1994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Simvastatinstatin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Vitamin E.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1.3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0.3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Mean:1.3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0.4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Kaul 1992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Calcium channel blocker, ASA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ASA: 150; heparin: 1000 U/d; ca blockers: NR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37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10.5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low-medium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No treatment (aside from CVD drug)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Mean:37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10.5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Nordøy 2003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55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Mod and high risk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atorvastatin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Mean:0.07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0.08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0.03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Mean:0.01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0.09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Roth 2009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60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fenofibrates by 100%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0" w:type="auto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Omega-3 (EPA, DHA, or both). 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 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-1.9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Not significant between groups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Isley 2007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niacin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Omega-3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49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mean:33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Mean:48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14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% mean: 18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Budoff 2004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statins + aspirin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10-40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Garlic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10.6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0.4611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Mean:-1.3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13.8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Chan 2002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 moderate/moderately high risk for CHD (2+ risk factors)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atorvastatin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1.25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SE:0.09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% mean: 13.5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3.80%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1.04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 0.05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% mean:4.5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Liu 2003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simvastatinstatin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Fish/marine oils.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1.53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0.36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Mean:0.11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0.21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No treatment (aside from CVD drug)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Mean:1.77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0.54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Upper:7.1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Mean:0.12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0.2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Dehmer 1988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aspirin + Dipyridamole + ca channel blockers)</w:t>
            </w:r>
          </w:p>
        </w:tc>
        <w:tc>
          <w:tcPr>
            <w:tcW w:w="0" w:type="auto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ASA: 325;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1A8A">
              <w:rPr>
                <w:rFonts w:ascii="Arial" w:hAnsi="Arial" w:cs="Arial"/>
                <w:sz w:val="18"/>
                <w:szCs w:val="18"/>
              </w:rPr>
              <w:t>dipyridamole: 225; Ca blocker: NR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Omega-3 (EPA, DHA, or both).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36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8.7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mean:7.4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No treatment (aside from CVD drug)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Mean:36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9.4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Desideri 2003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parallel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Simvastatinstatin, Bezafibrate</w:t>
            </w:r>
          </w:p>
        </w:tc>
        <w:tc>
          <w:tcPr>
            <w:tcW w:w="0" w:type="auto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simvastatinstatin: 40; Bezafibrate: 800</w:t>
            </w:r>
          </w:p>
        </w:tc>
        <w:tc>
          <w:tcPr>
            <w:tcW w:w="0" w:type="auto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Vitamin E.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1.2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0.4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I assumed no losses to follow-up although I did not see this explicitely stated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No treatment (aside from CVD drug)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Mean:1.1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0.1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Wolf 2006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ginkgo biloba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Study states that: Laboratory findings in all subjects were un-remarkable and did not indicate any differences between the treatment groups.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low-medium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De Caterina 2002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crossover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simvastatinstatin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10-40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Vitamin E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Values are presented in graphs, but difficult to read. Statement that </w:t>
            </w:r>
            <w:proofErr w:type="gramStart"/>
            <w:r w:rsidRPr="001D1A8A">
              <w:rPr>
                <w:rFonts w:ascii="Arial" w:hAnsi="Arial" w:cs="Arial"/>
                <w:sz w:val="18"/>
                <w:szCs w:val="18"/>
              </w:rPr>
              <w:t>"Neither LDL cholesterol nor</w:t>
            </w:r>
            <w:proofErr w:type="gramEnd"/>
            <w:r w:rsidRPr="001D1A8A">
              <w:rPr>
                <w:rFonts w:ascii="Arial" w:hAnsi="Arial" w:cs="Arial"/>
                <w:sz w:val="18"/>
                <w:szCs w:val="18"/>
              </w:rPr>
              <w:t xml:space="preserve"> triglycerides were affected by Vitamin E."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No treatment (aside from CVD drug)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Mean:54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15.3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Mean:2.2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Balestrieri 1996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crossover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Simvastatinstatin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10-40</w:t>
            </w:r>
          </w:p>
        </w:tc>
        <w:tc>
          <w:tcPr>
            <w:tcW w:w="0" w:type="auto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Fish/marine oils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53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21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Mean:52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18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Paolisso 1995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56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crossover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nifedipine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0.89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SE:0.04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&lt;0.05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Mean:0.78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0.07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Hansen1993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29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crossover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lovastatin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Fish/marine oils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% mean: 6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% mean:14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lastRenderedPageBreak/>
              <w:t>Mueller 1991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crossover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aspirin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325-single dose</w:t>
            </w:r>
          </w:p>
        </w:tc>
        <w:tc>
          <w:tcPr>
            <w:tcW w:w="0" w:type="auto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Fish/marine oils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 46.17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11.56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Mean:3.34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Mean:44.25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 9.17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Mean:1.42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1D1A8A" w:rsidTr="00C07455"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Maki 2008</w:t>
            </w:r>
            <w:r w:rsidRPr="001D1A8A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  <w:r w:rsidRPr="001D1A8A">
              <w:rPr>
                <w:rFonts w:ascii="Arial" w:hAnsi="Arial" w:cs="Arial"/>
                <w:sz w:val="18"/>
                <w:szCs w:val="18"/>
              </w:rPr>
              <w:t xml:space="preserve"> crossover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simvastatin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Omega-3 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 45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Lower: 27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Upper:106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 16.4%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 7.2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The IQRs reported are actually ranges (low-high). </w:t>
            </w:r>
          </w:p>
        </w:tc>
        <w:tc>
          <w:tcPr>
            <w:tcW w:w="0" w:type="auto"/>
            <w:vMerge w:val="restart"/>
          </w:tcPr>
          <w:p w:rsidR="00980857" w:rsidRPr="001D1A8A" w:rsidRDefault="00980857" w:rsidP="00B027CE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1D1A8A" w:rsidTr="00C07455"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26548D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 41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Lower: 29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Upper:93</w:t>
            </w:r>
          </w:p>
        </w:tc>
        <w:tc>
          <w:tcPr>
            <w:tcW w:w="0" w:type="auto"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Median:10.6%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D1A8A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1D1A8A" w:rsidRDefault="00980857" w:rsidP="001D1A8A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0857" w:rsidRDefault="00980857" w:rsidP="00AB366D">
      <w:pPr>
        <w:rPr>
          <w:rFonts w:ascii="Arial" w:hAnsi="Arial" w:cs="Arial"/>
          <w:sz w:val="20"/>
          <w:szCs w:val="20"/>
          <w:lang w:val="fr-FR"/>
        </w:rPr>
      </w:pPr>
    </w:p>
    <w:sectPr w:rsidR="00980857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46951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366D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16</Pages>
  <Words>2007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12810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2012-05-24T14:30:00Z</dcterms:modified>
</cp:coreProperties>
</file>