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0A" w:rsidRDefault="00A5680A" w:rsidP="005E1063">
      <w:pPr>
        <w:pStyle w:val="CERTableTitle"/>
      </w:pPr>
      <w:bookmarkStart w:id="0" w:name="_Toc301338789"/>
      <w:bookmarkStart w:id="1" w:name="_GoBack"/>
      <w:bookmarkEnd w:id="1"/>
      <w:proofErr w:type="gramStart"/>
      <w:r>
        <w:t>Table 18.</w:t>
      </w:r>
      <w:proofErr w:type="gramEnd"/>
      <w:r>
        <w:t xml:space="preserve"> Major and minor bleeding from randomized controlled trials evaluating patients who had major orthopedic surgery</w:t>
      </w:r>
      <w:bookmarkEnd w:id="0"/>
    </w:p>
    <w:tbl>
      <w:tblPr>
        <w:tblW w:w="13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998"/>
        <w:gridCol w:w="1125"/>
        <w:gridCol w:w="3609"/>
        <w:gridCol w:w="1260"/>
        <w:gridCol w:w="4333"/>
      </w:tblGrid>
      <w:tr w:rsidR="00A5680A" w:rsidRPr="00365C98" w:rsidTr="005E1063">
        <w:trPr>
          <w:cantSplit/>
          <w:tblHeader/>
        </w:trPr>
        <w:tc>
          <w:tcPr>
            <w:tcW w:w="1305" w:type="dxa"/>
            <w:tcBorders>
              <w:left w:val="nil"/>
              <w:right w:val="nil"/>
            </w:tcBorders>
          </w:tcPr>
          <w:p w:rsidR="00A5680A" w:rsidRPr="00365C98" w:rsidRDefault="00A5680A" w:rsidP="005E1063">
            <w:pPr>
              <w:pStyle w:val="CERTableColumnHeading9pt"/>
            </w:pPr>
            <w:r w:rsidRPr="00365C98">
              <w:t xml:space="preserve">Study, Year </w:t>
            </w:r>
          </w:p>
        </w:tc>
        <w:tc>
          <w:tcPr>
            <w:tcW w:w="1998" w:type="dxa"/>
            <w:tcBorders>
              <w:left w:val="nil"/>
              <w:right w:val="nil"/>
            </w:tcBorders>
          </w:tcPr>
          <w:p w:rsidR="00A5680A" w:rsidRPr="00365C98" w:rsidRDefault="00A5680A" w:rsidP="005E1063">
            <w:pPr>
              <w:pStyle w:val="CERTableColumnHeading9pt"/>
            </w:pPr>
            <w:r w:rsidRPr="00365C98">
              <w:t>Group</w:t>
            </w:r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A5680A" w:rsidRDefault="00A5680A" w:rsidP="005E1063">
            <w:pPr>
              <w:pStyle w:val="CERTableColumnHeading9pt"/>
            </w:pPr>
            <w:r>
              <w:t>Major Bleeding</w:t>
            </w:r>
          </w:p>
          <w:p w:rsidR="00A5680A" w:rsidRDefault="00A5680A" w:rsidP="005E1063">
            <w:pPr>
              <w:pStyle w:val="CERTableColumnHeading9pt"/>
            </w:pPr>
            <w:r>
              <w:t xml:space="preserve">n/N </w:t>
            </w:r>
          </w:p>
        </w:tc>
        <w:tc>
          <w:tcPr>
            <w:tcW w:w="3609" w:type="dxa"/>
            <w:tcBorders>
              <w:left w:val="nil"/>
              <w:right w:val="nil"/>
            </w:tcBorders>
          </w:tcPr>
          <w:p w:rsidR="00A5680A" w:rsidRDefault="00A5680A" w:rsidP="005E1063">
            <w:pPr>
              <w:pStyle w:val="CERTableColumnHeading9pt"/>
            </w:pPr>
            <w:r>
              <w:t xml:space="preserve">Major Bleeding Definition 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A5680A" w:rsidRDefault="00A5680A" w:rsidP="005E1063">
            <w:pPr>
              <w:pStyle w:val="CERTableColumnHeading9pt"/>
            </w:pPr>
            <w:r>
              <w:t>Minor Bleeding</w:t>
            </w:r>
          </w:p>
          <w:p w:rsidR="00A5680A" w:rsidRDefault="00A5680A" w:rsidP="005E1063">
            <w:pPr>
              <w:pStyle w:val="CERTableColumnHeading9pt"/>
            </w:pPr>
            <w:r>
              <w:t xml:space="preserve">n/N </w:t>
            </w:r>
          </w:p>
        </w:tc>
        <w:tc>
          <w:tcPr>
            <w:tcW w:w="4333" w:type="dxa"/>
            <w:tcBorders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Default="00A5680A" w:rsidP="005E1063">
            <w:pPr>
              <w:pStyle w:val="CERTableColumnHeading9pt"/>
            </w:pPr>
            <w:r>
              <w:t>Minor Bleeding Definition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>
              <w:t>Yokote</w:t>
            </w:r>
            <w:proofErr w:type="spellEnd"/>
            <w:r>
              <w:t>, 2011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>
              <w:t>Fondaparinux</w:t>
            </w:r>
            <w:proofErr w:type="spellEnd"/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>
              <w:t>0/85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F8374B" w:rsidRDefault="00A5680A" w:rsidP="005E1063">
            <w:pPr>
              <w:rPr>
                <w:sz w:val="18"/>
              </w:rPr>
            </w:pPr>
            <w:r w:rsidRPr="00F8374B">
              <w:rPr>
                <w:sz w:val="18"/>
              </w:rPr>
              <w:t xml:space="preserve">Retroperitoneal, intracranial, intraocular, if it was associated with either death, transfusion of more than 2 Units of packed RBCs or whole blood, a reduction in the level of </w:t>
            </w:r>
            <w:proofErr w:type="spellStart"/>
            <w:r w:rsidRPr="00F8374B">
              <w:rPr>
                <w:sz w:val="18"/>
              </w:rPr>
              <w:t>Hb</w:t>
            </w:r>
            <w:proofErr w:type="spellEnd"/>
            <w:r w:rsidRPr="00F8374B">
              <w:rPr>
                <w:sz w:val="18"/>
              </w:rPr>
              <w:t xml:space="preserve"> &gt;2g/</w:t>
            </w:r>
            <w:proofErr w:type="spellStart"/>
            <w:r w:rsidRPr="00F8374B">
              <w:rPr>
                <w:sz w:val="18"/>
              </w:rPr>
              <w:t>dL</w:t>
            </w:r>
            <w:proofErr w:type="spellEnd"/>
            <w:r w:rsidRPr="00F8374B">
              <w:rPr>
                <w:sz w:val="18"/>
              </w:rPr>
              <w:t xml:space="preserve"> or a serious life threatening clinical event requiring medical intervention</w:t>
            </w:r>
          </w:p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>
              <w:t>7/85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8E14C2" w:rsidRDefault="00A5680A" w:rsidP="005E1063">
            <w:pPr>
              <w:pStyle w:val="CERTableText9pt"/>
            </w:pPr>
            <w:r w:rsidRPr="00BE6E2F">
              <w:t xml:space="preserve">One of the following: </w:t>
            </w:r>
            <w:proofErr w:type="spellStart"/>
            <w:r w:rsidRPr="00BE6E2F">
              <w:t>epistataxis</w:t>
            </w:r>
            <w:proofErr w:type="spellEnd"/>
            <w:r w:rsidRPr="00BE6E2F">
              <w:t xml:space="preserve"> lasting &gt;5min or requiring intervention, ecchymosis or hematoma with maximum size of &gt;5 cm hematuria not associated with trauma from urinary catheter, GI hemorrhage not related to intubation  or passage of a nasogastric tube, wound hematoma, or hemorrhagic wound complication, not associated with major hemorrhage or </w:t>
            </w:r>
            <w:proofErr w:type="spellStart"/>
            <w:r w:rsidRPr="00BE6E2F">
              <w:t>subconjunctival</w:t>
            </w:r>
            <w:proofErr w:type="spellEnd"/>
            <w:r w:rsidRPr="00BE6E2F">
              <w:t xml:space="preserve"> hemorrhage req</w:t>
            </w:r>
            <w:r>
              <w:t>uiring cessation of medications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>
              <w:t>Enoxaparin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>
              <w:t>0/85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>
              <w:t>6/85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>
              <w:t>Placebo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>
              <w:t>0/85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>
              <w:t>2/85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Fuji, 2010</w:t>
            </w:r>
          </w:p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Dabigatran</w:t>
            </w:r>
            <w:proofErr w:type="spellEnd"/>
            <w:r w:rsidRPr="002227A1">
              <w:t xml:space="preserve"> 150mg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0/126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Fatal bleeding; clinically overt bleeding associated with a fall ≥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 20g/L, transfusion of ≥2U PRBC or whole blood, retroperitoneal or intracranial bleeding, bleeding warranting treatment cessation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12/126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Per European guidelines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Dabigatran</w:t>
            </w:r>
            <w:proofErr w:type="spellEnd"/>
            <w:r w:rsidRPr="002227A1">
              <w:t xml:space="preserve"> 220mg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3/129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9/129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Placebo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1/124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6/124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Chin, 2009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Control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Ginsberg, 2009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Dabigatran</w:t>
            </w:r>
            <w:proofErr w:type="spellEnd"/>
            <w:r w:rsidRPr="002227A1">
              <w:t xml:space="preserve"> 150mg 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5/871</w:t>
            </w:r>
            <w:r w:rsidRPr="002227A1">
              <w:br/>
              <w:t>2/871*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Fatal bleeding; clinically overt bleeding in excess of expected and associated with a fall of 2g/L of 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 and/or leading to transfusion of ≥2U packed cells or whole blood; symptomatic retroperitoneal, intracranial, intraocular, or </w:t>
            </w:r>
            <w:proofErr w:type="spellStart"/>
            <w:r w:rsidRPr="002227A1">
              <w:t>intraspinal</w:t>
            </w:r>
            <w:proofErr w:type="spellEnd"/>
            <w:r w:rsidRPr="002227A1">
              <w:t xml:space="preserve"> bleeding;  bleeding requiring treatment cessation and/or operation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22/871</w:t>
            </w:r>
            <w:r w:rsidRPr="002227A1">
              <w:br/>
              <w:t xml:space="preserve">5/871* 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Spontaneous skin hematoma &gt;25 cm2; wound hematoma &gt;100 cm2; spontaneous nose bleeding or gingival bleeding lasting &gt;5 min; spontaneous rectal bleeding creating more than a spot on toilet paper; macroscopic hematuria either spontaneous or, if associated with an intervention (e.g. Foley catheter) lasting &gt;24h; other bleeding event considered clinically relevant by the investigator not qualifying as a major bleed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Dabigatran</w:t>
            </w:r>
            <w:proofErr w:type="spellEnd"/>
            <w:r w:rsidRPr="002227A1">
              <w:t xml:space="preserve"> 220mg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5/857</w:t>
            </w:r>
            <w:r w:rsidRPr="002227A1">
              <w:br/>
              <w:t>1/857*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23/857</w:t>
            </w:r>
            <w:r w:rsidRPr="002227A1">
              <w:br/>
              <w:t>6/857*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12/868</w:t>
            </w:r>
            <w:r w:rsidRPr="002227A1">
              <w:br/>
              <w:t>0/868*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21/868</w:t>
            </w:r>
            <w:r w:rsidRPr="002227A1">
              <w:br/>
              <w:t>3/868*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Edwards, 2008 THA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 + IPC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lastRenderedPageBreak/>
              <w:t>Edwards, 2008 TKA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 + IPC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Fuji, 2008 THA 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 40mg QD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2/102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Retroperitoneal, intracranial, or intraocular; associated with death, transfusion of ≥2U of PRBC or whole blood (not autologous), reduction in 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 ≥2 g/dl; serious or life-threatening clinical event that required medical intervention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7/102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Epistaxis lasting &gt;5 min or requiring intervention; ecchymosis or hematoma with a maximum size of &gt;5 cm; hematuria not associated with urinary catheter trauma; GI hemorrhage not related to intubation or NG tube; wound hematoma or hemorrhagic wound complications not associated with major hemorrhage; </w:t>
            </w:r>
            <w:proofErr w:type="spellStart"/>
            <w:r w:rsidRPr="002227A1">
              <w:t>subconjunctival</w:t>
            </w:r>
            <w:proofErr w:type="spellEnd"/>
            <w:r w:rsidRPr="002227A1">
              <w:t xml:space="preserve"> hemorrhage requiring cessation of medication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 20mg BID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3/104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4/104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Placebo 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0/101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2/101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Fuji, 2008 TKA 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 40mg QD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1/91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Retroperitoneal, intracranial, or intraocular; associated with death, transfusion of ≥2U of PRBC or whole blood (not autologous), reduction in 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 ≥2 g/dl; serious or life-threatening clinical event that required medical intervention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6/91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Epistaxis lasting &gt;5 min or requiring intervention; ecchymosis or hematoma with a maximum size of &gt;5 cm; hematuria not associated with urinary catheter trauma; GI hemorrhage not related to intubation or NG tube; wound hematoma or hemorrhagic wound complications not associated with major hemorrhage; </w:t>
            </w:r>
            <w:proofErr w:type="spellStart"/>
            <w:r w:rsidRPr="002227A1">
              <w:t>subconjunctival</w:t>
            </w:r>
            <w:proofErr w:type="spellEnd"/>
            <w:r w:rsidRPr="002227A1">
              <w:t xml:space="preserve"> hemorrhage requiring cessation of medication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 20mg BID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3/95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10/95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Placebo 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4/89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4/89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Thorey</w:t>
            </w:r>
            <w:proofErr w:type="spellEnd"/>
            <w:r w:rsidRPr="002227A1">
              <w:t>, 2008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Early release tourniquet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Late release tourniquet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Eriksson, 2007a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Dabigatran</w:t>
            </w:r>
            <w:proofErr w:type="spellEnd"/>
            <w:r w:rsidRPr="002227A1">
              <w:t xml:space="preserve"> 150mg QD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9/703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Defined according to accepted guidelines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59/703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Defined according to accepted guidelines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Dabigatran</w:t>
            </w:r>
            <w:proofErr w:type="spellEnd"/>
            <w:r w:rsidRPr="002227A1">
              <w:t xml:space="preserve"> 220mg QD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10/679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60/679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9/694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69/694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Eriksson, 2007b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Dabigatran</w:t>
            </w:r>
            <w:proofErr w:type="spellEnd"/>
            <w:r w:rsidRPr="002227A1">
              <w:t xml:space="preserve"> 150mg QD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15/1163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Defined according to accepted guidelines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72/1163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Defined according to accepted guidelines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Dabigatran</w:t>
            </w:r>
            <w:proofErr w:type="spellEnd"/>
            <w:r w:rsidRPr="002227A1">
              <w:t xml:space="preserve"> 220mg QD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23/1146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70/1146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18/1154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74/1154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lastRenderedPageBreak/>
              <w:t>Lassen, 2007</w:t>
            </w:r>
          </w:p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0/149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Accompanied by a reduction in 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 of &gt;2 g/dl (relative to the postsurgical value) and/or a requirement for transfusion of &gt; 2U of blood product; need to discontinue study medication; intracranial, </w:t>
            </w:r>
            <w:proofErr w:type="spellStart"/>
            <w:r w:rsidRPr="002227A1">
              <w:t>intraspinal</w:t>
            </w:r>
            <w:proofErr w:type="spellEnd"/>
            <w:r w:rsidRPr="002227A1">
              <w:t xml:space="preserve">, retroperitoneal, or in the operated joint necessitating re-operation or intervention, </w:t>
            </w:r>
            <w:proofErr w:type="spellStart"/>
            <w:r w:rsidRPr="002227A1">
              <w:t>intrapericardial</w:t>
            </w:r>
            <w:proofErr w:type="spellEnd"/>
            <w:r w:rsidRPr="002227A1">
              <w:t>, intraocular or fatal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6/149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Defined as other bleeding not meeting the definition of “major”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Warfarin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0/151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8/151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Bonneux</w:t>
            </w:r>
            <w:proofErr w:type="spellEnd"/>
            <w:r w:rsidRPr="002227A1">
              <w:t>, 2006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Fondaparinux</w:t>
            </w:r>
            <w:proofErr w:type="spellEnd"/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Senaran</w:t>
            </w:r>
            <w:proofErr w:type="spellEnd"/>
            <w:r w:rsidRPr="002227A1">
              <w:t>, 2006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2/50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Overt bleeding associated with ≥1 of the following events: death or a life-threatening clinical event; bleeding confirmed to be retroperitoneal, intracranial, intraocular; postoperative transfusion of &gt;2U of PRBC or whole blood; decrease in the 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 &gt; 20g/L compared with the relevant postoperative level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1/50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Overt bleeding episode that did not meet the criterion for classification as a major bleeding episode, or absence of any simultaneous bleeding other than the surgical wound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Heparin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0/50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4/50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Westrich</w:t>
            </w:r>
            <w:proofErr w:type="spellEnd"/>
            <w:r w:rsidRPr="002227A1">
              <w:t>, 2006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Minimum </w:t>
            </w:r>
            <w:proofErr w:type="spellStart"/>
            <w:r w:rsidRPr="002227A1">
              <w:t>hyperflexed</w:t>
            </w:r>
            <w:proofErr w:type="spellEnd"/>
            <w:r w:rsidRPr="002227A1">
              <w:t xml:space="preserve"> knee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Standard </w:t>
            </w:r>
            <w:proofErr w:type="spellStart"/>
            <w:r w:rsidRPr="002227A1">
              <w:t>hyperflexed</w:t>
            </w:r>
            <w:proofErr w:type="spellEnd"/>
            <w:r w:rsidRPr="002227A1">
              <w:t xml:space="preserve"> knee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Eriksson, 2005 THR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Dabigatran</w:t>
            </w:r>
            <w:proofErr w:type="spellEnd"/>
            <w:r w:rsidRPr="002227A1">
              <w:t xml:space="preserve"> 50mg BID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0/265 </w:t>
            </w:r>
          </w:p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Clinically overt bleeding associated with &gt; 20 g/L fall in 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; clinically overt leading to transfusion of &gt;2U packed cells or whole blood; fatal, retroperitoneal, intracranial, intraocular or </w:t>
            </w:r>
            <w:proofErr w:type="spellStart"/>
            <w:r w:rsidRPr="002227A1">
              <w:t>intraspinal</w:t>
            </w:r>
            <w:proofErr w:type="spellEnd"/>
            <w:r w:rsidRPr="002227A1">
              <w:t xml:space="preserve"> bleeding; bleeding warranting treatment cessation or leading to reoperation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11/265 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Minor bleeding events were defined as those not fulfilling the criteria of major or clinically significant bleeding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Dabigatran</w:t>
            </w:r>
            <w:proofErr w:type="spellEnd"/>
            <w:r w:rsidRPr="002227A1">
              <w:t xml:space="preserve"> 150mg BID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10/266 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23/266 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Dabigatran</w:t>
            </w:r>
            <w:proofErr w:type="spellEnd"/>
            <w:r w:rsidRPr="002227A1">
              <w:t xml:space="preserve"> 300mg QD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12/258 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22/258 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Dabigatran</w:t>
            </w:r>
            <w:proofErr w:type="spellEnd"/>
            <w:r w:rsidRPr="002227A1">
              <w:t xml:space="preserve"> 225mg BID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12/270 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28/270 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6/270 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14/270 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Eriksson, 2005 TKR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Dabigatran</w:t>
            </w:r>
            <w:proofErr w:type="spellEnd"/>
            <w:r w:rsidRPr="002227A1">
              <w:t xml:space="preserve"> 50mg BID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1/124 </w:t>
            </w:r>
          </w:p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Clinically overt bleeding associated with &gt;20 g/L fall in 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; clinically overt leading to transfusion of &gt;2U packed cells or whole blood; fatal, retroperitoneal, intracranial, intraocular or </w:t>
            </w:r>
            <w:proofErr w:type="spellStart"/>
            <w:r w:rsidRPr="002227A1">
              <w:t>intraspinal</w:t>
            </w:r>
            <w:proofErr w:type="spellEnd"/>
            <w:r w:rsidRPr="002227A1">
              <w:t xml:space="preserve"> bleeding; bleeding warranting treatment cessation or leading to reoperation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7/124 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Minor bleeding events were defined as those not fulfilling the criteria of major or clinically significant bleeding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Dabigatran</w:t>
            </w:r>
            <w:proofErr w:type="spellEnd"/>
            <w:r w:rsidRPr="002227A1">
              <w:t xml:space="preserve"> 150mg BID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6/124 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8/124 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Dabigatran</w:t>
            </w:r>
            <w:proofErr w:type="spellEnd"/>
            <w:r w:rsidRPr="002227A1">
              <w:t xml:space="preserve"> 300mg QD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6/127 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15/127 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Dabigatran</w:t>
            </w:r>
            <w:proofErr w:type="spellEnd"/>
            <w:r w:rsidRPr="002227A1">
              <w:t xml:space="preserve"> 225mg BID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3/123 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10/123 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2/122 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11/122 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Farag</w:t>
            </w:r>
            <w:proofErr w:type="spellEnd"/>
            <w:r w:rsidRPr="002227A1">
              <w:t>, 2005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Epidural Anesthesia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Spinal Anesthesia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Lachiewicz</w:t>
            </w:r>
            <w:proofErr w:type="spellEnd"/>
            <w:r w:rsidRPr="002227A1">
              <w:t>, 2004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IPC (</w:t>
            </w:r>
            <w:proofErr w:type="spellStart"/>
            <w:r w:rsidRPr="002227A1">
              <w:t>Venaflow</w:t>
            </w:r>
            <w:proofErr w:type="spellEnd"/>
            <w:r w:rsidRPr="002227A1">
              <w:t>)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IPC (Kendal)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Silbersack</w:t>
            </w:r>
            <w:proofErr w:type="spellEnd"/>
            <w:r w:rsidRPr="002227A1">
              <w:t>, 2004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 + IPC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 + GCS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Eriksson, 2003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Extended </w:t>
            </w:r>
            <w:proofErr w:type="spellStart"/>
            <w:r w:rsidRPr="002227A1">
              <w:t>fondaparinux</w:t>
            </w:r>
            <w:proofErr w:type="spellEnd"/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8/327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Fatal, retroperitoneal, intracranial, or </w:t>
            </w:r>
            <w:proofErr w:type="spellStart"/>
            <w:r w:rsidRPr="002227A1">
              <w:t>intraspinal</w:t>
            </w:r>
            <w:proofErr w:type="spellEnd"/>
            <w:r w:rsidRPr="002227A1">
              <w:t xml:space="preserve"> bleeding; bleeding that involved any other critical organ; bleeding leading to reoperation; overt bleeding with a bleeding index ≥ 2 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5/327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Fondaparinux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2/329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2/329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Kim, 2003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Cemented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Non-cemented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lastRenderedPageBreak/>
              <w:t>Lassen, 2002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Fondaparinux</w:t>
            </w:r>
            <w:proofErr w:type="spellEnd"/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47/1140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Fatal, retroperitoneal, intracranial, or </w:t>
            </w:r>
            <w:proofErr w:type="spellStart"/>
            <w:r w:rsidRPr="002227A1">
              <w:t>intraspinal</w:t>
            </w:r>
            <w:proofErr w:type="spellEnd"/>
            <w:r w:rsidRPr="002227A1">
              <w:t xml:space="preserve"> bleeding; bleeding that involved any other critical organ; bleeding leading to reoperation; overt bleeding with a bleeding index ≥ 2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32/1133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Pitto</w:t>
            </w:r>
            <w:proofErr w:type="spellEnd"/>
            <w:r w:rsidRPr="002227A1">
              <w:t>, 2002</w:t>
            </w:r>
          </w:p>
          <w:p w:rsidR="00A5680A" w:rsidRDefault="00A5680A" w:rsidP="005E1063">
            <w:pPr>
              <w:pStyle w:val="CERTableText9pt"/>
            </w:pPr>
          </w:p>
          <w:p w:rsidR="00A5680A" w:rsidRPr="00F8374B" w:rsidRDefault="00A5680A" w:rsidP="005E1063"/>
          <w:p w:rsidR="00A5680A" w:rsidRPr="00F8374B" w:rsidRDefault="00A5680A" w:rsidP="005E1063"/>
        </w:tc>
        <w:tc>
          <w:tcPr>
            <w:tcW w:w="1998" w:type="dxa"/>
            <w:tcBorders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2227A1">
              <w:t xml:space="preserve">Bone </w:t>
            </w:r>
            <w:proofErr w:type="spellStart"/>
            <w:r w:rsidRPr="002227A1">
              <w:t>vaccum</w:t>
            </w:r>
            <w:proofErr w:type="spellEnd"/>
            <w:r w:rsidRPr="002227A1">
              <w:t xml:space="preserve"> cement technique</w:t>
            </w:r>
          </w:p>
          <w:p w:rsidR="00A5680A" w:rsidRPr="00F8374B" w:rsidRDefault="00A5680A" w:rsidP="005E1063"/>
          <w:p w:rsidR="00A5680A" w:rsidRPr="00F8374B" w:rsidRDefault="00A5680A" w:rsidP="005E1063"/>
        </w:tc>
        <w:tc>
          <w:tcPr>
            <w:tcW w:w="1125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0/65</w:t>
            </w:r>
          </w:p>
        </w:tc>
        <w:tc>
          <w:tcPr>
            <w:tcW w:w="3609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Major bleeding from a wound (wound hematoma requiring operative decompression), or major bleeding not related to a wound (gastrointestinal or </w:t>
            </w:r>
            <w:proofErr w:type="spellStart"/>
            <w:r w:rsidRPr="002227A1">
              <w:t>intracerebral</w:t>
            </w:r>
            <w:proofErr w:type="spellEnd"/>
            <w:r w:rsidRPr="002227A1">
              <w:t xml:space="preserve"> hemorrhage).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5/65</w:t>
            </w:r>
          </w:p>
        </w:tc>
        <w:tc>
          <w:tcPr>
            <w:tcW w:w="4333" w:type="dxa"/>
            <w:tcBorders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Minor bleeding from a wound (bleeding</w:t>
            </w:r>
            <w:r>
              <w:t xml:space="preserve"> </w:t>
            </w:r>
            <w:r w:rsidRPr="002227A1">
              <w:t>at the injection site, epistaxis, or wound hematoma not requiring operative decompression)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Standard cement technique</w:t>
            </w:r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0/65</w:t>
            </w:r>
          </w:p>
        </w:tc>
        <w:tc>
          <w:tcPr>
            <w:tcW w:w="3609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4/65</w:t>
            </w:r>
          </w:p>
        </w:tc>
        <w:tc>
          <w:tcPr>
            <w:tcW w:w="4333" w:type="dxa"/>
            <w:tcBorders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Prandoni</w:t>
            </w:r>
            <w:proofErr w:type="spellEnd"/>
            <w:r w:rsidRPr="002227A1">
              <w:t>, 2002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Extended warfarin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1/184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Clinically overt bleeding associated with either a decrease in 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 ≥2 g/</w:t>
            </w:r>
            <w:proofErr w:type="spellStart"/>
            <w:r w:rsidRPr="002227A1">
              <w:t>dL</w:t>
            </w:r>
            <w:proofErr w:type="spellEnd"/>
            <w:r w:rsidRPr="002227A1">
              <w:t xml:space="preserve"> or a need for a transfusion of ≥2U RBC;  intracranial or retroperitoneal; resulted in the permanent discontinuation of anticoagulation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Warfarin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0/176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Turpie</w:t>
            </w:r>
            <w:proofErr w:type="spellEnd"/>
            <w:r w:rsidRPr="002227A1">
              <w:t>, 2002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Fondaparinux</w:t>
            </w:r>
            <w:proofErr w:type="spellEnd"/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20/1128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Fatal, retroperitoneal, intracranial, or </w:t>
            </w:r>
            <w:proofErr w:type="spellStart"/>
            <w:r w:rsidRPr="002227A1">
              <w:t>intraspinal</w:t>
            </w:r>
            <w:proofErr w:type="spellEnd"/>
            <w:r w:rsidRPr="002227A1">
              <w:t xml:space="preserve"> bleeding; bleeding that involved any other critical organ; bleeding leading to reoperation; overt bleeding with a bleeding index ≥ 2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EC2EE2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11/1129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EC2EE2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Warwick, 2002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EC2EE2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VFP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EC2EE2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Barden, 2001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Modified position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EC2EE2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Conventional figure four positioning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EC2EE2" w:rsidTr="005E1063">
        <w:trPr>
          <w:cantSplit/>
        </w:trPr>
        <w:tc>
          <w:tcPr>
            <w:tcW w:w="1305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Bauer, 2001</w:t>
            </w:r>
          </w:p>
        </w:tc>
        <w:tc>
          <w:tcPr>
            <w:tcW w:w="1998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Fondaparinux</w:t>
            </w:r>
            <w:proofErr w:type="spellEnd"/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11/517</w:t>
            </w:r>
          </w:p>
        </w:tc>
        <w:tc>
          <w:tcPr>
            <w:tcW w:w="3609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Fatal, retroperitoneal, intracranial, or </w:t>
            </w:r>
            <w:proofErr w:type="spellStart"/>
            <w:r w:rsidRPr="002227A1">
              <w:t>intraspinal</w:t>
            </w:r>
            <w:proofErr w:type="spellEnd"/>
            <w:r w:rsidRPr="002227A1">
              <w:t xml:space="preserve"> bleeding; bleeding that involved any other critical organ; bleeding leading to reoperation; overt bleeding with a bleeding index ≥ 2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1/517</w:t>
            </w:r>
          </w:p>
        </w:tc>
        <w:tc>
          <w:tcPr>
            <w:tcW w:w="3609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Comp, 2001 THR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Extended enoxaparin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0/224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Clinically overt bleeding  resulting in death, transfusion of ≥2U blood products, decrease in the 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 level of  ≥2.0 g/</w:t>
            </w:r>
            <w:proofErr w:type="spellStart"/>
            <w:r w:rsidRPr="002227A1">
              <w:t>dL</w:t>
            </w:r>
            <w:proofErr w:type="spellEnd"/>
            <w:r w:rsidRPr="002227A1">
              <w:t xml:space="preserve"> (≥20g/L) compared with the most recent preceding postoperative value; serious or life-threatening clinical event; one requiring surgical intervention; retroperitoneal, intracranial, or intraocular in location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Overt bleeding that did not meet the criteria for major hemorrhage and associated with ≥1 of the following: epistaxis lasting more than 5min or requiring intervention, ecchymosis or hematoma &gt;5cm at its greatest dimension, hematuria not associated with urinary catheter related trauma, GI hemorrhage not related to intubation or placement of a NG tube, wound hematoma or complications, </w:t>
            </w:r>
            <w:proofErr w:type="spellStart"/>
            <w:r w:rsidRPr="002227A1">
              <w:t>subconjunctival</w:t>
            </w:r>
            <w:proofErr w:type="spellEnd"/>
            <w:r w:rsidRPr="002227A1">
              <w:t xml:space="preserve"> hemorrhage necessitating cessation of medication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0/211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Comp, 2001 TKR</w:t>
            </w:r>
          </w:p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Extended enoxaparin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0/217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Clinically overt bleeding  resulting in death, transfusion of ≥2U blood products, decrease in the 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 level of  ≥2.0 g/</w:t>
            </w:r>
            <w:proofErr w:type="spellStart"/>
            <w:r w:rsidRPr="002227A1">
              <w:t>dL</w:t>
            </w:r>
            <w:proofErr w:type="spellEnd"/>
            <w:r w:rsidRPr="002227A1">
              <w:t xml:space="preserve"> (≥20g/L) compared with the most recent preceding postoperative value; serious or life-threatening clinical event; one requiring surgical intervention; retroperitoneal, intracranial, or intraocular in location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Overt bleeding that did not meet the criteria for major hemorrhage and associated with ≥1 of the following: epistaxis lasting more than 5min or requiring intervention, ecchymosis or hematoma &gt;5cm at its greatest dimension, hematuria not associated with urinary catheter related trauma, GI hemorrhage not related to intubation or placement of a NG tube, wound hematoma or complications, </w:t>
            </w:r>
            <w:proofErr w:type="spellStart"/>
            <w:r w:rsidRPr="002227A1">
              <w:t>subconjunctival</w:t>
            </w:r>
            <w:proofErr w:type="spellEnd"/>
            <w:r w:rsidRPr="002227A1">
              <w:t xml:space="preserve"> hemorrhage necessitating cessation of medication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1/221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Eriksson, 2001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Fondaparinux</w:t>
            </w:r>
            <w:proofErr w:type="spellEnd"/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18/831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Fatal, retroperitoneal, intracranial, or </w:t>
            </w:r>
            <w:proofErr w:type="spellStart"/>
            <w:r w:rsidRPr="002227A1">
              <w:t>intraspinal</w:t>
            </w:r>
            <w:proofErr w:type="spellEnd"/>
            <w:r w:rsidRPr="002227A1">
              <w:t xml:space="preserve"> bleeding; bleeding that involved any other critical organ; bleeding leading to reoperation; overt bleeding with a bleeding index ≥ 2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34/831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Overt bleeding that did not meet the criteria for major bleeding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19/842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18/842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EC2EE2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Fitzgerald, 2001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Warfarin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4/176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Fulfilled ≥1 of the following: resulted in transfusion of ≥2U PRBC; resulted in a decrease in the 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 ≥20 g/L compared with the postoperative 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 concentration before the administration of any study medication; retroperitoneal, intracranial, or intraocular; resulted in a serious life-threatening clinical event or death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37/176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9/173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49/173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lastRenderedPageBreak/>
              <w:t>Hull, 2000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Dalteparin</w:t>
            </w:r>
            <w:proofErr w:type="spellEnd"/>
            <w:r w:rsidRPr="002227A1">
              <w:t xml:space="preserve"> </w:t>
            </w:r>
            <w:r w:rsidRPr="002227A1">
              <w:br/>
              <w:t>(pre-operative)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33/496</w:t>
            </w:r>
            <w:r w:rsidRPr="00F8374B">
              <w:rPr>
                <w:rFonts w:cs="Arial"/>
                <w:szCs w:val="18"/>
                <w:vertAlign w:val="superscript"/>
              </w:rPr>
              <w:t>†</w:t>
            </w:r>
            <w:r w:rsidRPr="002227A1">
              <w:t xml:space="preserve"> </w:t>
            </w:r>
          </w:p>
          <w:p w:rsidR="00A5680A" w:rsidRPr="002227A1" w:rsidRDefault="00A5680A" w:rsidP="005E1063">
            <w:pPr>
              <w:pStyle w:val="CERTableText9pt"/>
            </w:pPr>
            <w:r w:rsidRPr="002227A1">
              <w:t>11/496</w:t>
            </w:r>
            <w:r w:rsidRPr="00F8374B">
              <w:rPr>
                <w:rFonts w:cs="Arial"/>
                <w:szCs w:val="18"/>
                <w:vertAlign w:val="superscript"/>
              </w:rPr>
              <w:t>‡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Clinically overt and associated with a decrease in Hb≥20 g/L or required transfusion of ≥ 2U of blood; intracranial, intraocular, </w:t>
            </w:r>
            <w:proofErr w:type="spellStart"/>
            <w:r w:rsidRPr="002227A1">
              <w:t>intraspinal</w:t>
            </w:r>
            <w:proofErr w:type="spellEnd"/>
            <w:r w:rsidRPr="002227A1">
              <w:t xml:space="preserve"> or retroperitoneal; occurred into a prosthetic joint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3/496</w:t>
            </w:r>
            <w:r w:rsidRPr="00F8374B">
              <w:rPr>
                <w:rFonts w:cs="Arial"/>
                <w:szCs w:val="18"/>
                <w:vertAlign w:val="superscript"/>
              </w:rPr>
              <w:t>†</w:t>
            </w:r>
          </w:p>
          <w:p w:rsidR="00A5680A" w:rsidRPr="002227A1" w:rsidRDefault="00A5680A" w:rsidP="005E1063">
            <w:pPr>
              <w:pStyle w:val="CERTableText9pt"/>
            </w:pPr>
            <w:r w:rsidRPr="002227A1">
              <w:t>6/496</w:t>
            </w:r>
            <w:r w:rsidRPr="00F8374B">
              <w:rPr>
                <w:rFonts w:cs="Arial"/>
                <w:szCs w:val="18"/>
                <w:vertAlign w:val="superscript"/>
              </w:rPr>
              <w:t>‡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Clinically overt without meeting the major bleeding criteria and as trivial if it was clearly of</w:t>
            </w:r>
            <w:r w:rsidRPr="002227A1">
              <w:br/>
              <w:t>no consequence</w:t>
            </w:r>
          </w:p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Dalteparin</w:t>
            </w:r>
            <w:proofErr w:type="spellEnd"/>
            <w:r w:rsidRPr="002227A1">
              <w:t xml:space="preserve"> </w:t>
            </w:r>
            <w:r w:rsidRPr="002227A1">
              <w:br/>
              <w:t>(post-operative)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28/487</w:t>
            </w:r>
            <w:r w:rsidRPr="00F8374B">
              <w:rPr>
                <w:rFonts w:cs="Arial"/>
                <w:szCs w:val="18"/>
                <w:vertAlign w:val="superscript"/>
              </w:rPr>
              <w:t>†</w:t>
            </w:r>
          </w:p>
          <w:p w:rsidR="00A5680A" w:rsidRPr="002227A1" w:rsidRDefault="00A5680A" w:rsidP="005E1063">
            <w:pPr>
              <w:pStyle w:val="CERTableText9pt"/>
            </w:pPr>
            <w:r w:rsidRPr="002227A1">
              <w:t>4/487</w:t>
            </w:r>
            <w:r w:rsidRPr="00F8374B">
              <w:rPr>
                <w:rFonts w:cs="Arial"/>
                <w:szCs w:val="18"/>
                <w:vertAlign w:val="superscript"/>
              </w:rPr>
              <w:t>‡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3/487</w:t>
            </w:r>
            <w:r w:rsidRPr="00F8374B">
              <w:rPr>
                <w:rFonts w:cs="Arial"/>
                <w:szCs w:val="18"/>
                <w:vertAlign w:val="superscript"/>
              </w:rPr>
              <w:t>†</w:t>
            </w:r>
          </w:p>
          <w:p w:rsidR="00A5680A" w:rsidRPr="002227A1" w:rsidRDefault="00A5680A" w:rsidP="005E1063">
            <w:pPr>
              <w:pStyle w:val="CERTableText9pt"/>
            </w:pPr>
            <w:r w:rsidRPr="002227A1">
              <w:t>8/487</w:t>
            </w:r>
            <w:r w:rsidRPr="00F8374B">
              <w:rPr>
                <w:rFonts w:cs="Arial"/>
                <w:szCs w:val="18"/>
                <w:vertAlign w:val="superscript"/>
              </w:rPr>
              <w:t>‡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Warfarin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20/489</w:t>
            </w:r>
            <w:r w:rsidRPr="00F8374B">
              <w:rPr>
                <w:rFonts w:cs="Arial"/>
                <w:szCs w:val="18"/>
                <w:vertAlign w:val="superscript"/>
              </w:rPr>
              <w:t>†</w:t>
            </w:r>
          </w:p>
          <w:p w:rsidR="00A5680A" w:rsidRPr="002227A1" w:rsidRDefault="00A5680A" w:rsidP="005E1063">
            <w:pPr>
              <w:pStyle w:val="CERTableText9pt"/>
            </w:pPr>
            <w:r w:rsidRPr="002227A1">
              <w:t>2/489</w:t>
            </w:r>
            <w:r w:rsidRPr="00F8374B">
              <w:rPr>
                <w:rFonts w:cs="Arial"/>
                <w:szCs w:val="18"/>
                <w:vertAlign w:val="superscript"/>
              </w:rPr>
              <w:t>‡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2/489</w:t>
            </w:r>
            <w:r w:rsidRPr="00F8374B">
              <w:rPr>
                <w:rFonts w:cs="Arial"/>
                <w:szCs w:val="18"/>
                <w:vertAlign w:val="superscript"/>
              </w:rPr>
              <w:t>†</w:t>
            </w:r>
          </w:p>
          <w:p w:rsidR="00A5680A" w:rsidRPr="002227A1" w:rsidRDefault="00A5680A" w:rsidP="005E1063">
            <w:pPr>
              <w:pStyle w:val="CERTableText9pt"/>
            </w:pPr>
            <w:r w:rsidRPr="002227A1">
              <w:t>8/489</w:t>
            </w:r>
            <w:r w:rsidRPr="00F8374B">
              <w:rPr>
                <w:rFonts w:cs="Arial"/>
                <w:szCs w:val="18"/>
                <w:vertAlign w:val="superscript"/>
              </w:rPr>
              <w:t>‡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Kennedy, 2000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Aspirin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VFP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Colwell, 1999 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  <w:p w:rsidR="00A5680A" w:rsidRPr="002227A1" w:rsidRDefault="00A5680A" w:rsidP="005E1063">
            <w:pPr>
              <w:pStyle w:val="CERTableText9pt"/>
            </w:pPr>
          </w:p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18/1516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Overt bleeding associated with ≥1 of the following: death or life threatening clinical event; bleeding confirmed to be retroperitoneal, intracranial, or intraocular; post-operative blood transfusion ≥2U PRBC or whole blood; decrease in </w:t>
            </w:r>
            <w:proofErr w:type="spellStart"/>
            <w:r w:rsidRPr="002227A1">
              <w:t>Hb</w:t>
            </w:r>
            <w:proofErr w:type="spellEnd"/>
            <w:r w:rsidRPr="002227A1">
              <w:t>&gt;20g/L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143/1516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Overt bleeding that did not meet the criteria for major bleeding</w:t>
            </w:r>
          </w:p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Warfarin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8/1495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106/1495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Levy, 1999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Fibrin adhesive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No fibrin adhesive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Planes, 1999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  <w:r w:rsidRPr="002227A1">
              <w:br/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4/248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Overt and associated with either a fall in Hb≥2g/dl, need for transfusion of ≥2U blood, or if retroperitoneal, intracranial, or intraocular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21/248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Overt bleeding not meeting the criteria for major bleeding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Tinzaparin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2/251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13/251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TIFDED Study Group, 1999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  <w:r w:rsidRPr="002227A1">
              <w:br/>
            </w:r>
            <w:r w:rsidRPr="002227A1">
              <w:br/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2/66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Bleeding leading to death or re-operation; intracranial bleeding; bleeding into organs; associated with a decrease in </w:t>
            </w:r>
            <w:proofErr w:type="spellStart"/>
            <w:r w:rsidRPr="002227A1">
              <w:t>Hb</w:t>
            </w:r>
            <w:proofErr w:type="spellEnd"/>
            <w:r w:rsidRPr="002227A1">
              <w:t>&gt;32g/L within 72h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Other bleedings (e.g. small wound hematoma or oozing)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Dalteparin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1/66 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Wakankar</w:t>
            </w:r>
            <w:proofErr w:type="spellEnd"/>
            <w:r w:rsidRPr="002227A1">
              <w:t>, 1999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Tourniquet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No tourniquet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Kim, 1998</w:t>
            </w:r>
          </w:p>
        </w:tc>
        <w:tc>
          <w:tcPr>
            <w:tcW w:w="1998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Aspirin</w:t>
            </w:r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0/50</w:t>
            </w:r>
          </w:p>
        </w:tc>
        <w:tc>
          <w:tcPr>
            <w:tcW w:w="3609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Control</w:t>
            </w:r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0/50</w:t>
            </w:r>
          </w:p>
        </w:tc>
        <w:tc>
          <w:tcPr>
            <w:tcW w:w="3609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Lassen, 1998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Extended </w:t>
            </w:r>
            <w:proofErr w:type="spellStart"/>
            <w:r w:rsidRPr="002227A1">
              <w:t>dalteparin</w:t>
            </w:r>
            <w:proofErr w:type="spellEnd"/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0/140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18/140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Dalteparin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1/141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11/141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Rader, 1998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Heparin 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Enoxaparin 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Ryan, 1998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IPC (Kendal)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GCS 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Warwick, 1998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VFP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Andersen, 1997</w:t>
            </w:r>
          </w:p>
        </w:tc>
        <w:tc>
          <w:tcPr>
            <w:tcW w:w="1998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Extended </w:t>
            </w:r>
            <w:proofErr w:type="spellStart"/>
            <w:r w:rsidRPr="002227A1">
              <w:t>dalteparin</w:t>
            </w:r>
            <w:proofErr w:type="spellEnd"/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Dalteparin</w:t>
            </w:r>
            <w:proofErr w:type="spellEnd"/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Dahl, 1997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Extended </w:t>
            </w:r>
            <w:proofErr w:type="spellStart"/>
            <w:r w:rsidRPr="002227A1">
              <w:t>dalteparin</w:t>
            </w:r>
            <w:proofErr w:type="spellEnd"/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Dalteparin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Eriksson,</w:t>
            </w:r>
            <w:r w:rsidRPr="002227A1">
              <w:br/>
              <w:t>1997a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Desirudin</w:t>
            </w:r>
            <w:proofErr w:type="spellEnd"/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UFH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Eriksson, 1997b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Desirudin</w:t>
            </w:r>
            <w:proofErr w:type="spellEnd"/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20/1028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Serious bleeding defined as any of the following: perioperative transfusion of ≥5U of whole blood, red-cell concentrate, or both; transfusion of ≥7U whole blood, red-cell concentrate, or both, at any time; transfusion of a total of &gt;3500 mL of blood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20/1023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Francis, 1997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Dalteparin</w:t>
            </w:r>
            <w:proofErr w:type="spellEnd"/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6/271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Bleeding which was fatal or if they required a transfusion, reoperation, or prolonged hospital stay 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16/271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Minor bleeding in the GI or urinary tract and hematoma at the site of an injection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Warfarin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4/279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10/279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Nilsson, 1997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Extended enoxaparin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Enoxaparin 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lastRenderedPageBreak/>
              <w:t>Planes, 1997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Extended enoxaparin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0/90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Overt bleeding associated with a decrease in 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 ≥2 g/</w:t>
            </w:r>
            <w:proofErr w:type="spellStart"/>
            <w:r w:rsidRPr="002227A1">
              <w:t>dL</w:t>
            </w:r>
            <w:proofErr w:type="spellEnd"/>
            <w:r w:rsidRPr="002227A1">
              <w:t xml:space="preserve"> compared with the last postoperative value; need for transfusion of ≥2U PRBC; retroperitoneal or intracranial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17/90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Overt bleeding that  did not meet the criteria for major hemorrhage</w:t>
            </w:r>
          </w:p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0/89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4/89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Samama</w:t>
            </w:r>
            <w:proofErr w:type="spellEnd"/>
            <w:r w:rsidRPr="002227A1">
              <w:t>, 1997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1/78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Overt, associated with decrease in 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 ≥ 2/dl or required ≥2 transfusions; Intracranial, retroperitoneal, or led to surgical intervention or death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32/78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Overt but did not meet criteria for “major”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Placebo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1/75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21/75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Eriksson, 1996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Desirudin</w:t>
            </w:r>
            <w:proofErr w:type="spellEnd"/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UFH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Kalodiki</w:t>
            </w:r>
            <w:proofErr w:type="spellEnd"/>
            <w:r w:rsidRPr="002227A1">
              <w:t>, 1996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 + GCS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Placebo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Laupacis</w:t>
            </w:r>
            <w:proofErr w:type="spellEnd"/>
            <w:r w:rsidRPr="002227A1">
              <w:t>, 1996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Cemented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Non-cemented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Leclerc, 1996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7/336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Overt bleeding that decreased the 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 ≥20 g/L, necessitated transfusion of ≥2U packed red cells, </w:t>
            </w:r>
            <w:proofErr w:type="spellStart"/>
            <w:r w:rsidRPr="002227A1">
              <w:t>hemarthrosis</w:t>
            </w:r>
            <w:proofErr w:type="spellEnd"/>
            <w:r w:rsidRPr="002227A1">
              <w:t xml:space="preserve"> requiring evacuation, discontinuation of prophylaxis, or interruption of physiotherapy for at least 24 hours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94/336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Overt bleeding not meeting the criteria for major hemorrhage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Warfarin 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6/334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83/334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Lotke</w:t>
            </w:r>
            <w:proofErr w:type="spellEnd"/>
            <w:r w:rsidRPr="002227A1">
              <w:t>, 1996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Aspirin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Warfarin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Schwartsmann</w:t>
            </w:r>
            <w:proofErr w:type="spellEnd"/>
            <w:r w:rsidRPr="002227A1">
              <w:t>, 1996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UFH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Stannard</w:t>
            </w:r>
            <w:proofErr w:type="spellEnd"/>
            <w:r w:rsidRPr="002227A1">
              <w:t xml:space="preserve">, 1996 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UFH then aspirin + VFP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UFH then aspirin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VFP</w:t>
            </w:r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Stone, 1996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IPC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Westrich</w:t>
            </w:r>
            <w:proofErr w:type="spellEnd"/>
            <w:r w:rsidRPr="002227A1">
              <w:t>, 1996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Aspirin + VFP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0/61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0/61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Aspirin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0/61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0/61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Williams-Russo, 1996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General Anesthesia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Regional Anesthesia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Abdel-Salam, 1995 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Tourniquet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No tourniquet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Avikainen</w:t>
            </w:r>
            <w:proofErr w:type="spellEnd"/>
            <w:r w:rsidRPr="002227A1">
              <w:t>, 1995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UFH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Colwell, 1995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3/228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43/228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Heparin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3/225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49/225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Warwick, 1995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Control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Colwell, 1994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 30mg Q12h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8/195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Overt bleeding associated with ≥1of the following: death or a life threatening clinical event; acute MI or stroke; bleeding at the operative site; retroperitoneal, intracranial or GI; postoperative transfusion &gt;2U PRBC; decrease in 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 &gt;20g/L compared with the relevant post-operative value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16/195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Overt bleeding episode that did not meet the criteria for classification of a major episode</w:t>
            </w:r>
          </w:p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 40mg QD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3/203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18/203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UFH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13/209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12/209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Fauno</w:t>
            </w:r>
            <w:proofErr w:type="spellEnd"/>
            <w:r w:rsidRPr="002227A1">
              <w:t>, 1994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UFH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Leiberman</w:t>
            </w:r>
            <w:proofErr w:type="spellEnd"/>
            <w:r w:rsidRPr="002227A1">
              <w:t xml:space="preserve">, 1994 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Aspirin + IPC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Aspirin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lastRenderedPageBreak/>
              <w:t>Menzin</w:t>
            </w:r>
            <w:proofErr w:type="spellEnd"/>
            <w:r w:rsidRPr="002227A1">
              <w:t>, 1994</w:t>
            </w:r>
          </w:p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UFH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13/209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Overt and  associated with death or life threatening clinical event, a decrease in 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 from baseline of &gt;20g/L or a post-operative transfusion&gt;2U of non-autologous blood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 40mg QD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3/202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 30mg Q12h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8/192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Santori</w:t>
            </w:r>
            <w:proofErr w:type="spellEnd"/>
            <w:r w:rsidRPr="002227A1">
              <w:t>, 1994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Heparin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VFP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Hull, 1993 THR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Tinzaparin</w:t>
            </w:r>
            <w:proofErr w:type="spellEnd"/>
            <w:r w:rsidRPr="002227A1">
              <w:t xml:space="preserve"> 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11/398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5/398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Warfarin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6/397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9/397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Hull, 1993 TKR 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Tinzaparin</w:t>
            </w:r>
            <w:proofErr w:type="spellEnd"/>
            <w:r w:rsidRPr="002227A1">
              <w:t xml:space="preserve"> 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9/317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5/317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Warfarin 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3/324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5/324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Fordyce, 1992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VFP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Control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Francis, 1992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Warfarin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3/103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Hematemesis , hemoptysis, hematuria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IPC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4/98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Jorgensen, 1992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Dalteparin</w:t>
            </w:r>
            <w:proofErr w:type="spellEnd"/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Placebo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Wilson, 1992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VFP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Control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Bailey, 1991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Warfarin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IPC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Eriksson, 1991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Dalteparin</w:t>
            </w:r>
            <w:proofErr w:type="spellEnd"/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0/67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UFH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0/69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Jorgensen, 1991</w:t>
            </w:r>
          </w:p>
        </w:tc>
        <w:tc>
          <w:tcPr>
            <w:tcW w:w="1998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General Anesthesia</w:t>
            </w:r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Epidural Anesthesia</w:t>
            </w:r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Lassen, 1991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Tinzaparin</w:t>
            </w:r>
            <w:proofErr w:type="spellEnd"/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Placebo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Levine, 1991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11/333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Overt and associated with either a fall in 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 level ≥2g/L, a need for transfusion of ≥2U of blood, or retroperitoneal or intracranial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6/333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Overt bleeding not meeting criteria for major bleeding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UFH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19/332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12/332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Mitchell, 1991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General Anesthesia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Epidural Anesthesia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Planes, 1991</w:t>
            </w:r>
          </w:p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General Anesthesia + Enoxaparin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2/62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NR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0/62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NR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Epidural </w:t>
            </w:r>
            <w:proofErr w:type="spellStart"/>
            <w:r w:rsidRPr="002227A1">
              <w:t>Anestheisa</w:t>
            </w:r>
            <w:proofErr w:type="spellEnd"/>
            <w:r w:rsidRPr="002227A1">
              <w:t xml:space="preserve"> + Enoxaparin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1/61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0/61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Epidural Anesthesia alone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1/65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0/65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Torholm</w:t>
            </w:r>
            <w:proofErr w:type="spellEnd"/>
            <w:r w:rsidRPr="002227A1">
              <w:t>, 1991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Dalteparin</w:t>
            </w:r>
            <w:proofErr w:type="spellEnd"/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Placebo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Woolson</w:t>
            </w:r>
            <w:proofErr w:type="spellEnd"/>
            <w:r w:rsidRPr="002227A1">
              <w:t xml:space="preserve">, 1991 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Aspirin + IPC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Warfarin + IPC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IPC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Haas, 1990 Unilateral TKA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Aspirin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IPC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Haas, 1990 Bilateral TKA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Aspirin</w:t>
            </w:r>
          </w:p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IPC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Sorensen, 1990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Tinzaparin</w:t>
            </w:r>
            <w:proofErr w:type="spellEnd"/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Placebo 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lastRenderedPageBreak/>
              <w:t>Dechavanne</w:t>
            </w:r>
            <w:proofErr w:type="spellEnd"/>
            <w:r w:rsidRPr="002227A1">
              <w:t>, 1989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Dalteparin</w:t>
            </w:r>
            <w:proofErr w:type="spellEnd"/>
            <w:r w:rsidRPr="002227A1">
              <w:t xml:space="preserve"> 2500U  Q12h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Dalteparin</w:t>
            </w:r>
            <w:proofErr w:type="spellEnd"/>
            <w:r w:rsidRPr="002227A1">
              <w:t xml:space="preserve"> 5000U QD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Heparin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Monreal</w:t>
            </w:r>
            <w:proofErr w:type="spellEnd"/>
            <w:r w:rsidRPr="002227A1">
              <w:t>, 1989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Dalteparin</w:t>
            </w:r>
            <w:proofErr w:type="spellEnd"/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Heparin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Powers, 1989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Warfarin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5/65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Overt and associated with a decrease in 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 ≥20g/l; led to transfusion of ≥2U of blood; retroperitoneal or intracranial bleeding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Aspirin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1/66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Placebo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5/63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Planes, 1988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2/124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Overt and associated with either a fall in 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 level ≥2g/dl, need for transfusion of ≥2U of blood, or if it was retroperitoneal or intracranial 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1/124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Overt but did not meet the other criteria for major bleeding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Heparin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0/112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2/112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Barre</w:t>
            </w:r>
            <w:proofErr w:type="spellEnd"/>
            <w:r w:rsidRPr="002227A1">
              <w:t>, 1987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Dalteparin</w:t>
            </w:r>
            <w:proofErr w:type="spellEnd"/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Heparin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F8374B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Paiement</w:t>
            </w:r>
            <w:proofErr w:type="spellEnd"/>
            <w:r w:rsidRPr="002227A1">
              <w:t>, 1987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Warfarin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0/72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Overt and associated with a decrease in the 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 ≥2 g/</w:t>
            </w:r>
            <w:proofErr w:type="spellStart"/>
            <w:r w:rsidRPr="002227A1">
              <w:t>dL</w:t>
            </w:r>
            <w:proofErr w:type="spellEnd"/>
            <w:r w:rsidRPr="002227A1">
              <w:t>; led to transfusion of ≥2U of blood; retroperitoneal, intracranial or occurred in a major prosthetic joint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3/72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Minor post-operative wound bleed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IPC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0/66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3/66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Alfaro, 1986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Aspirin 250mg/d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Aspirin 1g/d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Control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Turpie</w:t>
            </w:r>
            <w:proofErr w:type="spellEnd"/>
            <w:r w:rsidRPr="002227A1">
              <w:t>, 1986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Enoxaparin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1/50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Overt, associated with decrease in </w:t>
            </w:r>
            <w:proofErr w:type="spellStart"/>
            <w:r w:rsidRPr="002227A1">
              <w:t>Hb</w:t>
            </w:r>
            <w:proofErr w:type="spellEnd"/>
            <w:r w:rsidRPr="002227A1">
              <w:t xml:space="preserve"> ≥2/</w:t>
            </w:r>
            <w:proofErr w:type="spellStart"/>
            <w:r w:rsidRPr="002227A1">
              <w:t>dL</w:t>
            </w:r>
            <w:proofErr w:type="spellEnd"/>
            <w:r w:rsidRPr="002227A1">
              <w:t>; required transfusion of  ≥2U of blood; intracranial or retroperitoneal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1/50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Overt bleeding that did not meet criteria for “major”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 xml:space="preserve">Placebo 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2/50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0/50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McKenzie, 1985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General Anesthesia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Spinal Anesthesia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lastRenderedPageBreak/>
              <w:t>Welin</w:t>
            </w:r>
            <w:proofErr w:type="spellEnd"/>
            <w:r w:rsidRPr="002227A1">
              <w:t xml:space="preserve">-Berger, 1982 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Heparin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Control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proofErr w:type="spellStart"/>
            <w:r w:rsidRPr="002227A1">
              <w:t>Modig</w:t>
            </w:r>
            <w:proofErr w:type="spellEnd"/>
            <w:r w:rsidRPr="002227A1">
              <w:t>, 1981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General Anesthesia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Epidural Anesthesia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McKenna, 1980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Aspirin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  <w:tr w:rsidR="00A5680A" w:rsidRPr="00365C98" w:rsidTr="005E1063">
        <w:trPr>
          <w:cantSplit/>
        </w:trPr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Placebo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  <w:tc>
          <w:tcPr>
            <w:tcW w:w="4333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2227A1" w:rsidRDefault="00A5680A" w:rsidP="005E1063">
            <w:pPr>
              <w:pStyle w:val="CERTableText9pt"/>
            </w:pPr>
            <w:r w:rsidRPr="002227A1">
              <w:t>---</w:t>
            </w:r>
          </w:p>
        </w:tc>
      </w:tr>
    </w:tbl>
    <w:p w:rsidR="00A5680A" w:rsidRDefault="00A5680A" w:rsidP="005E1063">
      <w:pPr>
        <w:pStyle w:val="CERTableNote"/>
      </w:pPr>
      <w:r>
        <w:t xml:space="preserve">*After study period-90days </w:t>
      </w:r>
      <w:r>
        <w:br/>
      </w:r>
      <w:r>
        <w:rPr>
          <w:rFonts w:cs="Arial"/>
        </w:rPr>
        <w:t>†</w:t>
      </w:r>
      <w:r>
        <w:t>Days 0-1</w:t>
      </w:r>
      <w:r>
        <w:br/>
      </w:r>
      <w:r>
        <w:rPr>
          <w:rFonts w:cs="Arial"/>
        </w:rPr>
        <w:t>‡</w:t>
      </w:r>
      <w:r>
        <w:t>Days 2-8</w:t>
      </w:r>
    </w:p>
    <w:p w:rsidR="00A5680A" w:rsidRDefault="00A5680A" w:rsidP="005E1063">
      <w:pPr>
        <w:pStyle w:val="CERTableNote"/>
      </w:pPr>
    </w:p>
    <w:p w:rsidR="00A5680A" w:rsidRDefault="00A5680A" w:rsidP="005E1063">
      <w:pPr>
        <w:pStyle w:val="CERTableNote"/>
      </w:pPr>
      <w:r>
        <w:t xml:space="preserve">Abbreviations: BID=twice daily; cm=centimeters; d=day; </w:t>
      </w:r>
      <w:proofErr w:type="spellStart"/>
      <w:r>
        <w:t>dL</w:t>
      </w:r>
      <w:proofErr w:type="spellEnd"/>
      <w:r>
        <w:t xml:space="preserve">=deciliter; DVT=deep vein thrombosis; g=gram; GCS=graduated compression stockings; GI=gastrointestinal; h=hours; </w:t>
      </w:r>
      <w:proofErr w:type="spellStart"/>
      <w:r>
        <w:t>Hb</w:t>
      </w:r>
      <w:proofErr w:type="spellEnd"/>
      <w:r>
        <w:t>=hemoglobin; HFS=hip fracture surgery; IPC=intermittent pneumatic compression; mg=milligram; min=minutes; mL=</w:t>
      </w:r>
      <w:proofErr w:type="spellStart"/>
      <w:r>
        <w:t>mililiter</w:t>
      </w:r>
      <w:proofErr w:type="spellEnd"/>
      <w:r>
        <w:t xml:space="preserve">; N=number of participants; n=number of participants with the event; NG=nasogastric; PRBC=packed red blood cells; QD= once daily; RBC=red blood cell; THA=total hip </w:t>
      </w:r>
      <w:proofErr w:type="spellStart"/>
      <w:r>
        <w:t>arthroplasty</w:t>
      </w:r>
      <w:proofErr w:type="spellEnd"/>
      <w:r>
        <w:t xml:space="preserve">; THR=total hip replacement; TKA=total knee </w:t>
      </w:r>
      <w:proofErr w:type="spellStart"/>
      <w:r>
        <w:t>arthroplasty</w:t>
      </w:r>
      <w:proofErr w:type="spellEnd"/>
      <w:r>
        <w:t>; TKR=total knee replacement; U=units; UFH=unfractionated heparin; VFP= venous foot pump</w:t>
      </w:r>
    </w:p>
    <w:sectPr w:rsidR="00A5680A" w:rsidSect="000D4280">
      <w:pgSz w:w="15840" w:h="12240" w:orient="landscape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44" w:rsidRDefault="000B4844">
      <w:r>
        <w:separator/>
      </w:r>
    </w:p>
  </w:endnote>
  <w:endnote w:type="continuationSeparator" w:id="0">
    <w:p w:rsidR="000B4844" w:rsidRDefault="000B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44" w:rsidRDefault="000B4844">
      <w:r>
        <w:separator/>
      </w:r>
    </w:p>
  </w:footnote>
  <w:footnote w:type="continuationSeparator" w:id="0">
    <w:p w:rsidR="000B4844" w:rsidRDefault="000B4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1471FD0"/>
    <w:multiLevelType w:val="hybridMultilevel"/>
    <w:tmpl w:val="5504CEFA"/>
    <w:lvl w:ilvl="0" w:tplc="D5EA22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65FAC58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7C271E"/>
    <w:multiLevelType w:val="hybridMultilevel"/>
    <w:tmpl w:val="BE24F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6A5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7E7CBD"/>
    <w:multiLevelType w:val="hybridMultilevel"/>
    <w:tmpl w:val="6C405220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">
    <w:nsid w:val="01820C97"/>
    <w:multiLevelType w:val="hybridMultilevel"/>
    <w:tmpl w:val="6F80160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18A370C"/>
    <w:multiLevelType w:val="hybridMultilevel"/>
    <w:tmpl w:val="FB22DED2"/>
    <w:lvl w:ilvl="0" w:tplc="3CA84DE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F1252F"/>
    <w:multiLevelType w:val="hybridMultilevel"/>
    <w:tmpl w:val="7B00164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21228C5"/>
    <w:multiLevelType w:val="hybridMultilevel"/>
    <w:tmpl w:val="F28EB93E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B0025B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2605095"/>
    <w:multiLevelType w:val="hybridMultilevel"/>
    <w:tmpl w:val="6256008C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2995BF3"/>
    <w:multiLevelType w:val="hybridMultilevel"/>
    <w:tmpl w:val="9BD48174"/>
    <w:lvl w:ilvl="0" w:tplc="FEAA592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3254A39"/>
    <w:multiLevelType w:val="hybridMultilevel"/>
    <w:tmpl w:val="3E9A29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3F03654"/>
    <w:multiLevelType w:val="hybridMultilevel"/>
    <w:tmpl w:val="E2603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68D1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C700C6"/>
    <w:multiLevelType w:val="hybridMultilevel"/>
    <w:tmpl w:val="96DE56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50B27E3"/>
    <w:multiLevelType w:val="hybridMultilevel"/>
    <w:tmpl w:val="93BC395E"/>
    <w:lvl w:ilvl="0" w:tplc="38F2EC7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5123141"/>
    <w:multiLevelType w:val="hybridMultilevel"/>
    <w:tmpl w:val="93C67D0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58F6644"/>
    <w:multiLevelType w:val="hybridMultilevel"/>
    <w:tmpl w:val="0C325C66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5BB7E83"/>
    <w:multiLevelType w:val="hybridMultilevel"/>
    <w:tmpl w:val="927E5ECE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5CC020D"/>
    <w:multiLevelType w:val="hybridMultilevel"/>
    <w:tmpl w:val="AF721C3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5D31917"/>
    <w:multiLevelType w:val="hybridMultilevel"/>
    <w:tmpl w:val="7D92A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5D60BB3"/>
    <w:multiLevelType w:val="hybridMultilevel"/>
    <w:tmpl w:val="A94EA660"/>
    <w:lvl w:ilvl="0" w:tplc="63C6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5D8727B"/>
    <w:multiLevelType w:val="hybridMultilevel"/>
    <w:tmpl w:val="3F8A19AC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743376E"/>
    <w:multiLevelType w:val="hybridMultilevel"/>
    <w:tmpl w:val="A8AE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6D242F"/>
    <w:multiLevelType w:val="hybridMultilevel"/>
    <w:tmpl w:val="8C44A616"/>
    <w:lvl w:ilvl="0" w:tplc="6164C2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7823C0E"/>
    <w:multiLevelType w:val="hybridMultilevel"/>
    <w:tmpl w:val="5B72B98E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7A7378F"/>
    <w:multiLevelType w:val="hybridMultilevel"/>
    <w:tmpl w:val="4272650C"/>
    <w:lvl w:ilvl="0" w:tplc="EE8610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9441BAE"/>
    <w:multiLevelType w:val="hybridMultilevel"/>
    <w:tmpl w:val="0C9643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0A0765A6"/>
    <w:multiLevelType w:val="hybridMultilevel"/>
    <w:tmpl w:val="DBC246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0A8426F5"/>
    <w:multiLevelType w:val="hybridMultilevel"/>
    <w:tmpl w:val="E9645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4C37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ABA3D47"/>
    <w:multiLevelType w:val="hybridMultilevel"/>
    <w:tmpl w:val="3784426A"/>
    <w:lvl w:ilvl="0" w:tplc="2F46FC2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9">
    <w:nsid w:val="0BA56EDA"/>
    <w:multiLevelType w:val="hybridMultilevel"/>
    <w:tmpl w:val="E564C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AA0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257AE5"/>
    <w:multiLevelType w:val="hybridMultilevel"/>
    <w:tmpl w:val="DC14895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E186560"/>
    <w:multiLevelType w:val="hybridMultilevel"/>
    <w:tmpl w:val="C4C8E44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EA03052"/>
    <w:multiLevelType w:val="hybridMultilevel"/>
    <w:tmpl w:val="0E0AD2F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F0A18CA"/>
    <w:multiLevelType w:val="hybridMultilevel"/>
    <w:tmpl w:val="89841882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F5D2589"/>
    <w:multiLevelType w:val="hybridMultilevel"/>
    <w:tmpl w:val="6F70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C985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F8762B0"/>
    <w:multiLevelType w:val="hybridMultilevel"/>
    <w:tmpl w:val="8E7A56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ACE9C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6">
    <w:nsid w:val="10D624D8"/>
    <w:multiLevelType w:val="hybridMultilevel"/>
    <w:tmpl w:val="423A2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1094908"/>
    <w:multiLevelType w:val="hybridMultilevel"/>
    <w:tmpl w:val="48AC5052"/>
    <w:lvl w:ilvl="0" w:tplc="3A68136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11D2A7C"/>
    <w:multiLevelType w:val="hybridMultilevel"/>
    <w:tmpl w:val="1BB689E0"/>
    <w:lvl w:ilvl="0" w:tplc="EE8610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19E13E5"/>
    <w:multiLevelType w:val="hybridMultilevel"/>
    <w:tmpl w:val="09FA336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13F13FB9"/>
    <w:multiLevelType w:val="hybridMultilevel"/>
    <w:tmpl w:val="AE94E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ED0F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41105DE"/>
    <w:multiLevelType w:val="hybridMultilevel"/>
    <w:tmpl w:val="AD868C48"/>
    <w:lvl w:ilvl="0" w:tplc="0B2CF74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141346C6"/>
    <w:multiLevelType w:val="hybridMultilevel"/>
    <w:tmpl w:val="C7DA81EC"/>
    <w:lvl w:ilvl="0" w:tplc="761C6ADA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14692AFE"/>
    <w:multiLevelType w:val="hybridMultilevel"/>
    <w:tmpl w:val="1F44F7FC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>
    <w:nsid w:val="14AF2B09"/>
    <w:multiLevelType w:val="hybridMultilevel"/>
    <w:tmpl w:val="019AB8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15547B08"/>
    <w:multiLevelType w:val="hybridMultilevel"/>
    <w:tmpl w:val="64C092E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15ED6A98"/>
    <w:multiLevelType w:val="hybridMultilevel"/>
    <w:tmpl w:val="4214636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170E2739"/>
    <w:multiLevelType w:val="hybridMultilevel"/>
    <w:tmpl w:val="CFEC2D00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17152464"/>
    <w:multiLevelType w:val="hybridMultilevel"/>
    <w:tmpl w:val="DCF40946"/>
    <w:lvl w:ilvl="0" w:tplc="076C0FA2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183608C2"/>
    <w:multiLevelType w:val="hybridMultilevel"/>
    <w:tmpl w:val="5C7EDA5A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187B6F6C"/>
    <w:multiLevelType w:val="hybridMultilevel"/>
    <w:tmpl w:val="C1820E78"/>
    <w:lvl w:ilvl="0" w:tplc="92E4D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19F03041"/>
    <w:multiLevelType w:val="hybridMultilevel"/>
    <w:tmpl w:val="B2EA4ED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1A740216"/>
    <w:multiLevelType w:val="hybridMultilevel"/>
    <w:tmpl w:val="6588A2BA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1D5E582A"/>
    <w:multiLevelType w:val="hybridMultilevel"/>
    <w:tmpl w:val="F6D87470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1D614A5A"/>
    <w:multiLevelType w:val="hybridMultilevel"/>
    <w:tmpl w:val="5470A19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1F356A40"/>
    <w:multiLevelType w:val="hybridMultilevel"/>
    <w:tmpl w:val="B844B8F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201451CE"/>
    <w:multiLevelType w:val="hybridMultilevel"/>
    <w:tmpl w:val="473C23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1CC3AF7"/>
    <w:multiLevelType w:val="hybridMultilevel"/>
    <w:tmpl w:val="C1D83524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21EC0A28"/>
    <w:multiLevelType w:val="hybridMultilevel"/>
    <w:tmpl w:val="B58AE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1F320AF"/>
    <w:multiLevelType w:val="hybridMultilevel"/>
    <w:tmpl w:val="19B8EC5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23995FBF"/>
    <w:multiLevelType w:val="hybridMultilevel"/>
    <w:tmpl w:val="B9A43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A923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3D55B76"/>
    <w:multiLevelType w:val="hybridMultilevel"/>
    <w:tmpl w:val="F928F7F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3">
    <w:nsid w:val="24691519"/>
    <w:multiLevelType w:val="hybridMultilevel"/>
    <w:tmpl w:val="20A818CE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24C73283"/>
    <w:multiLevelType w:val="hybridMultilevel"/>
    <w:tmpl w:val="0574A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24FF001A"/>
    <w:multiLevelType w:val="hybridMultilevel"/>
    <w:tmpl w:val="1AD6F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>
    <w:nsid w:val="25450BE6"/>
    <w:multiLevelType w:val="hybridMultilevel"/>
    <w:tmpl w:val="534A91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259F039D"/>
    <w:multiLevelType w:val="hybridMultilevel"/>
    <w:tmpl w:val="BB6EEB4C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>
    <w:nsid w:val="262517BD"/>
    <w:multiLevelType w:val="hybridMultilevel"/>
    <w:tmpl w:val="A8A0A6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9">
    <w:nsid w:val="263E4FAB"/>
    <w:multiLevelType w:val="hybridMultilevel"/>
    <w:tmpl w:val="22F8C6E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26442749"/>
    <w:multiLevelType w:val="hybridMultilevel"/>
    <w:tmpl w:val="B1F0F472"/>
    <w:lvl w:ilvl="0" w:tplc="108C09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65FAC58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26827088"/>
    <w:multiLevelType w:val="hybridMultilevel"/>
    <w:tmpl w:val="E710011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26FC47B4"/>
    <w:multiLevelType w:val="hybridMultilevel"/>
    <w:tmpl w:val="0176633C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434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271469ED"/>
    <w:multiLevelType w:val="hybridMultilevel"/>
    <w:tmpl w:val="F37A3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64EB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274D5E85"/>
    <w:multiLevelType w:val="hybridMultilevel"/>
    <w:tmpl w:val="9900FBB2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293D48E5"/>
    <w:multiLevelType w:val="hybridMultilevel"/>
    <w:tmpl w:val="976813D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2A6D5F9C"/>
    <w:multiLevelType w:val="hybridMultilevel"/>
    <w:tmpl w:val="5A9A60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2A6F2BD0"/>
    <w:multiLevelType w:val="hybridMultilevel"/>
    <w:tmpl w:val="30DE0020"/>
    <w:lvl w:ilvl="0" w:tplc="1F7C46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2B3B277A"/>
    <w:multiLevelType w:val="hybridMultilevel"/>
    <w:tmpl w:val="9CF4C6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>
    <w:nsid w:val="2BF92C38"/>
    <w:multiLevelType w:val="hybridMultilevel"/>
    <w:tmpl w:val="31DC3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5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2C416318"/>
    <w:multiLevelType w:val="hybridMultilevel"/>
    <w:tmpl w:val="D20EE4C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2C4A5FC0"/>
    <w:multiLevelType w:val="hybridMultilevel"/>
    <w:tmpl w:val="4A82C716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2C7F3A6D"/>
    <w:multiLevelType w:val="hybridMultilevel"/>
    <w:tmpl w:val="5F66397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306A0D40"/>
    <w:multiLevelType w:val="hybridMultilevel"/>
    <w:tmpl w:val="0DFA9542"/>
    <w:lvl w:ilvl="0" w:tplc="862245E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16A71D0"/>
    <w:multiLevelType w:val="hybridMultilevel"/>
    <w:tmpl w:val="0F323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426F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31816025"/>
    <w:multiLevelType w:val="hybridMultilevel"/>
    <w:tmpl w:val="DBD650FE"/>
    <w:lvl w:ilvl="0" w:tplc="773465D4">
      <w:start w:val="1"/>
      <w:numFmt w:val="decimal"/>
      <w:lvlText w:val="%1."/>
      <w:lvlJc w:val="left"/>
      <w:pPr>
        <w:tabs>
          <w:tab w:val="num" w:pos="432"/>
        </w:tabs>
        <w:ind w:left="432" w:hanging="50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31A84496"/>
    <w:multiLevelType w:val="hybridMultilevel"/>
    <w:tmpl w:val="D9A88A5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324B15B2"/>
    <w:multiLevelType w:val="hybridMultilevel"/>
    <w:tmpl w:val="1034DD1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329E14D7"/>
    <w:multiLevelType w:val="hybridMultilevel"/>
    <w:tmpl w:val="5CC69372"/>
    <w:lvl w:ilvl="0" w:tplc="DBBA12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42C2F8C"/>
    <w:multiLevelType w:val="hybridMultilevel"/>
    <w:tmpl w:val="94342E6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3495714B"/>
    <w:multiLevelType w:val="hybridMultilevel"/>
    <w:tmpl w:val="516E75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2">
    <w:nsid w:val="355D7539"/>
    <w:multiLevelType w:val="hybridMultilevel"/>
    <w:tmpl w:val="AD4E35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3">
    <w:nsid w:val="35860D3C"/>
    <w:multiLevelType w:val="hybridMultilevel"/>
    <w:tmpl w:val="CC100D9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35D20075"/>
    <w:multiLevelType w:val="hybridMultilevel"/>
    <w:tmpl w:val="7930B08E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366A3ADB"/>
    <w:multiLevelType w:val="hybridMultilevel"/>
    <w:tmpl w:val="65561E70"/>
    <w:lvl w:ilvl="0" w:tplc="257A0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367D25F2"/>
    <w:multiLevelType w:val="hybridMultilevel"/>
    <w:tmpl w:val="F5A09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2BB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36B61708"/>
    <w:multiLevelType w:val="hybridMultilevel"/>
    <w:tmpl w:val="741CEB42"/>
    <w:lvl w:ilvl="0" w:tplc="76EA790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36BA3520"/>
    <w:multiLevelType w:val="hybridMultilevel"/>
    <w:tmpl w:val="A002EC84"/>
    <w:lvl w:ilvl="0" w:tplc="533ECE2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36BA3D92"/>
    <w:multiLevelType w:val="hybridMultilevel"/>
    <w:tmpl w:val="B2C014C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36FF0805"/>
    <w:multiLevelType w:val="hybridMultilevel"/>
    <w:tmpl w:val="CB24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37C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380D1067"/>
    <w:multiLevelType w:val="hybridMultilevel"/>
    <w:tmpl w:val="F270577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384C6852"/>
    <w:multiLevelType w:val="hybridMultilevel"/>
    <w:tmpl w:val="B776C208"/>
    <w:lvl w:ilvl="0" w:tplc="D982FF3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39C172CC"/>
    <w:multiLevelType w:val="hybridMultilevel"/>
    <w:tmpl w:val="80AA989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3AF179AA"/>
    <w:multiLevelType w:val="hybridMultilevel"/>
    <w:tmpl w:val="E5A2304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3B446DA3"/>
    <w:multiLevelType w:val="hybridMultilevel"/>
    <w:tmpl w:val="B5BA20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6F81F32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6">
    <w:nsid w:val="3B667708"/>
    <w:multiLevelType w:val="hybridMultilevel"/>
    <w:tmpl w:val="59CC6B3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3D6228A6"/>
    <w:multiLevelType w:val="hybridMultilevel"/>
    <w:tmpl w:val="5F128BFC"/>
    <w:lvl w:ilvl="0" w:tplc="7ACE9C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3DB620D7"/>
    <w:multiLevelType w:val="hybridMultilevel"/>
    <w:tmpl w:val="047AFC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3FC05C58"/>
    <w:multiLevelType w:val="hybridMultilevel"/>
    <w:tmpl w:val="AA8C321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10">
    <w:nsid w:val="40CF7495"/>
    <w:multiLevelType w:val="hybridMultilevel"/>
    <w:tmpl w:val="90581010"/>
    <w:lvl w:ilvl="0" w:tplc="63EE3A8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41AB7153"/>
    <w:multiLevelType w:val="hybridMultilevel"/>
    <w:tmpl w:val="B9964CA0"/>
    <w:lvl w:ilvl="0" w:tplc="215AFAB2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43B53EDA"/>
    <w:multiLevelType w:val="hybridMultilevel"/>
    <w:tmpl w:val="E3BEABC2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4400006D"/>
    <w:multiLevelType w:val="hybridMultilevel"/>
    <w:tmpl w:val="E9DAD04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4">
    <w:nsid w:val="45186BFD"/>
    <w:multiLevelType w:val="hybridMultilevel"/>
    <w:tmpl w:val="23025C0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4585389A"/>
    <w:multiLevelType w:val="hybridMultilevel"/>
    <w:tmpl w:val="48CC07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6">
    <w:nsid w:val="46A7418C"/>
    <w:multiLevelType w:val="hybridMultilevel"/>
    <w:tmpl w:val="B3D447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7">
    <w:nsid w:val="46C52BCE"/>
    <w:multiLevelType w:val="hybridMultilevel"/>
    <w:tmpl w:val="6B98FCEE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>
    <w:nsid w:val="48011FEF"/>
    <w:multiLevelType w:val="hybridMultilevel"/>
    <w:tmpl w:val="9796B93E"/>
    <w:lvl w:ilvl="0" w:tplc="A520676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48202A1C"/>
    <w:multiLevelType w:val="hybridMultilevel"/>
    <w:tmpl w:val="55C858DC"/>
    <w:lvl w:ilvl="0" w:tplc="2F9CFB5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487733B1"/>
    <w:multiLevelType w:val="hybridMultilevel"/>
    <w:tmpl w:val="A2729F4C"/>
    <w:lvl w:ilvl="0" w:tplc="CD22159E">
      <w:start w:val="1"/>
      <w:numFmt w:val="bullet"/>
      <w:pStyle w:val="TableandFigur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89300F6"/>
    <w:multiLevelType w:val="hybridMultilevel"/>
    <w:tmpl w:val="11845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8BCB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49087B9D"/>
    <w:multiLevelType w:val="hybridMultilevel"/>
    <w:tmpl w:val="FFB8F9CC"/>
    <w:lvl w:ilvl="0" w:tplc="E398D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2059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8869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A006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78A3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76AE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C2A7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91C97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>
    <w:nsid w:val="49852AC4"/>
    <w:multiLevelType w:val="hybridMultilevel"/>
    <w:tmpl w:val="C8969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498D763F"/>
    <w:multiLevelType w:val="hybridMultilevel"/>
    <w:tmpl w:val="7DAE1348"/>
    <w:lvl w:ilvl="0" w:tplc="B28EA76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4B181A89"/>
    <w:multiLevelType w:val="hybridMultilevel"/>
    <w:tmpl w:val="3CA87FE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4B204D2A"/>
    <w:multiLevelType w:val="hybridMultilevel"/>
    <w:tmpl w:val="10A4D782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>
    <w:nsid w:val="4C657225"/>
    <w:multiLevelType w:val="hybridMultilevel"/>
    <w:tmpl w:val="6C3CC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8F2B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4CB744AD"/>
    <w:multiLevelType w:val="hybridMultilevel"/>
    <w:tmpl w:val="34D8AF10"/>
    <w:lvl w:ilvl="0" w:tplc="E398D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2059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42847B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8869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A006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78A3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76AE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C2A7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91C97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9">
    <w:nsid w:val="4D9C0FE7"/>
    <w:multiLevelType w:val="hybridMultilevel"/>
    <w:tmpl w:val="6B2AA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ABF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4EA842AB"/>
    <w:multiLevelType w:val="hybridMultilevel"/>
    <w:tmpl w:val="57328B6C"/>
    <w:lvl w:ilvl="0" w:tplc="68F26DB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5023116D"/>
    <w:multiLevelType w:val="hybridMultilevel"/>
    <w:tmpl w:val="8242BC7C"/>
    <w:lvl w:ilvl="0" w:tplc="9B1298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1A036B7"/>
    <w:multiLevelType w:val="hybridMultilevel"/>
    <w:tmpl w:val="8B303F9E"/>
    <w:lvl w:ilvl="0" w:tplc="257A0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>
    <w:nsid w:val="52610D8E"/>
    <w:multiLevelType w:val="hybridMultilevel"/>
    <w:tmpl w:val="7D7A375C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53301E9D"/>
    <w:multiLevelType w:val="hybridMultilevel"/>
    <w:tmpl w:val="D4FE9A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6">
    <w:nsid w:val="5351015C"/>
    <w:multiLevelType w:val="hybridMultilevel"/>
    <w:tmpl w:val="9E6046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7">
    <w:nsid w:val="569977B8"/>
    <w:multiLevelType w:val="hybridMultilevel"/>
    <w:tmpl w:val="48764D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56B81AF0"/>
    <w:multiLevelType w:val="hybridMultilevel"/>
    <w:tmpl w:val="2334D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9">
    <w:nsid w:val="584B7E82"/>
    <w:multiLevelType w:val="hybridMultilevel"/>
    <w:tmpl w:val="211A344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>
    <w:nsid w:val="58D94B12"/>
    <w:multiLevelType w:val="hybridMultilevel"/>
    <w:tmpl w:val="78700570"/>
    <w:lvl w:ilvl="0" w:tplc="17B8734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>
    <w:nsid w:val="58F91515"/>
    <w:multiLevelType w:val="hybridMultilevel"/>
    <w:tmpl w:val="1A1E77E6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59C941BF"/>
    <w:multiLevelType w:val="hybridMultilevel"/>
    <w:tmpl w:val="1F2AEA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3">
    <w:nsid w:val="5B9A69B1"/>
    <w:multiLevelType w:val="hybridMultilevel"/>
    <w:tmpl w:val="0D34D5E0"/>
    <w:lvl w:ilvl="0" w:tplc="7E109A5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5DCB091E"/>
    <w:multiLevelType w:val="hybridMultilevel"/>
    <w:tmpl w:val="DFB0139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>
    <w:nsid w:val="60E87D99"/>
    <w:multiLevelType w:val="hybridMultilevel"/>
    <w:tmpl w:val="303A6B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60EC0C60"/>
    <w:multiLevelType w:val="hybridMultilevel"/>
    <w:tmpl w:val="068ECA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7">
    <w:nsid w:val="60F15030"/>
    <w:multiLevelType w:val="hybridMultilevel"/>
    <w:tmpl w:val="2FD4533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>
    <w:nsid w:val="61083333"/>
    <w:multiLevelType w:val="hybridMultilevel"/>
    <w:tmpl w:val="CBA4F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>
    <w:nsid w:val="613A3E73"/>
    <w:multiLevelType w:val="hybridMultilevel"/>
    <w:tmpl w:val="E892F076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>
    <w:nsid w:val="61E152C3"/>
    <w:multiLevelType w:val="hybridMultilevel"/>
    <w:tmpl w:val="AC3AE14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>
    <w:nsid w:val="639E7077"/>
    <w:multiLevelType w:val="hybridMultilevel"/>
    <w:tmpl w:val="E9D07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2">
    <w:nsid w:val="645670A8"/>
    <w:multiLevelType w:val="hybridMultilevel"/>
    <w:tmpl w:val="7A349D7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>
    <w:nsid w:val="64C06EFC"/>
    <w:multiLevelType w:val="hybridMultilevel"/>
    <w:tmpl w:val="1048EA9C"/>
    <w:lvl w:ilvl="0" w:tplc="4712E92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>
    <w:nsid w:val="64EA2645"/>
    <w:multiLevelType w:val="hybridMultilevel"/>
    <w:tmpl w:val="CB1436F4"/>
    <w:lvl w:ilvl="0" w:tplc="3C60B9E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>
    <w:nsid w:val="655E1913"/>
    <w:multiLevelType w:val="hybridMultilevel"/>
    <w:tmpl w:val="24D667B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>
    <w:nsid w:val="68704BEC"/>
    <w:multiLevelType w:val="hybridMultilevel"/>
    <w:tmpl w:val="EB2A6AA2"/>
    <w:lvl w:ilvl="0" w:tplc="A0C67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7">
    <w:nsid w:val="68D86322"/>
    <w:multiLevelType w:val="hybridMultilevel"/>
    <w:tmpl w:val="9A121CFE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A5785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>
    <w:nsid w:val="69651240"/>
    <w:multiLevelType w:val="hybridMultilevel"/>
    <w:tmpl w:val="B77A5ABA"/>
    <w:lvl w:ilvl="0" w:tplc="A4D4D68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69DD0C1D"/>
    <w:multiLevelType w:val="hybridMultilevel"/>
    <w:tmpl w:val="2A288EE6"/>
    <w:lvl w:ilvl="0" w:tplc="7ACE9CAE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>
    <w:nsid w:val="6A341CE0"/>
    <w:multiLevelType w:val="hybridMultilevel"/>
    <w:tmpl w:val="46408DC2"/>
    <w:lvl w:ilvl="0" w:tplc="0868C7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1">
    <w:nsid w:val="6A744412"/>
    <w:multiLevelType w:val="hybridMultilevel"/>
    <w:tmpl w:val="F02A1C0A"/>
    <w:lvl w:ilvl="0" w:tplc="5FD83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7F2B8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445282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DF4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E6A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C5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0C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D4A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2A4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>
    <w:nsid w:val="6B3406EB"/>
    <w:multiLevelType w:val="hybridMultilevel"/>
    <w:tmpl w:val="47CCD2F0"/>
    <w:lvl w:ilvl="0" w:tplc="4362861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7ACE9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>
    <w:nsid w:val="6B434168"/>
    <w:multiLevelType w:val="hybridMultilevel"/>
    <w:tmpl w:val="57304596"/>
    <w:lvl w:ilvl="0" w:tplc="4498F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4">
    <w:nsid w:val="6B527D76"/>
    <w:multiLevelType w:val="hybridMultilevel"/>
    <w:tmpl w:val="F5FA0B08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>
    <w:nsid w:val="6BF9771F"/>
    <w:multiLevelType w:val="hybridMultilevel"/>
    <w:tmpl w:val="3E5A5806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>
    <w:nsid w:val="6C361604"/>
    <w:multiLevelType w:val="hybridMultilevel"/>
    <w:tmpl w:val="B9381698"/>
    <w:lvl w:ilvl="0" w:tplc="377CDBB6">
      <w:start w:val="1"/>
      <w:numFmt w:val="decimal"/>
      <w:pStyle w:val="CERexecsumbullet2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>
    <w:nsid w:val="6CFE1BBA"/>
    <w:multiLevelType w:val="hybridMultilevel"/>
    <w:tmpl w:val="D182E9E8"/>
    <w:lvl w:ilvl="0" w:tplc="0CC415F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540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CC7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629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04D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B2F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1A8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763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3E2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>
    <w:nsid w:val="6DBC1662"/>
    <w:multiLevelType w:val="hybridMultilevel"/>
    <w:tmpl w:val="A1C21FB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>
    <w:nsid w:val="704261FA"/>
    <w:multiLevelType w:val="hybridMultilevel"/>
    <w:tmpl w:val="DD84BBC6"/>
    <w:lvl w:ilvl="0" w:tplc="4498F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70886DB8"/>
    <w:multiLevelType w:val="hybridMultilevel"/>
    <w:tmpl w:val="F9DCEE10"/>
    <w:lvl w:ilvl="0" w:tplc="43628610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>
    <w:nsid w:val="72EF0665"/>
    <w:multiLevelType w:val="hybridMultilevel"/>
    <w:tmpl w:val="F6B40FBC"/>
    <w:lvl w:ilvl="0" w:tplc="0868C7C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>
    <w:nsid w:val="73710E64"/>
    <w:multiLevelType w:val="hybridMultilevel"/>
    <w:tmpl w:val="A1CE06C8"/>
    <w:lvl w:ilvl="0" w:tplc="FEAA5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3">
    <w:nsid w:val="73990B15"/>
    <w:multiLevelType w:val="hybridMultilevel"/>
    <w:tmpl w:val="CB52A6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4">
    <w:nsid w:val="74B21BA4"/>
    <w:multiLevelType w:val="hybridMultilevel"/>
    <w:tmpl w:val="53264A4C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>
    <w:nsid w:val="757259D1"/>
    <w:multiLevelType w:val="hybridMultilevel"/>
    <w:tmpl w:val="5BE611FE"/>
    <w:lvl w:ilvl="0" w:tplc="E11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6">
    <w:nsid w:val="75896C7E"/>
    <w:multiLevelType w:val="hybridMultilevel"/>
    <w:tmpl w:val="D3A8862A"/>
    <w:lvl w:ilvl="0" w:tplc="040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5A03F69"/>
    <w:multiLevelType w:val="hybridMultilevel"/>
    <w:tmpl w:val="AD74CF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>
    <w:nsid w:val="77344587"/>
    <w:multiLevelType w:val="hybridMultilevel"/>
    <w:tmpl w:val="2EF2610A"/>
    <w:lvl w:ilvl="0" w:tplc="6B2A9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>
    <w:nsid w:val="782738CE"/>
    <w:multiLevelType w:val="hybridMultilevel"/>
    <w:tmpl w:val="24F4EF56"/>
    <w:lvl w:ilvl="0" w:tplc="43628610">
      <w:start w:val="1"/>
      <w:numFmt w:val="decimal"/>
      <w:pStyle w:val="Table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0">
    <w:nsid w:val="78F7627E"/>
    <w:multiLevelType w:val="hybridMultilevel"/>
    <w:tmpl w:val="75581614"/>
    <w:lvl w:ilvl="0" w:tplc="786AE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>
    <w:nsid w:val="7922507C"/>
    <w:multiLevelType w:val="hybridMultilevel"/>
    <w:tmpl w:val="C3A8B586"/>
    <w:lvl w:ilvl="0" w:tplc="519E9A6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>
    <w:nsid w:val="795E6DE3"/>
    <w:multiLevelType w:val="hybridMultilevel"/>
    <w:tmpl w:val="C2245DE2"/>
    <w:lvl w:ilvl="0" w:tplc="4362861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>
    <w:nsid w:val="79B143B1"/>
    <w:multiLevelType w:val="hybridMultilevel"/>
    <w:tmpl w:val="5B786D7A"/>
    <w:lvl w:ilvl="0" w:tplc="15DC0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4">
    <w:nsid w:val="7BC91545"/>
    <w:multiLevelType w:val="hybridMultilevel"/>
    <w:tmpl w:val="4C5AA49C"/>
    <w:lvl w:ilvl="0" w:tplc="2B164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E8CF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20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A4E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183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660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E2A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9C2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E3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5">
    <w:nsid w:val="7BF1110B"/>
    <w:multiLevelType w:val="hybridMultilevel"/>
    <w:tmpl w:val="2808099A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6">
    <w:nsid w:val="7C4F46CA"/>
    <w:multiLevelType w:val="hybridMultilevel"/>
    <w:tmpl w:val="0596C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>
    <w:nsid w:val="7C756469"/>
    <w:multiLevelType w:val="hybridMultilevel"/>
    <w:tmpl w:val="B7DAC412"/>
    <w:lvl w:ilvl="0" w:tplc="287C9FF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8">
    <w:nsid w:val="7D3539E9"/>
    <w:multiLevelType w:val="hybridMultilevel"/>
    <w:tmpl w:val="9E9665A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9">
    <w:nsid w:val="7D5F0A8A"/>
    <w:multiLevelType w:val="hybridMultilevel"/>
    <w:tmpl w:val="ECBA5E86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>
    <w:nsid w:val="7EDE58F8"/>
    <w:multiLevelType w:val="hybridMultilevel"/>
    <w:tmpl w:val="B0D45A2C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6"/>
  </w:num>
  <w:num w:numId="2">
    <w:abstractNumId w:val="176"/>
  </w:num>
  <w:num w:numId="3">
    <w:abstractNumId w:val="160"/>
  </w:num>
  <w:num w:numId="4">
    <w:abstractNumId w:val="72"/>
  </w:num>
  <w:num w:numId="5">
    <w:abstractNumId w:val="8"/>
  </w:num>
  <w:num w:numId="6">
    <w:abstractNumId w:val="42"/>
  </w:num>
  <w:num w:numId="7">
    <w:abstractNumId w:val="164"/>
  </w:num>
  <w:num w:numId="8">
    <w:abstractNumId w:val="13"/>
  </w:num>
  <w:num w:numId="9">
    <w:abstractNumId w:val="179"/>
  </w:num>
  <w:num w:numId="10">
    <w:abstractNumId w:val="128"/>
  </w:num>
  <w:num w:numId="11">
    <w:abstractNumId w:val="0"/>
  </w:num>
  <w:num w:numId="12">
    <w:abstractNumId w:val="89"/>
  </w:num>
  <w:num w:numId="13">
    <w:abstractNumId w:val="135"/>
  </w:num>
  <w:num w:numId="14">
    <w:abstractNumId w:val="39"/>
  </w:num>
  <w:num w:numId="15">
    <w:abstractNumId w:val="28"/>
  </w:num>
  <w:num w:numId="16">
    <w:abstractNumId w:val="3"/>
  </w:num>
  <w:num w:numId="17">
    <w:abstractNumId w:val="109"/>
  </w:num>
  <w:num w:numId="18">
    <w:abstractNumId w:val="62"/>
  </w:num>
  <w:num w:numId="19">
    <w:abstractNumId w:val="43"/>
  </w:num>
  <w:num w:numId="20">
    <w:abstractNumId w:val="120"/>
  </w:num>
  <w:num w:numId="21">
    <w:abstractNumId w:val="159"/>
  </w:num>
  <w:num w:numId="22">
    <w:abstractNumId w:val="82"/>
  </w:num>
  <w:num w:numId="23">
    <w:abstractNumId w:val="170"/>
  </w:num>
  <w:num w:numId="24">
    <w:abstractNumId w:val="52"/>
  </w:num>
  <w:num w:numId="25">
    <w:abstractNumId w:val="81"/>
  </w:num>
  <w:num w:numId="26">
    <w:abstractNumId w:val="80"/>
  </w:num>
  <w:num w:numId="27">
    <w:abstractNumId w:val="69"/>
  </w:num>
  <w:num w:numId="28">
    <w:abstractNumId w:val="55"/>
  </w:num>
  <w:num w:numId="29">
    <w:abstractNumId w:val="4"/>
  </w:num>
  <w:num w:numId="30">
    <w:abstractNumId w:val="74"/>
  </w:num>
  <w:num w:numId="31">
    <w:abstractNumId w:val="94"/>
  </w:num>
  <w:num w:numId="32">
    <w:abstractNumId w:val="134"/>
  </w:num>
  <w:num w:numId="33">
    <w:abstractNumId w:val="63"/>
  </w:num>
  <w:num w:numId="34">
    <w:abstractNumId w:val="161"/>
  </w:num>
  <w:num w:numId="35">
    <w:abstractNumId w:val="139"/>
  </w:num>
  <w:num w:numId="36">
    <w:abstractNumId w:val="144"/>
  </w:num>
  <w:num w:numId="37">
    <w:abstractNumId w:val="147"/>
  </w:num>
  <w:num w:numId="38">
    <w:abstractNumId w:val="51"/>
  </w:num>
  <w:num w:numId="39">
    <w:abstractNumId w:val="103"/>
  </w:num>
  <w:num w:numId="40">
    <w:abstractNumId w:val="169"/>
  </w:num>
  <w:num w:numId="41">
    <w:abstractNumId w:val="75"/>
  </w:num>
  <w:num w:numId="42">
    <w:abstractNumId w:val="71"/>
  </w:num>
  <w:num w:numId="43">
    <w:abstractNumId w:val="47"/>
  </w:num>
  <w:num w:numId="44">
    <w:abstractNumId w:val="155"/>
  </w:num>
  <w:num w:numId="45">
    <w:abstractNumId w:val="87"/>
  </w:num>
  <w:num w:numId="46">
    <w:abstractNumId w:val="180"/>
  </w:num>
  <w:num w:numId="47">
    <w:abstractNumId w:val="54"/>
  </w:num>
  <w:num w:numId="48">
    <w:abstractNumId w:val="114"/>
  </w:num>
  <w:num w:numId="49">
    <w:abstractNumId w:val="186"/>
  </w:num>
  <w:num w:numId="50">
    <w:abstractNumId w:val="150"/>
  </w:num>
  <w:num w:numId="51">
    <w:abstractNumId w:val="31"/>
  </w:num>
  <w:num w:numId="52">
    <w:abstractNumId w:val="53"/>
  </w:num>
  <w:num w:numId="53">
    <w:abstractNumId w:val="99"/>
  </w:num>
  <w:num w:numId="54">
    <w:abstractNumId w:val="46"/>
  </w:num>
  <w:num w:numId="55">
    <w:abstractNumId w:val="101"/>
  </w:num>
  <w:num w:numId="56">
    <w:abstractNumId w:val="32"/>
  </w:num>
  <w:num w:numId="57">
    <w:abstractNumId w:val="23"/>
  </w:num>
  <w:num w:numId="58">
    <w:abstractNumId w:val="48"/>
  </w:num>
  <w:num w:numId="59">
    <w:abstractNumId w:val="124"/>
  </w:num>
  <w:num w:numId="60">
    <w:abstractNumId w:val="37"/>
  </w:num>
  <w:num w:numId="61">
    <w:abstractNumId w:val="45"/>
  </w:num>
  <w:num w:numId="62">
    <w:abstractNumId w:val="6"/>
  </w:num>
  <w:num w:numId="63">
    <w:abstractNumId w:val="178"/>
  </w:num>
  <w:num w:numId="64">
    <w:abstractNumId w:val="60"/>
  </w:num>
  <w:num w:numId="65">
    <w:abstractNumId w:val="181"/>
  </w:num>
  <w:num w:numId="66">
    <w:abstractNumId w:val="140"/>
  </w:num>
  <w:num w:numId="67">
    <w:abstractNumId w:val="7"/>
  </w:num>
  <w:num w:numId="68">
    <w:abstractNumId w:val="27"/>
  </w:num>
  <w:num w:numId="69">
    <w:abstractNumId w:val="78"/>
  </w:num>
  <w:num w:numId="70">
    <w:abstractNumId w:val="142"/>
  </w:num>
  <w:num w:numId="71">
    <w:abstractNumId w:val="64"/>
  </w:num>
  <w:num w:numId="72">
    <w:abstractNumId w:val="123"/>
  </w:num>
  <w:num w:numId="73">
    <w:abstractNumId w:val="130"/>
  </w:num>
  <w:num w:numId="74">
    <w:abstractNumId w:val="104"/>
  </w:num>
  <w:num w:numId="75">
    <w:abstractNumId w:val="174"/>
  </w:num>
  <w:num w:numId="76">
    <w:abstractNumId w:val="154"/>
  </w:num>
  <w:num w:numId="77">
    <w:abstractNumId w:val="97"/>
  </w:num>
  <w:num w:numId="78">
    <w:abstractNumId w:val="153"/>
  </w:num>
  <w:num w:numId="79">
    <w:abstractNumId w:val="118"/>
  </w:num>
  <w:num w:numId="80">
    <w:abstractNumId w:val="119"/>
  </w:num>
  <w:num w:numId="81">
    <w:abstractNumId w:val="172"/>
  </w:num>
  <w:num w:numId="82">
    <w:abstractNumId w:val="49"/>
  </w:num>
  <w:num w:numId="83">
    <w:abstractNumId w:val="58"/>
  </w:num>
  <w:num w:numId="84">
    <w:abstractNumId w:val="15"/>
  </w:num>
  <w:num w:numId="85">
    <w:abstractNumId w:val="133"/>
  </w:num>
  <w:num w:numId="86">
    <w:abstractNumId w:val="156"/>
  </w:num>
  <w:num w:numId="87">
    <w:abstractNumId w:val="115"/>
  </w:num>
  <w:num w:numId="88">
    <w:abstractNumId w:val="182"/>
  </w:num>
  <w:num w:numId="89">
    <w:abstractNumId w:val="163"/>
  </w:num>
  <w:num w:numId="90">
    <w:abstractNumId w:val="88"/>
  </w:num>
  <w:num w:numId="91">
    <w:abstractNumId w:val="116"/>
  </w:num>
  <w:num w:numId="92">
    <w:abstractNumId w:val="77"/>
  </w:num>
  <w:num w:numId="93">
    <w:abstractNumId w:val="35"/>
  </w:num>
  <w:num w:numId="94">
    <w:abstractNumId w:val="175"/>
  </w:num>
  <w:num w:numId="95">
    <w:abstractNumId w:val="38"/>
  </w:num>
  <w:num w:numId="96">
    <w:abstractNumId w:val="105"/>
  </w:num>
  <w:num w:numId="97">
    <w:abstractNumId w:val="24"/>
  </w:num>
  <w:num w:numId="98">
    <w:abstractNumId w:val="136"/>
  </w:num>
  <w:num w:numId="99">
    <w:abstractNumId w:val="5"/>
  </w:num>
  <w:num w:numId="100">
    <w:abstractNumId w:val="22"/>
  </w:num>
  <w:num w:numId="101">
    <w:abstractNumId w:val="143"/>
  </w:num>
  <w:num w:numId="102">
    <w:abstractNumId w:val="158"/>
  </w:num>
  <w:num w:numId="103">
    <w:abstractNumId w:val="107"/>
  </w:num>
  <w:num w:numId="104">
    <w:abstractNumId w:val="125"/>
  </w:num>
  <w:num w:numId="105">
    <w:abstractNumId w:val="98"/>
  </w:num>
  <w:num w:numId="106">
    <w:abstractNumId w:val="110"/>
  </w:num>
  <w:num w:numId="107">
    <w:abstractNumId w:val="157"/>
  </w:num>
  <w:num w:numId="108">
    <w:abstractNumId w:val="185"/>
  </w:num>
  <w:num w:numId="109">
    <w:abstractNumId w:val="16"/>
  </w:num>
  <w:num w:numId="110">
    <w:abstractNumId w:val="93"/>
  </w:num>
  <w:num w:numId="111">
    <w:abstractNumId w:val="14"/>
  </w:num>
  <w:num w:numId="112">
    <w:abstractNumId w:val="17"/>
  </w:num>
  <w:num w:numId="113">
    <w:abstractNumId w:val="149"/>
  </w:num>
  <w:num w:numId="114">
    <w:abstractNumId w:val="112"/>
  </w:num>
  <w:num w:numId="115">
    <w:abstractNumId w:val="162"/>
  </w:num>
  <w:num w:numId="116">
    <w:abstractNumId w:val="187"/>
  </w:num>
  <w:num w:numId="117">
    <w:abstractNumId w:val="90"/>
  </w:num>
  <w:num w:numId="118">
    <w:abstractNumId w:val="20"/>
  </w:num>
  <w:num w:numId="119">
    <w:abstractNumId w:val="30"/>
  </w:num>
  <w:num w:numId="120">
    <w:abstractNumId w:val="189"/>
  </w:num>
  <w:num w:numId="121">
    <w:abstractNumId w:val="152"/>
  </w:num>
  <w:num w:numId="122">
    <w:abstractNumId w:val="167"/>
  </w:num>
  <w:num w:numId="123">
    <w:abstractNumId w:val="190"/>
  </w:num>
  <w:num w:numId="124">
    <w:abstractNumId w:val="168"/>
  </w:num>
  <w:num w:numId="125">
    <w:abstractNumId w:val="86"/>
  </w:num>
  <w:num w:numId="126">
    <w:abstractNumId w:val="126"/>
  </w:num>
  <w:num w:numId="127">
    <w:abstractNumId w:val="91"/>
  </w:num>
  <w:num w:numId="128">
    <w:abstractNumId w:val="36"/>
  </w:num>
  <w:num w:numId="129">
    <w:abstractNumId w:val="145"/>
  </w:num>
  <w:num w:numId="130">
    <w:abstractNumId w:val="138"/>
  </w:num>
  <w:num w:numId="131">
    <w:abstractNumId w:val="65"/>
  </w:num>
  <w:num w:numId="132">
    <w:abstractNumId w:val="41"/>
  </w:num>
  <w:num w:numId="133">
    <w:abstractNumId w:val="44"/>
  </w:num>
  <w:num w:numId="134">
    <w:abstractNumId w:val="127"/>
  </w:num>
  <w:num w:numId="135">
    <w:abstractNumId w:val="12"/>
  </w:num>
  <w:num w:numId="136">
    <w:abstractNumId w:val="96"/>
  </w:num>
  <w:num w:numId="137">
    <w:abstractNumId w:val="92"/>
  </w:num>
  <w:num w:numId="138">
    <w:abstractNumId w:val="34"/>
  </w:num>
  <w:num w:numId="139">
    <w:abstractNumId w:val="146"/>
  </w:num>
  <w:num w:numId="140">
    <w:abstractNumId w:val="61"/>
  </w:num>
  <w:num w:numId="141">
    <w:abstractNumId w:val="173"/>
  </w:num>
  <w:num w:numId="142">
    <w:abstractNumId w:val="73"/>
  </w:num>
  <w:num w:numId="143">
    <w:abstractNumId w:val="25"/>
  </w:num>
  <w:num w:numId="144">
    <w:abstractNumId w:val="129"/>
  </w:num>
  <w:num w:numId="145">
    <w:abstractNumId w:val="26"/>
  </w:num>
  <w:num w:numId="146">
    <w:abstractNumId w:val="100"/>
  </w:num>
  <w:num w:numId="147">
    <w:abstractNumId w:val="10"/>
  </w:num>
  <w:num w:numId="148">
    <w:abstractNumId w:val="11"/>
  </w:num>
  <w:num w:numId="149">
    <w:abstractNumId w:val="68"/>
  </w:num>
  <w:num w:numId="150">
    <w:abstractNumId w:val="79"/>
  </w:num>
  <w:num w:numId="151">
    <w:abstractNumId w:val="151"/>
  </w:num>
  <w:num w:numId="152">
    <w:abstractNumId w:val="84"/>
  </w:num>
  <w:num w:numId="153">
    <w:abstractNumId w:val="188"/>
  </w:num>
  <w:num w:numId="154">
    <w:abstractNumId w:val="29"/>
  </w:num>
  <w:num w:numId="155">
    <w:abstractNumId w:val="183"/>
  </w:num>
  <w:num w:numId="156">
    <w:abstractNumId w:val="40"/>
  </w:num>
  <w:num w:numId="157">
    <w:abstractNumId w:val="83"/>
  </w:num>
  <w:num w:numId="158">
    <w:abstractNumId w:val="19"/>
  </w:num>
  <w:num w:numId="159">
    <w:abstractNumId w:val="85"/>
  </w:num>
  <w:num w:numId="160">
    <w:abstractNumId w:val="70"/>
  </w:num>
  <w:num w:numId="161">
    <w:abstractNumId w:val="102"/>
  </w:num>
  <w:num w:numId="162">
    <w:abstractNumId w:val="131"/>
  </w:num>
  <w:num w:numId="163">
    <w:abstractNumId w:val="1"/>
  </w:num>
  <w:num w:numId="164">
    <w:abstractNumId w:val="2"/>
  </w:num>
  <w:num w:numId="165">
    <w:abstractNumId w:val="121"/>
  </w:num>
  <w:num w:numId="166">
    <w:abstractNumId w:val="111"/>
  </w:num>
  <w:num w:numId="167">
    <w:abstractNumId w:val="184"/>
  </w:num>
  <w:num w:numId="168">
    <w:abstractNumId w:val="108"/>
  </w:num>
  <w:num w:numId="169">
    <w:abstractNumId w:val="76"/>
  </w:num>
  <w:num w:numId="170">
    <w:abstractNumId w:val="95"/>
  </w:num>
  <w:num w:numId="171">
    <w:abstractNumId w:val="18"/>
  </w:num>
  <w:num w:numId="172">
    <w:abstractNumId w:val="177"/>
  </w:num>
  <w:num w:numId="173">
    <w:abstractNumId w:val="148"/>
  </w:num>
  <w:num w:numId="174">
    <w:abstractNumId w:val="137"/>
  </w:num>
  <w:num w:numId="175">
    <w:abstractNumId w:val="66"/>
  </w:num>
  <w:num w:numId="176">
    <w:abstractNumId w:val="59"/>
  </w:num>
  <w:num w:numId="177">
    <w:abstractNumId w:val="50"/>
  </w:num>
  <w:num w:numId="178">
    <w:abstractNumId w:val="165"/>
  </w:num>
  <w:num w:numId="179">
    <w:abstractNumId w:val="106"/>
  </w:num>
  <w:num w:numId="180">
    <w:abstractNumId w:val="171"/>
  </w:num>
  <w:num w:numId="181">
    <w:abstractNumId w:val="9"/>
  </w:num>
  <w:num w:numId="182">
    <w:abstractNumId w:val="132"/>
  </w:num>
  <w:num w:numId="183">
    <w:abstractNumId w:val="132"/>
  </w:num>
  <w:num w:numId="184">
    <w:abstractNumId w:val="57"/>
  </w:num>
  <w:num w:numId="185">
    <w:abstractNumId w:val="113"/>
  </w:num>
  <w:num w:numId="186">
    <w:abstractNumId w:val="21"/>
  </w:num>
  <w:num w:numId="187">
    <w:abstractNumId w:val="33"/>
  </w:num>
  <w:num w:numId="188">
    <w:abstractNumId w:val="141"/>
  </w:num>
  <w:num w:numId="189">
    <w:abstractNumId w:val="117"/>
  </w:num>
  <w:num w:numId="190">
    <w:abstractNumId w:val="67"/>
  </w:num>
  <w:num w:numId="191">
    <w:abstractNumId w:val="56"/>
  </w:num>
  <w:num w:numId="192">
    <w:abstractNumId w:val="122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FE"/>
    <w:rsid w:val="000004B8"/>
    <w:rsid w:val="00000830"/>
    <w:rsid w:val="000009EE"/>
    <w:rsid w:val="000019EC"/>
    <w:rsid w:val="00002C09"/>
    <w:rsid w:val="00004879"/>
    <w:rsid w:val="00006119"/>
    <w:rsid w:val="000074E2"/>
    <w:rsid w:val="000110F4"/>
    <w:rsid w:val="0001165D"/>
    <w:rsid w:val="00011C72"/>
    <w:rsid w:val="00011E62"/>
    <w:rsid w:val="00012E26"/>
    <w:rsid w:val="000141BF"/>
    <w:rsid w:val="000161C6"/>
    <w:rsid w:val="00017A1F"/>
    <w:rsid w:val="00020414"/>
    <w:rsid w:val="00020605"/>
    <w:rsid w:val="000221E3"/>
    <w:rsid w:val="0002353C"/>
    <w:rsid w:val="00024A67"/>
    <w:rsid w:val="000259CE"/>
    <w:rsid w:val="00025CB7"/>
    <w:rsid w:val="00025E73"/>
    <w:rsid w:val="00027C25"/>
    <w:rsid w:val="00030A03"/>
    <w:rsid w:val="00030CA0"/>
    <w:rsid w:val="00030D16"/>
    <w:rsid w:val="00032D03"/>
    <w:rsid w:val="000331A7"/>
    <w:rsid w:val="00033D22"/>
    <w:rsid w:val="00033DF0"/>
    <w:rsid w:val="00035220"/>
    <w:rsid w:val="00036345"/>
    <w:rsid w:val="000367ED"/>
    <w:rsid w:val="00036CFE"/>
    <w:rsid w:val="00036E72"/>
    <w:rsid w:val="000375BD"/>
    <w:rsid w:val="00040EE1"/>
    <w:rsid w:val="000439D0"/>
    <w:rsid w:val="0004429D"/>
    <w:rsid w:val="00045D80"/>
    <w:rsid w:val="00046EBD"/>
    <w:rsid w:val="00047195"/>
    <w:rsid w:val="00050452"/>
    <w:rsid w:val="00050515"/>
    <w:rsid w:val="00050773"/>
    <w:rsid w:val="00050966"/>
    <w:rsid w:val="00050CE9"/>
    <w:rsid w:val="000510D7"/>
    <w:rsid w:val="00051ABE"/>
    <w:rsid w:val="0005380C"/>
    <w:rsid w:val="000539C2"/>
    <w:rsid w:val="00053B05"/>
    <w:rsid w:val="00053E3A"/>
    <w:rsid w:val="000541C7"/>
    <w:rsid w:val="00054E31"/>
    <w:rsid w:val="000553D7"/>
    <w:rsid w:val="00060376"/>
    <w:rsid w:val="00061BC3"/>
    <w:rsid w:val="00062A17"/>
    <w:rsid w:val="00065E88"/>
    <w:rsid w:val="00066032"/>
    <w:rsid w:val="0006781D"/>
    <w:rsid w:val="0007284A"/>
    <w:rsid w:val="00074622"/>
    <w:rsid w:val="000750BD"/>
    <w:rsid w:val="00075C52"/>
    <w:rsid w:val="000766FA"/>
    <w:rsid w:val="00076C05"/>
    <w:rsid w:val="000772E9"/>
    <w:rsid w:val="000802BD"/>
    <w:rsid w:val="00080AB3"/>
    <w:rsid w:val="000817CF"/>
    <w:rsid w:val="00081D10"/>
    <w:rsid w:val="000823A5"/>
    <w:rsid w:val="00082AE4"/>
    <w:rsid w:val="00083D69"/>
    <w:rsid w:val="0008418E"/>
    <w:rsid w:val="000846FF"/>
    <w:rsid w:val="00085F9C"/>
    <w:rsid w:val="00087083"/>
    <w:rsid w:val="00090047"/>
    <w:rsid w:val="0009182D"/>
    <w:rsid w:val="00093685"/>
    <w:rsid w:val="0009406C"/>
    <w:rsid w:val="00095AD6"/>
    <w:rsid w:val="00095B73"/>
    <w:rsid w:val="000969CE"/>
    <w:rsid w:val="000A0D9A"/>
    <w:rsid w:val="000A15E0"/>
    <w:rsid w:val="000A216C"/>
    <w:rsid w:val="000A2369"/>
    <w:rsid w:val="000A37A5"/>
    <w:rsid w:val="000A393A"/>
    <w:rsid w:val="000A458F"/>
    <w:rsid w:val="000A719C"/>
    <w:rsid w:val="000A771B"/>
    <w:rsid w:val="000B0364"/>
    <w:rsid w:val="000B0A72"/>
    <w:rsid w:val="000B21DC"/>
    <w:rsid w:val="000B2B84"/>
    <w:rsid w:val="000B458F"/>
    <w:rsid w:val="000B4844"/>
    <w:rsid w:val="000B5FF1"/>
    <w:rsid w:val="000B773C"/>
    <w:rsid w:val="000C09BD"/>
    <w:rsid w:val="000C1992"/>
    <w:rsid w:val="000C2109"/>
    <w:rsid w:val="000C565E"/>
    <w:rsid w:val="000C6450"/>
    <w:rsid w:val="000C7411"/>
    <w:rsid w:val="000C7BCF"/>
    <w:rsid w:val="000D134B"/>
    <w:rsid w:val="000D14F2"/>
    <w:rsid w:val="000D19E3"/>
    <w:rsid w:val="000D24A7"/>
    <w:rsid w:val="000D2617"/>
    <w:rsid w:val="000D40E2"/>
    <w:rsid w:val="000D4280"/>
    <w:rsid w:val="000D60BF"/>
    <w:rsid w:val="000D6180"/>
    <w:rsid w:val="000D648E"/>
    <w:rsid w:val="000D7580"/>
    <w:rsid w:val="000D788B"/>
    <w:rsid w:val="000D7CAC"/>
    <w:rsid w:val="000E0D31"/>
    <w:rsid w:val="000E3A21"/>
    <w:rsid w:val="000E3C5D"/>
    <w:rsid w:val="000E3C73"/>
    <w:rsid w:val="000E51C0"/>
    <w:rsid w:val="000E5225"/>
    <w:rsid w:val="000E5765"/>
    <w:rsid w:val="000E58C6"/>
    <w:rsid w:val="000F011C"/>
    <w:rsid w:val="000F05BE"/>
    <w:rsid w:val="000F1B0E"/>
    <w:rsid w:val="000F241A"/>
    <w:rsid w:val="000F28D2"/>
    <w:rsid w:val="000F4DBE"/>
    <w:rsid w:val="000F5DFD"/>
    <w:rsid w:val="000F656E"/>
    <w:rsid w:val="000F663E"/>
    <w:rsid w:val="000F7B67"/>
    <w:rsid w:val="0010129E"/>
    <w:rsid w:val="00101B52"/>
    <w:rsid w:val="00101F1A"/>
    <w:rsid w:val="001020BF"/>
    <w:rsid w:val="001025F0"/>
    <w:rsid w:val="00104075"/>
    <w:rsid w:val="001055FF"/>
    <w:rsid w:val="00105E24"/>
    <w:rsid w:val="001077BD"/>
    <w:rsid w:val="00110A49"/>
    <w:rsid w:val="0011149E"/>
    <w:rsid w:val="00112F0F"/>
    <w:rsid w:val="00114257"/>
    <w:rsid w:val="00117242"/>
    <w:rsid w:val="001178A4"/>
    <w:rsid w:val="0011793B"/>
    <w:rsid w:val="00120988"/>
    <w:rsid w:val="001221FD"/>
    <w:rsid w:val="00127191"/>
    <w:rsid w:val="001275B7"/>
    <w:rsid w:val="00130578"/>
    <w:rsid w:val="0013066A"/>
    <w:rsid w:val="00131B4C"/>
    <w:rsid w:val="00132272"/>
    <w:rsid w:val="00132D71"/>
    <w:rsid w:val="00133989"/>
    <w:rsid w:val="00133B5F"/>
    <w:rsid w:val="001347AC"/>
    <w:rsid w:val="001353CF"/>
    <w:rsid w:val="00135813"/>
    <w:rsid w:val="00136B0D"/>
    <w:rsid w:val="00140A98"/>
    <w:rsid w:val="00141095"/>
    <w:rsid w:val="001412BC"/>
    <w:rsid w:val="001416BA"/>
    <w:rsid w:val="0014191F"/>
    <w:rsid w:val="001441EC"/>
    <w:rsid w:val="001443B8"/>
    <w:rsid w:val="00144935"/>
    <w:rsid w:val="00144B30"/>
    <w:rsid w:val="0014592E"/>
    <w:rsid w:val="0014629A"/>
    <w:rsid w:val="001475A6"/>
    <w:rsid w:val="001504B1"/>
    <w:rsid w:val="00150B07"/>
    <w:rsid w:val="00150BB6"/>
    <w:rsid w:val="00150E10"/>
    <w:rsid w:val="001534FB"/>
    <w:rsid w:val="00153C7D"/>
    <w:rsid w:val="00153F93"/>
    <w:rsid w:val="001546C4"/>
    <w:rsid w:val="001560C5"/>
    <w:rsid w:val="001568CF"/>
    <w:rsid w:val="0015788A"/>
    <w:rsid w:val="00157993"/>
    <w:rsid w:val="00157F72"/>
    <w:rsid w:val="00161AF5"/>
    <w:rsid w:val="00162264"/>
    <w:rsid w:val="00162DFA"/>
    <w:rsid w:val="00163DFC"/>
    <w:rsid w:val="001649AC"/>
    <w:rsid w:val="001654F6"/>
    <w:rsid w:val="00165DAD"/>
    <w:rsid w:val="00166D37"/>
    <w:rsid w:val="0016774F"/>
    <w:rsid w:val="0016783E"/>
    <w:rsid w:val="001709DE"/>
    <w:rsid w:val="00171920"/>
    <w:rsid w:val="00171DF4"/>
    <w:rsid w:val="001746D6"/>
    <w:rsid w:val="00174DDB"/>
    <w:rsid w:val="00175452"/>
    <w:rsid w:val="00175864"/>
    <w:rsid w:val="001759A5"/>
    <w:rsid w:val="00175B86"/>
    <w:rsid w:val="001767EC"/>
    <w:rsid w:val="00176F9C"/>
    <w:rsid w:val="00180776"/>
    <w:rsid w:val="001809F0"/>
    <w:rsid w:val="001813A3"/>
    <w:rsid w:val="001830E1"/>
    <w:rsid w:val="00183608"/>
    <w:rsid w:val="0018723A"/>
    <w:rsid w:val="0018772C"/>
    <w:rsid w:val="00192426"/>
    <w:rsid w:val="00192DAC"/>
    <w:rsid w:val="00193555"/>
    <w:rsid w:val="001946C0"/>
    <w:rsid w:val="00194BF9"/>
    <w:rsid w:val="00194D73"/>
    <w:rsid w:val="0019559E"/>
    <w:rsid w:val="001970A2"/>
    <w:rsid w:val="0019759A"/>
    <w:rsid w:val="001A0D2C"/>
    <w:rsid w:val="001A0EDF"/>
    <w:rsid w:val="001A275E"/>
    <w:rsid w:val="001A28AC"/>
    <w:rsid w:val="001A36DE"/>
    <w:rsid w:val="001A40B6"/>
    <w:rsid w:val="001A45D8"/>
    <w:rsid w:val="001A58AF"/>
    <w:rsid w:val="001A67F0"/>
    <w:rsid w:val="001A6DC9"/>
    <w:rsid w:val="001A6FFF"/>
    <w:rsid w:val="001A7860"/>
    <w:rsid w:val="001B0509"/>
    <w:rsid w:val="001B0CB4"/>
    <w:rsid w:val="001B14B0"/>
    <w:rsid w:val="001B1A1D"/>
    <w:rsid w:val="001B27AD"/>
    <w:rsid w:val="001B31F8"/>
    <w:rsid w:val="001B36A2"/>
    <w:rsid w:val="001B3727"/>
    <w:rsid w:val="001B442B"/>
    <w:rsid w:val="001B4901"/>
    <w:rsid w:val="001B6228"/>
    <w:rsid w:val="001B73A5"/>
    <w:rsid w:val="001C054E"/>
    <w:rsid w:val="001C1090"/>
    <w:rsid w:val="001C116B"/>
    <w:rsid w:val="001C1A67"/>
    <w:rsid w:val="001C27DD"/>
    <w:rsid w:val="001C4C06"/>
    <w:rsid w:val="001C52DD"/>
    <w:rsid w:val="001C57E1"/>
    <w:rsid w:val="001C597E"/>
    <w:rsid w:val="001C5EC4"/>
    <w:rsid w:val="001C6242"/>
    <w:rsid w:val="001C658C"/>
    <w:rsid w:val="001C719B"/>
    <w:rsid w:val="001C7535"/>
    <w:rsid w:val="001D0590"/>
    <w:rsid w:val="001D0C66"/>
    <w:rsid w:val="001D14F3"/>
    <w:rsid w:val="001D4BA4"/>
    <w:rsid w:val="001D5CA0"/>
    <w:rsid w:val="001D731B"/>
    <w:rsid w:val="001E065B"/>
    <w:rsid w:val="001E07E5"/>
    <w:rsid w:val="001E0A29"/>
    <w:rsid w:val="001E0EF5"/>
    <w:rsid w:val="001E2D61"/>
    <w:rsid w:val="001E36C7"/>
    <w:rsid w:val="001E3A6E"/>
    <w:rsid w:val="001E3D86"/>
    <w:rsid w:val="001E4148"/>
    <w:rsid w:val="001E6B2F"/>
    <w:rsid w:val="001E7DC7"/>
    <w:rsid w:val="001F0585"/>
    <w:rsid w:val="001F0D81"/>
    <w:rsid w:val="001F22E4"/>
    <w:rsid w:val="001F2ABC"/>
    <w:rsid w:val="001F4BCB"/>
    <w:rsid w:val="001F4F38"/>
    <w:rsid w:val="001F54A1"/>
    <w:rsid w:val="001F5624"/>
    <w:rsid w:val="001F5DF9"/>
    <w:rsid w:val="00200226"/>
    <w:rsid w:val="00200DAA"/>
    <w:rsid w:val="00201AD8"/>
    <w:rsid w:val="00201D41"/>
    <w:rsid w:val="002027FA"/>
    <w:rsid w:val="00203537"/>
    <w:rsid w:val="00203FA8"/>
    <w:rsid w:val="00204DFC"/>
    <w:rsid w:val="00205618"/>
    <w:rsid w:val="002057AA"/>
    <w:rsid w:val="002115CE"/>
    <w:rsid w:val="002121CE"/>
    <w:rsid w:val="00212B5C"/>
    <w:rsid w:val="00216CD5"/>
    <w:rsid w:val="002177AA"/>
    <w:rsid w:val="00217D84"/>
    <w:rsid w:val="00217E39"/>
    <w:rsid w:val="002209D6"/>
    <w:rsid w:val="00220C55"/>
    <w:rsid w:val="00221362"/>
    <w:rsid w:val="00222606"/>
    <w:rsid w:val="002227A1"/>
    <w:rsid w:val="0022329B"/>
    <w:rsid w:val="0022393A"/>
    <w:rsid w:val="002247C2"/>
    <w:rsid w:val="00225692"/>
    <w:rsid w:val="00225F60"/>
    <w:rsid w:val="00227DEB"/>
    <w:rsid w:val="00231491"/>
    <w:rsid w:val="00232566"/>
    <w:rsid w:val="002332A2"/>
    <w:rsid w:val="00233DB9"/>
    <w:rsid w:val="00233E43"/>
    <w:rsid w:val="00235428"/>
    <w:rsid w:val="002366E3"/>
    <w:rsid w:val="002379BB"/>
    <w:rsid w:val="00240012"/>
    <w:rsid w:val="00240536"/>
    <w:rsid w:val="00240D89"/>
    <w:rsid w:val="00242114"/>
    <w:rsid w:val="0024265B"/>
    <w:rsid w:val="00242682"/>
    <w:rsid w:val="00242980"/>
    <w:rsid w:val="0024405E"/>
    <w:rsid w:val="002442FD"/>
    <w:rsid w:val="002445D4"/>
    <w:rsid w:val="00245713"/>
    <w:rsid w:val="002459A3"/>
    <w:rsid w:val="00247A49"/>
    <w:rsid w:val="00247F4E"/>
    <w:rsid w:val="00250363"/>
    <w:rsid w:val="002519AC"/>
    <w:rsid w:val="00255584"/>
    <w:rsid w:val="002559C1"/>
    <w:rsid w:val="002570AC"/>
    <w:rsid w:val="00257E8B"/>
    <w:rsid w:val="0026073A"/>
    <w:rsid w:val="002631FF"/>
    <w:rsid w:val="002632D6"/>
    <w:rsid w:val="0026431D"/>
    <w:rsid w:val="002667E7"/>
    <w:rsid w:val="0027102B"/>
    <w:rsid w:val="00271831"/>
    <w:rsid w:val="00271E95"/>
    <w:rsid w:val="00271EDA"/>
    <w:rsid w:val="00271F77"/>
    <w:rsid w:val="002721BA"/>
    <w:rsid w:val="00273B07"/>
    <w:rsid w:val="00273BC7"/>
    <w:rsid w:val="0027535B"/>
    <w:rsid w:val="0027574E"/>
    <w:rsid w:val="00275B9D"/>
    <w:rsid w:val="0027603E"/>
    <w:rsid w:val="002774B3"/>
    <w:rsid w:val="002778DC"/>
    <w:rsid w:val="0028015C"/>
    <w:rsid w:val="0028081D"/>
    <w:rsid w:val="00282F03"/>
    <w:rsid w:val="00283A62"/>
    <w:rsid w:val="002908D6"/>
    <w:rsid w:val="00290F9A"/>
    <w:rsid w:val="002910A1"/>
    <w:rsid w:val="0029252C"/>
    <w:rsid w:val="00294173"/>
    <w:rsid w:val="00294C91"/>
    <w:rsid w:val="00296378"/>
    <w:rsid w:val="00296C12"/>
    <w:rsid w:val="00296EF2"/>
    <w:rsid w:val="00297065"/>
    <w:rsid w:val="0029730B"/>
    <w:rsid w:val="002A17E3"/>
    <w:rsid w:val="002A1C3F"/>
    <w:rsid w:val="002A21FB"/>
    <w:rsid w:val="002A2D74"/>
    <w:rsid w:val="002A370B"/>
    <w:rsid w:val="002A3D53"/>
    <w:rsid w:val="002A4395"/>
    <w:rsid w:val="002A736A"/>
    <w:rsid w:val="002B1A71"/>
    <w:rsid w:val="002B1B06"/>
    <w:rsid w:val="002B2428"/>
    <w:rsid w:val="002B2454"/>
    <w:rsid w:val="002B2F8C"/>
    <w:rsid w:val="002B3387"/>
    <w:rsid w:val="002B3B92"/>
    <w:rsid w:val="002B44CD"/>
    <w:rsid w:val="002B6165"/>
    <w:rsid w:val="002B6911"/>
    <w:rsid w:val="002B71DB"/>
    <w:rsid w:val="002B795F"/>
    <w:rsid w:val="002C0388"/>
    <w:rsid w:val="002C0D2F"/>
    <w:rsid w:val="002C138F"/>
    <w:rsid w:val="002C3703"/>
    <w:rsid w:val="002C3DEA"/>
    <w:rsid w:val="002C4439"/>
    <w:rsid w:val="002C4804"/>
    <w:rsid w:val="002C543E"/>
    <w:rsid w:val="002C6DED"/>
    <w:rsid w:val="002C7D64"/>
    <w:rsid w:val="002D19B1"/>
    <w:rsid w:val="002D23AA"/>
    <w:rsid w:val="002D38B1"/>
    <w:rsid w:val="002D3FF4"/>
    <w:rsid w:val="002D550E"/>
    <w:rsid w:val="002D59EA"/>
    <w:rsid w:val="002D7170"/>
    <w:rsid w:val="002D7193"/>
    <w:rsid w:val="002D7316"/>
    <w:rsid w:val="002E00C2"/>
    <w:rsid w:val="002E02C1"/>
    <w:rsid w:val="002E0718"/>
    <w:rsid w:val="002E0BA4"/>
    <w:rsid w:val="002E0E4E"/>
    <w:rsid w:val="002E12E4"/>
    <w:rsid w:val="002E1804"/>
    <w:rsid w:val="002E2731"/>
    <w:rsid w:val="002E5004"/>
    <w:rsid w:val="002E694E"/>
    <w:rsid w:val="002E7C41"/>
    <w:rsid w:val="002F1307"/>
    <w:rsid w:val="002F1727"/>
    <w:rsid w:val="002F23F9"/>
    <w:rsid w:val="002F4CC8"/>
    <w:rsid w:val="002F68A3"/>
    <w:rsid w:val="002F6AD9"/>
    <w:rsid w:val="002F76B2"/>
    <w:rsid w:val="002F7B87"/>
    <w:rsid w:val="00301202"/>
    <w:rsid w:val="00301B6D"/>
    <w:rsid w:val="00302986"/>
    <w:rsid w:val="00305636"/>
    <w:rsid w:val="00305E20"/>
    <w:rsid w:val="00306876"/>
    <w:rsid w:val="003105BD"/>
    <w:rsid w:val="003110F3"/>
    <w:rsid w:val="00313083"/>
    <w:rsid w:val="00313A28"/>
    <w:rsid w:val="00313A4D"/>
    <w:rsid w:val="00313F92"/>
    <w:rsid w:val="00314021"/>
    <w:rsid w:val="003152A7"/>
    <w:rsid w:val="003170C4"/>
    <w:rsid w:val="003234E0"/>
    <w:rsid w:val="00325458"/>
    <w:rsid w:val="003265BD"/>
    <w:rsid w:val="00327052"/>
    <w:rsid w:val="00327159"/>
    <w:rsid w:val="003275BC"/>
    <w:rsid w:val="00330C0C"/>
    <w:rsid w:val="0033382B"/>
    <w:rsid w:val="00334344"/>
    <w:rsid w:val="00334625"/>
    <w:rsid w:val="00335B00"/>
    <w:rsid w:val="003366D9"/>
    <w:rsid w:val="00337E0A"/>
    <w:rsid w:val="0034076A"/>
    <w:rsid w:val="00340CFD"/>
    <w:rsid w:val="00341940"/>
    <w:rsid w:val="00342DB4"/>
    <w:rsid w:val="003432D6"/>
    <w:rsid w:val="00343C67"/>
    <w:rsid w:val="0034490B"/>
    <w:rsid w:val="00344B66"/>
    <w:rsid w:val="00345A0E"/>
    <w:rsid w:val="00345AFF"/>
    <w:rsid w:val="00345C11"/>
    <w:rsid w:val="00345D27"/>
    <w:rsid w:val="003461DA"/>
    <w:rsid w:val="00346D95"/>
    <w:rsid w:val="00347048"/>
    <w:rsid w:val="00350F04"/>
    <w:rsid w:val="00351E98"/>
    <w:rsid w:val="0035224D"/>
    <w:rsid w:val="003523C7"/>
    <w:rsid w:val="003536AF"/>
    <w:rsid w:val="0035438E"/>
    <w:rsid w:val="00354857"/>
    <w:rsid w:val="00355098"/>
    <w:rsid w:val="003577D6"/>
    <w:rsid w:val="00357E6A"/>
    <w:rsid w:val="00357FE9"/>
    <w:rsid w:val="00361B8B"/>
    <w:rsid w:val="00362828"/>
    <w:rsid w:val="00363A4A"/>
    <w:rsid w:val="003645CB"/>
    <w:rsid w:val="00365286"/>
    <w:rsid w:val="003654DA"/>
    <w:rsid w:val="00365C98"/>
    <w:rsid w:val="003661F6"/>
    <w:rsid w:val="00366400"/>
    <w:rsid w:val="00366457"/>
    <w:rsid w:val="00367705"/>
    <w:rsid w:val="00367E21"/>
    <w:rsid w:val="00370217"/>
    <w:rsid w:val="0037202F"/>
    <w:rsid w:val="0037296D"/>
    <w:rsid w:val="00376942"/>
    <w:rsid w:val="00377A74"/>
    <w:rsid w:val="00377E8E"/>
    <w:rsid w:val="00381A01"/>
    <w:rsid w:val="00383EAA"/>
    <w:rsid w:val="0038500A"/>
    <w:rsid w:val="003851E4"/>
    <w:rsid w:val="00385F76"/>
    <w:rsid w:val="00386042"/>
    <w:rsid w:val="00386A49"/>
    <w:rsid w:val="00386C0A"/>
    <w:rsid w:val="00386CFD"/>
    <w:rsid w:val="00386F2D"/>
    <w:rsid w:val="00390709"/>
    <w:rsid w:val="003909A6"/>
    <w:rsid w:val="00391D97"/>
    <w:rsid w:val="00392D32"/>
    <w:rsid w:val="00392F70"/>
    <w:rsid w:val="003942F8"/>
    <w:rsid w:val="00394597"/>
    <w:rsid w:val="00395C8B"/>
    <w:rsid w:val="00396B5E"/>
    <w:rsid w:val="00396DA0"/>
    <w:rsid w:val="00397EB0"/>
    <w:rsid w:val="003A01A3"/>
    <w:rsid w:val="003A0EC4"/>
    <w:rsid w:val="003A3C82"/>
    <w:rsid w:val="003A3EFA"/>
    <w:rsid w:val="003A4276"/>
    <w:rsid w:val="003A49A7"/>
    <w:rsid w:val="003A5560"/>
    <w:rsid w:val="003A67BA"/>
    <w:rsid w:val="003A688C"/>
    <w:rsid w:val="003A7118"/>
    <w:rsid w:val="003A72BB"/>
    <w:rsid w:val="003B1270"/>
    <w:rsid w:val="003B1F79"/>
    <w:rsid w:val="003B22F2"/>
    <w:rsid w:val="003B59A6"/>
    <w:rsid w:val="003B6639"/>
    <w:rsid w:val="003C1D6C"/>
    <w:rsid w:val="003C3787"/>
    <w:rsid w:val="003C600D"/>
    <w:rsid w:val="003C6382"/>
    <w:rsid w:val="003C7F3B"/>
    <w:rsid w:val="003D13F6"/>
    <w:rsid w:val="003D1F6B"/>
    <w:rsid w:val="003D2A1A"/>
    <w:rsid w:val="003D5EB9"/>
    <w:rsid w:val="003D61BE"/>
    <w:rsid w:val="003D6D8D"/>
    <w:rsid w:val="003E0C7C"/>
    <w:rsid w:val="003E26F6"/>
    <w:rsid w:val="003E42ED"/>
    <w:rsid w:val="003E46A5"/>
    <w:rsid w:val="003E5C2D"/>
    <w:rsid w:val="003E72F9"/>
    <w:rsid w:val="003F1422"/>
    <w:rsid w:val="003F2109"/>
    <w:rsid w:val="003F3543"/>
    <w:rsid w:val="003F44C0"/>
    <w:rsid w:val="003F5306"/>
    <w:rsid w:val="003F64F1"/>
    <w:rsid w:val="003F7730"/>
    <w:rsid w:val="00400406"/>
    <w:rsid w:val="0040238E"/>
    <w:rsid w:val="004028FD"/>
    <w:rsid w:val="00402DD8"/>
    <w:rsid w:val="00404A84"/>
    <w:rsid w:val="00405C56"/>
    <w:rsid w:val="00405F0D"/>
    <w:rsid w:val="004066DD"/>
    <w:rsid w:val="00406732"/>
    <w:rsid w:val="00406782"/>
    <w:rsid w:val="00407EF8"/>
    <w:rsid w:val="00410EE3"/>
    <w:rsid w:val="00411FC2"/>
    <w:rsid w:val="00417624"/>
    <w:rsid w:val="0042185C"/>
    <w:rsid w:val="0042185F"/>
    <w:rsid w:val="004232C5"/>
    <w:rsid w:val="00423C1F"/>
    <w:rsid w:val="00424C17"/>
    <w:rsid w:val="00424D41"/>
    <w:rsid w:val="00425492"/>
    <w:rsid w:val="00425819"/>
    <w:rsid w:val="00426F4B"/>
    <w:rsid w:val="00431665"/>
    <w:rsid w:val="004323E3"/>
    <w:rsid w:val="0043259C"/>
    <w:rsid w:val="00442F0E"/>
    <w:rsid w:val="00446048"/>
    <w:rsid w:val="004465E7"/>
    <w:rsid w:val="00446E8B"/>
    <w:rsid w:val="00447747"/>
    <w:rsid w:val="00451850"/>
    <w:rsid w:val="0045214F"/>
    <w:rsid w:val="00452397"/>
    <w:rsid w:val="00456120"/>
    <w:rsid w:val="00456419"/>
    <w:rsid w:val="00457913"/>
    <w:rsid w:val="00457CBE"/>
    <w:rsid w:val="00457F7F"/>
    <w:rsid w:val="00460401"/>
    <w:rsid w:val="00460F51"/>
    <w:rsid w:val="004616EE"/>
    <w:rsid w:val="00461C2F"/>
    <w:rsid w:val="0046215F"/>
    <w:rsid w:val="00462231"/>
    <w:rsid w:val="00462BF5"/>
    <w:rsid w:val="004631CC"/>
    <w:rsid w:val="004646D1"/>
    <w:rsid w:val="00465AC4"/>
    <w:rsid w:val="00467999"/>
    <w:rsid w:val="00471320"/>
    <w:rsid w:val="00471D1C"/>
    <w:rsid w:val="0047273B"/>
    <w:rsid w:val="00472DE8"/>
    <w:rsid w:val="00480EC1"/>
    <w:rsid w:val="0048301E"/>
    <w:rsid w:val="00484785"/>
    <w:rsid w:val="0048549D"/>
    <w:rsid w:val="0048619C"/>
    <w:rsid w:val="00486D8C"/>
    <w:rsid w:val="0048722B"/>
    <w:rsid w:val="00487E6A"/>
    <w:rsid w:val="00490596"/>
    <w:rsid w:val="00491332"/>
    <w:rsid w:val="004914E5"/>
    <w:rsid w:val="00492042"/>
    <w:rsid w:val="004933F5"/>
    <w:rsid w:val="00493D1B"/>
    <w:rsid w:val="00497C55"/>
    <w:rsid w:val="00497D7D"/>
    <w:rsid w:val="004A18BD"/>
    <w:rsid w:val="004A18FE"/>
    <w:rsid w:val="004A19BE"/>
    <w:rsid w:val="004A1A37"/>
    <w:rsid w:val="004A2218"/>
    <w:rsid w:val="004A2DA8"/>
    <w:rsid w:val="004A3834"/>
    <w:rsid w:val="004A43BD"/>
    <w:rsid w:val="004A43F0"/>
    <w:rsid w:val="004A7949"/>
    <w:rsid w:val="004B04D7"/>
    <w:rsid w:val="004B0C9E"/>
    <w:rsid w:val="004B112C"/>
    <w:rsid w:val="004B198F"/>
    <w:rsid w:val="004B2428"/>
    <w:rsid w:val="004B3014"/>
    <w:rsid w:val="004B41B7"/>
    <w:rsid w:val="004B63DA"/>
    <w:rsid w:val="004B7061"/>
    <w:rsid w:val="004C023C"/>
    <w:rsid w:val="004C024C"/>
    <w:rsid w:val="004C1583"/>
    <w:rsid w:val="004C167F"/>
    <w:rsid w:val="004C419D"/>
    <w:rsid w:val="004C4629"/>
    <w:rsid w:val="004C4866"/>
    <w:rsid w:val="004D0499"/>
    <w:rsid w:val="004D05A1"/>
    <w:rsid w:val="004D18CF"/>
    <w:rsid w:val="004D18E2"/>
    <w:rsid w:val="004D358E"/>
    <w:rsid w:val="004D39E6"/>
    <w:rsid w:val="004D3DFA"/>
    <w:rsid w:val="004D6DAD"/>
    <w:rsid w:val="004D6F88"/>
    <w:rsid w:val="004D79C8"/>
    <w:rsid w:val="004E04E9"/>
    <w:rsid w:val="004E0C29"/>
    <w:rsid w:val="004E14EE"/>
    <w:rsid w:val="004E1BF7"/>
    <w:rsid w:val="004E3ADA"/>
    <w:rsid w:val="004E3EA4"/>
    <w:rsid w:val="004E4A86"/>
    <w:rsid w:val="004E4B0C"/>
    <w:rsid w:val="004E6713"/>
    <w:rsid w:val="004E689C"/>
    <w:rsid w:val="004F4616"/>
    <w:rsid w:val="004F4C93"/>
    <w:rsid w:val="004F4DD3"/>
    <w:rsid w:val="004F7537"/>
    <w:rsid w:val="005005D7"/>
    <w:rsid w:val="00500AD5"/>
    <w:rsid w:val="00501A0D"/>
    <w:rsid w:val="00503716"/>
    <w:rsid w:val="00505118"/>
    <w:rsid w:val="00512AC9"/>
    <w:rsid w:val="00513F15"/>
    <w:rsid w:val="00513F79"/>
    <w:rsid w:val="005150A6"/>
    <w:rsid w:val="00515623"/>
    <w:rsid w:val="0051579D"/>
    <w:rsid w:val="00516F4B"/>
    <w:rsid w:val="00517009"/>
    <w:rsid w:val="0051743D"/>
    <w:rsid w:val="005212B7"/>
    <w:rsid w:val="00522B2B"/>
    <w:rsid w:val="005234DA"/>
    <w:rsid w:val="00524F86"/>
    <w:rsid w:val="00525B3C"/>
    <w:rsid w:val="005304C6"/>
    <w:rsid w:val="00531292"/>
    <w:rsid w:val="00531DBD"/>
    <w:rsid w:val="00532128"/>
    <w:rsid w:val="0053284D"/>
    <w:rsid w:val="0053291C"/>
    <w:rsid w:val="00532B38"/>
    <w:rsid w:val="00533669"/>
    <w:rsid w:val="00533E10"/>
    <w:rsid w:val="00534101"/>
    <w:rsid w:val="0053487A"/>
    <w:rsid w:val="00534C9F"/>
    <w:rsid w:val="0053576F"/>
    <w:rsid w:val="00536594"/>
    <w:rsid w:val="00536A41"/>
    <w:rsid w:val="00537381"/>
    <w:rsid w:val="00543AFF"/>
    <w:rsid w:val="00545B50"/>
    <w:rsid w:val="0054777B"/>
    <w:rsid w:val="005512AC"/>
    <w:rsid w:val="00552869"/>
    <w:rsid w:val="0055304F"/>
    <w:rsid w:val="00553963"/>
    <w:rsid w:val="00554A91"/>
    <w:rsid w:val="00555BE9"/>
    <w:rsid w:val="005565F2"/>
    <w:rsid w:val="00557D3B"/>
    <w:rsid w:val="00557F06"/>
    <w:rsid w:val="00560449"/>
    <w:rsid w:val="00560E59"/>
    <w:rsid w:val="00563AB6"/>
    <w:rsid w:val="00565B52"/>
    <w:rsid w:val="005666DD"/>
    <w:rsid w:val="00566815"/>
    <w:rsid w:val="00566FF3"/>
    <w:rsid w:val="005674F7"/>
    <w:rsid w:val="005702DE"/>
    <w:rsid w:val="005718D4"/>
    <w:rsid w:val="00571B32"/>
    <w:rsid w:val="005731A6"/>
    <w:rsid w:val="005736EB"/>
    <w:rsid w:val="00573E0C"/>
    <w:rsid w:val="00574025"/>
    <w:rsid w:val="0057444E"/>
    <w:rsid w:val="005767BD"/>
    <w:rsid w:val="00576C92"/>
    <w:rsid w:val="005774F1"/>
    <w:rsid w:val="0058094D"/>
    <w:rsid w:val="00580ACB"/>
    <w:rsid w:val="00581467"/>
    <w:rsid w:val="005820A2"/>
    <w:rsid w:val="00582498"/>
    <w:rsid w:val="0058297D"/>
    <w:rsid w:val="00583401"/>
    <w:rsid w:val="00583540"/>
    <w:rsid w:val="00583578"/>
    <w:rsid w:val="00583D0F"/>
    <w:rsid w:val="0058409F"/>
    <w:rsid w:val="00584236"/>
    <w:rsid w:val="00584907"/>
    <w:rsid w:val="00584E28"/>
    <w:rsid w:val="00586D1D"/>
    <w:rsid w:val="00590A24"/>
    <w:rsid w:val="005911F0"/>
    <w:rsid w:val="005937D1"/>
    <w:rsid w:val="0059480C"/>
    <w:rsid w:val="00594D26"/>
    <w:rsid w:val="005953E7"/>
    <w:rsid w:val="00596177"/>
    <w:rsid w:val="00596CE9"/>
    <w:rsid w:val="005A0234"/>
    <w:rsid w:val="005A1763"/>
    <w:rsid w:val="005A2DC0"/>
    <w:rsid w:val="005A2F0D"/>
    <w:rsid w:val="005A3C1B"/>
    <w:rsid w:val="005A42CE"/>
    <w:rsid w:val="005A65F4"/>
    <w:rsid w:val="005A66F6"/>
    <w:rsid w:val="005A765A"/>
    <w:rsid w:val="005A77CF"/>
    <w:rsid w:val="005A7CF3"/>
    <w:rsid w:val="005B0083"/>
    <w:rsid w:val="005B01B6"/>
    <w:rsid w:val="005B0B97"/>
    <w:rsid w:val="005B0C95"/>
    <w:rsid w:val="005B0D0D"/>
    <w:rsid w:val="005B1B7B"/>
    <w:rsid w:val="005B2A13"/>
    <w:rsid w:val="005B497D"/>
    <w:rsid w:val="005B4E52"/>
    <w:rsid w:val="005B6A33"/>
    <w:rsid w:val="005B7BB4"/>
    <w:rsid w:val="005C0C52"/>
    <w:rsid w:val="005C1B3F"/>
    <w:rsid w:val="005C21B2"/>
    <w:rsid w:val="005C234E"/>
    <w:rsid w:val="005C24D2"/>
    <w:rsid w:val="005C3493"/>
    <w:rsid w:val="005C51CA"/>
    <w:rsid w:val="005C5EA3"/>
    <w:rsid w:val="005C65F5"/>
    <w:rsid w:val="005C6C7C"/>
    <w:rsid w:val="005C7ABE"/>
    <w:rsid w:val="005D08CC"/>
    <w:rsid w:val="005D0D3B"/>
    <w:rsid w:val="005D2426"/>
    <w:rsid w:val="005D591A"/>
    <w:rsid w:val="005D5E18"/>
    <w:rsid w:val="005D5F2A"/>
    <w:rsid w:val="005D7627"/>
    <w:rsid w:val="005D78B7"/>
    <w:rsid w:val="005E1063"/>
    <w:rsid w:val="005E2CBD"/>
    <w:rsid w:val="005E42D8"/>
    <w:rsid w:val="005E4925"/>
    <w:rsid w:val="005E76BE"/>
    <w:rsid w:val="005E79E7"/>
    <w:rsid w:val="005F1678"/>
    <w:rsid w:val="005F2B7B"/>
    <w:rsid w:val="005F33F0"/>
    <w:rsid w:val="005F3598"/>
    <w:rsid w:val="005F45AC"/>
    <w:rsid w:val="005F46AF"/>
    <w:rsid w:val="005F5E06"/>
    <w:rsid w:val="005F6D16"/>
    <w:rsid w:val="005F70B9"/>
    <w:rsid w:val="005F78D4"/>
    <w:rsid w:val="0060193A"/>
    <w:rsid w:val="00602DAA"/>
    <w:rsid w:val="00602EC2"/>
    <w:rsid w:val="00602FAF"/>
    <w:rsid w:val="006033A1"/>
    <w:rsid w:val="006039D4"/>
    <w:rsid w:val="00603BC4"/>
    <w:rsid w:val="006050B5"/>
    <w:rsid w:val="006052D2"/>
    <w:rsid w:val="00605FDC"/>
    <w:rsid w:val="00606121"/>
    <w:rsid w:val="00606726"/>
    <w:rsid w:val="00607983"/>
    <w:rsid w:val="00607B1C"/>
    <w:rsid w:val="00607FB3"/>
    <w:rsid w:val="00611727"/>
    <w:rsid w:val="006138D3"/>
    <w:rsid w:val="00614845"/>
    <w:rsid w:val="00614898"/>
    <w:rsid w:val="00614E6D"/>
    <w:rsid w:val="006159DF"/>
    <w:rsid w:val="00616C8C"/>
    <w:rsid w:val="00616CF8"/>
    <w:rsid w:val="00616E03"/>
    <w:rsid w:val="00617223"/>
    <w:rsid w:val="006172FA"/>
    <w:rsid w:val="00620138"/>
    <w:rsid w:val="0062104C"/>
    <w:rsid w:val="0062223B"/>
    <w:rsid w:val="006238DA"/>
    <w:rsid w:val="006238E3"/>
    <w:rsid w:val="00624947"/>
    <w:rsid w:val="006249F7"/>
    <w:rsid w:val="00625D56"/>
    <w:rsid w:val="006261E8"/>
    <w:rsid w:val="00626E95"/>
    <w:rsid w:val="0062793C"/>
    <w:rsid w:val="0063173B"/>
    <w:rsid w:val="00632CD7"/>
    <w:rsid w:val="00633DE4"/>
    <w:rsid w:val="00635DBD"/>
    <w:rsid w:val="006379F1"/>
    <w:rsid w:val="00640B29"/>
    <w:rsid w:val="0064195C"/>
    <w:rsid w:val="00642290"/>
    <w:rsid w:val="00643CED"/>
    <w:rsid w:val="00645385"/>
    <w:rsid w:val="006458E9"/>
    <w:rsid w:val="00647093"/>
    <w:rsid w:val="0064742D"/>
    <w:rsid w:val="006505DD"/>
    <w:rsid w:val="0065164D"/>
    <w:rsid w:val="00651BB1"/>
    <w:rsid w:val="00655222"/>
    <w:rsid w:val="00655DDA"/>
    <w:rsid w:val="0065698E"/>
    <w:rsid w:val="006575AB"/>
    <w:rsid w:val="0066077D"/>
    <w:rsid w:val="00663546"/>
    <w:rsid w:val="006639CD"/>
    <w:rsid w:val="006675AE"/>
    <w:rsid w:val="006701F0"/>
    <w:rsid w:val="006704EA"/>
    <w:rsid w:val="00671BE3"/>
    <w:rsid w:val="00673757"/>
    <w:rsid w:val="006739D5"/>
    <w:rsid w:val="006755CF"/>
    <w:rsid w:val="00675659"/>
    <w:rsid w:val="0067788D"/>
    <w:rsid w:val="00680A9F"/>
    <w:rsid w:val="006812D0"/>
    <w:rsid w:val="0068311F"/>
    <w:rsid w:val="00683AA7"/>
    <w:rsid w:val="0068462B"/>
    <w:rsid w:val="0068500E"/>
    <w:rsid w:val="00685CB2"/>
    <w:rsid w:val="00686DC6"/>
    <w:rsid w:val="00687186"/>
    <w:rsid w:val="0069073A"/>
    <w:rsid w:val="00690AA6"/>
    <w:rsid w:val="00690CC1"/>
    <w:rsid w:val="0069129C"/>
    <w:rsid w:val="00691496"/>
    <w:rsid w:val="006919BD"/>
    <w:rsid w:val="00691ACC"/>
    <w:rsid w:val="00692907"/>
    <w:rsid w:val="00692F78"/>
    <w:rsid w:val="00693141"/>
    <w:rsid w:val="00693902"/>
    <w:rsid w:val="00693AF4"/>
    <w:rsid w:val="00693B8B"/>
    <w:rsid w:val="0069413C"/>
    <w:rsid w:val="00695C75"/>
    <w:rsid w:val="006967E9"/>
    <w:rsid w:val="00697DC3"/>
    <w:rsid w:val="006A009E"/>
    <w:rsid w:val="006A1AAE"/>
    <w:rsid w:val="006A2B0C"/>
    <w:rsid w:val="006A34C7"/>
    <w:rsid w:val="006A3B1F"/>
    <w:rsid w:val="006A3C8A"/>
    <w:rsid w:val="006A3DCD"/>
    <w:rsid w:val="006A664C"/>
    <w:rsid w:val="006B02CC"/>
    <w:rsid w:val="006B1162"/>
    <w:rsid w:val="006B26E0"/>
    <w:rsid w:val="006B3236"/>
    <w:rsid w:val="006B4339"/>
    <w:rsid w:val="006B473A"/>
    <w:rsid w:val="006B48C8"/>
    <w:rsid w:val="006B5446"/>
    <w:rsid w:val="006B5649"/>
    <w:rsid w:val="006B688C"/>
    <w:rsid w:val="006C06DF"/>
    <w:rsid w:val="006C34EF"/>
    <w:rsid w:val="006C3579"/>
    <w:rsid w:val="006C4922"/>
    <w:rsid w:val="006C7A6D"/>
    <w:rsid w:val="006D085C"/>
    <w:rsid w:val="006D11A5"/>
    <w:rsid w:val="006D4075"/>
    <w:rsid w:val="006D4C2D"/>
    <w:rsid w:val="006D60B0"/>
    <w:rsid w:val="006D7A6D"/>
    <w:rsid w:val="006E0381"/>
    <w:rsid w:val="006E0EAA"/>
    <w:rsid w:val="006E1AAE"/>
    <w:rsid w:val="006E22F6"/>
    <w:rsid w:val="006E27DA"/>
    <w:rsid w:val="006E280D"/>
    <w:rsid w:val="006E2881"/>
    <w:rsid w:val="006E2B37"/>
    <w:rsid w:val="006E2D66"/>
    <w:rsid w:val="006E43D2"/>
    <w:rsid w:val="006E4CBC"/>
    <w:rsid w:val="006E58FD"/>
    <w:rsid w:val="006E602A"/>
    <w:rsid w:val="006E7391"/>
    <w:rsid w:val="006F0227"/>
    <w:rsid w:val="006F49E9"/>
    <w:rsid w:val="006F734C"/>
    <w:rsid w:val="006F775B"/>
    <w:rsid w:val="007005E7"/>
    <w:rsid w:val="0070083D"/>
    <w:rsid w:val="007014D6"/>
    <w:rsid w:val="0070164E"/>
    <w:rsid w:val="0070576C"/>
    <w:rsid w:val="00706E3D"/>
    <w:rsid w:val="00706F1F"/>
    <w:rsid w:val="00711352"/>
    <w:rsid w:val="0071196B"/>
    <w:rsid w:val="007126C7"/>
    <w:rsid w:val="00712A9D"/>
    <w:rsid w:val="0071314A"/>
    <w:rsid w:val="007136F1"/>
    <w:rsid w:val="00714D08"/>
    <w:rsid w:val="00715667"/>
    <w:rsid w:val="0071615A"/>
    <w:rsid w:val="00716303"/>
    <w:rsid w:val="00717389"/>
    <w:rsid w:val="00721671"/>
    <w:rsid w:val="007217B4"/>
    <w:rsid w:val="00722278"/>
    <w:rsid w:val="00723F0C"/>
    <w:rsid w:val="00724205"/>
    <w:rsid w:val="0072442D"/>
    <w:rsid w:val="00724661"/>
    <w:rsid w:val="00725BD5"/>
    <w:rsid w:val="00725F2A"/>
    <w:rsid w:val="007276D9"/>
    <w:rsid w:val="00727DDE"/>
    <w:rsid w:val="00727FE0"/>
    <w:rsid w:val="00732212"/>
    <w:rsid w:val="0073263D"/>
    <w:rsid w:val="00732879"/>
    <w:rsid w:val="0073306C"/>
    <w:rsid w:val="00734380"/>
    <w:rsid w:val="00735237"/>
    <w:rsid w:val="00736268"/>
    <w:rsid w:val="007368E0"/>
    <w:rsid w:val="0073747A"/>
    <w:rsid w:val="00737C0D"/>
    <w:rsid w:val="0074062F"/>
    <w:rsid w:val="00743AFA"/>
    <w:rsid w:val="00743D2B"/>
    <w:rsid w:val="007457E6"/>
    <w:rsid w:val="00747660"/>
    <w:rsid w:val="00747BD8"/>
    <w:rsid w:val="00751D34"/>
    <w:rsid w:val="007522F3"/>
    <w:rsid w:val="0075230B"/>
    <w:rsid w:val="00752C05"/>
    <w:rsid w:val="007538F6"/>
    <w:rsid w:val="00754419"/>
    <w:rsid w:val="00754804"/>
    <w:rsid w:val="00754F93"/>
    <w:rsid w:val="00755213"/>
    <w:rsid w:val="007567EE"/>
    <w:rsid w:val="00757723"/>
    <w:rsid w:val="007600BE"/>
    <w:rsid w:val="0076204A"/>
    <w:rsid w:val="00762553"/>
    <w:rsid w:val="007637A0"/>
    <w:rsid w:val="007637AA"/>
    <w:rsid w:val="007641CE"/>
    <w:rsid w:val="007644F8"/>
    <w:rsid w:val="00765ABF"/>
    <w:rsid w:val="00765D5A"/>
    <w:rsid w:val="00765F23"/>
    <w:rsid w:val="0076789C"/>
    <w:rsid w:val="007700B3"/>
    <w:rsid w:val="00770B21"/>
    <w:rsid w:val="00772523"/>
    <w:rsid w:val="00772A36"/>
    <w:rsid w:val="00772B89"/>
    <w:rsid w:val="00772E41"/>
    <w:rsid w:val="00773CA5"/>
    <w:rsid w:val="00774385"/>
    <w:rsid w:val="00774981"/>
    <w:rsid w:val="007771EA"/>
    <w:rsid w:val="00781DA2"/>
    <w:rsid w:val="0078232B"/>
    <w:rsid w:val="00784A9C"/>
    <w:rsid w:val="00785857"/>
    <w:rsid w:val="00785A7C"/>
    <w:rsid w:val="00785E8F"/>
    <w:rsid w:val="007860BC"/>
    <w:rsid w:val="00786780"/>
    <w:rsid w:val="007867D2"/>
    <w:rsid w:val="00791381"/>
    <w:rsid w:val="00791603"/>
    <w:rsid w:val="0079224A"/>
    <w:rsid w:val="00793FDC"/>
    <w:rsid w:val="007958CB"/>
    <w:rsid w:val="00796805"/>
    <w:rsid w:val="00796BEA"/>
    <w:rsid w:val="007A177C"/>
    <w:rsid w:val="007A323C"/>
    <w:rsid w:val="007A33D6"/>
    <w:rsid w:val="007A3817"/>
    <w:rsid w:val="007A3FD3"/>
    <w:rsid w:val="007A43FD"/>
    <w:rsid w:val="007A65F8"/>
    <w:rsid w:val="007A68EB"/>
    <w:rsid w:val="007A7383"/>
    <w:rsid w:val="007B06B9"/>
    <w:rsid w:val="007B08E5"/>
    <w:rsid w:val="007B0BE6"/>
    <w:rsid w:val="007B1EB0"/>
    <w:rsid w:val="007B2164"/>
    <w:rsid w:val="007B37B7"/>
    <w:rsid w:val="007B3968"/>
    <w:rsid w:val="007B41E3"/>
    <w:rsid w:val="007B4A41"/>
    <w:rsid w:val="007B5BC7"/>
    <w:rsid w:val="007B6ECA"/>
    <w:rsid w:val="007B6F63"/>
    <w:rsid w:val="007B7B1A"/>
    <w:rsid w:val="007C0293"/>
    <w:rsid w:val="007C181F"/>
    <w:rsid w:val="007C229E"/>
    <w:rsid w:val="007C6D80"/>
    <w:rsid w:val="007C7AA1"/>
    <w:rsid w:val="007C7C90"/>
    <w:rsid w:val="007D0BD2"/>
    <w:rsid w:val="007D1CD4"/>
    <w:rsid w:val="007D325D"/>
    <w:rsid w:val="007D3BAC"/>
    <w:rsid w:val="007D3FB6"/>
    <w:rsid w:val="007D4507"/>
    <w:rsid w:val="007D5505"/>
    <w:rsid w:val="007D5F13"/>
    <w:rsid w:val="007D6219"/>
    <w:rsid w:val="007D6432"/>
    <w:rsid w:val="007D6755"/>
    <w:rsid w:val="007D6A5B"/>
    <w:rsid w:val="007D7D51"/>
    <w:rsid w:val="007E1125"/>
    <w:rsid w:val="007E234E"/>
    <w:rsid w:val="007E24EA"/>
    <w:rsid w:val="007E5248"/>
    <w:rsid w:val="007E57D1"/>
    <w:rsid w:val="007E59D4"/>
    <w:rsid w:val="007E7325"/>
    <w:rsid w:val="007F54FD"/>
    <w:rsid w:val="007F5D22"/>
    <w:rsid w:val="007F7991"/>
    <w:rsid w:val="0080038D"/>
    <w:rsid w:val="00802328"/>
    <w:rsid w:val="00802D5F"/>
    <w:rsid w:val="008036D9"/>
    <w:rsid w:val="00803A40"/>
    <w:rsid w:val="0080432D"/>
    <w:rsid w:val="00804C0C"/>
    <w:rsid w:val="00806F08"/>
    <w:rsid w:val="0080757D"/>
    <w:rsid w:val="00810157"/>
    <w:rsid w:val="008102D9"/>
    <w:rsid w:val="00810754"/>
    <w:rsid w:val="00813090"/>
    <w:rsid w:val="00815813"/>
    <w:rsid w:val="00816272"/>
    <w:rsid w:val="0081764A"/>
    <w:rsid w:val="00817655"/>
    <w:rsid w:val="008177AC"/>
    <w:rsid w:val="00820334"/>
    <w:rsid w:val="00820706"/>
    <w:rsid w:val="00820DF6"/>
    <w:rsid w:val="00822F73"/>
    <w:rsid w:val="0082341F"/>
    <w:rsid w:val="00823BFD"/>
    <w:rsid w:val="00824558"/>
    <w:rsid w:val="00826566"/>
    <w:rsid w:val="00826D31"/>
    <w:rsid w:val="00827C22"/>
    <w:rsid w:val="0083053F"/>
    <w:rsid w:val="00830BBC"/>
    <w:rsid w:val="00832225"/>
    <w:rsid w:val="00833055"/>
    <w:rsid w:val="00833587"/>
    <w:rsid w:val="00835AD8"/>
    <w:rsid w:val="008367D5"/>
    <w:rsid w:val="00836AE2"/>
    <w:rsid w:val="00836B6C"/>
    <w:rsid w:val="0083777D"/>
    <w:rsid w:val="008378F4"/>
    <w:rsid w:val="00841790"/>
    <w:rsid w:val="008423C1"/>
    <w:rsid w:val="0084286C"/>
    <w:rsid w:val="00842C84"/>
    <w:rsid w:val="008431D3"/>
    <w:rsid w:val="008448DB"/>
    <w:rsid w:val="00845A4E"/>
    <w:rsid w:val="00846826"/>
    <w:rsid w:val="00847344"/>
    <w:rsid w:val="00847E56"/>
    <w:rsid w:val="008502D7"/>
    <w:rsid w:val="008515D7"/>
    <w:rsid w:val="008534E4"/>
    <w:rsid w:val="00853F2E"/>
    <w:rsid w:val="008545AA"/>
    <w:rsid w:val="00854C3D"/>
    <w:rsid w:val="00855072"/>
    <w:rsid w:val="0085528B"/>
    <w:rsid w:val="00855BBE"/>
    <w:rsid w:val="0085774D"/>
    <w:rsid w:val="0085787A"/>
    <w:rsid w:val="0086051D"/>
    <w:rsid w:val="0086175F"/>
    <w:rsid w:val="008654D7"/>
    <w:rsid w:val="00866668"/>
    <w:rsid w:val="00866D0C"/>
    <w:rsid w:val="008674F7"/>
    <w:rsid w:val="0087069A"/>
    <w:rsid w:val="0087259B"/>
    <w:rsid w:val="00873FBD"/>
    <w:rsid w:val="00875B2C"/>
    <w:rsid w:val="00876C0E"/>
    <w:rsid w:val="008804DF"/>
    <w:rsid w:val="0088055B"/>
    <w:rsid w:val="00880839"/>
    <w:rsid w:val="00882B8A"/>
    <w:rsid w:val="008830C6"/>
    <w:rsid w:val="00884B77"/>
    <w:rsid w:val="00885014"/>
    <w:rsid w:val="00885231"/>
    <w:rsid w:val="00887C72"/>
    <w:rsid w:val="00887E18"/>
    <w:rsid w:val="00890749"/>
    <w:rsid w:val="00890F02"/>
    <w:rsid w:val="00891612"/>
    <w:rsid w:val="00892434"/>
    <w:rsid w:val="008945B6"/>
    <w:rsid w:val="008946DE"/>
    <w:rsid w:val="00894834"/>
    <w:rsid w:val="00894EEF"/>
    <w:rsid w:val="00895113"/>
    <w:rsid w:val="00896B16"/>
    <w:rsid w:val="0089788C"/>
    <w:rsid w:val="008A00D9"/>
    <w:rsid w:val="008A13ED"/>
    <w:rsid w:val="008A1A48"/>
    <w:rsid w:val="008A35B9"/>
    <w:rsid w:val="008A43D3"/>
    <w:rsid w:val="008A4F66"/>
    <w:rsid w:val="008A753C"/>
    <w:rsid w:val="008A7C4F"/>
    <w:rsid w:val="008B1578"/>
    <w:rsid w:val="008B27C1"/>
    <w:rsid w:val="008B428B"/>
    <w:rsid w:val="008B43C0"/>
    <w:rsid w:val="008B4C8E"/>
    <w:rsid w:val="008B5310"/>
    <w:rsid w:val="008B71F6"/>
    <w:rsid w:val="008B77CF"/>
    <w:rsid w:val="008C06E2"/>
    <w:rsid w:val="008C0B5A"/>
    <w:rsid w:val="008C10D0"/>
    <w:rsid w:val="008C17A2"/>
    <w:rsid w:val="008C1947"/>
    <w:rsid w:val="008C251A"/>
    <w:rsid w:val="008C2827"/>
    <w:rsid w:val="008C2C6B"/>
    <w:rsid w:val="008C4502"/>
    <w:rsid w:val="008C4C20"/>
    <w:rsid w:val="008C52DB"/>
    <w:rsid w:val="008C5361"/>
    <w:rsid w:val="008C54D5"/>
    <w:rsid w:val="008C632F"/>
    <w:rsid w:val="008C65B1"/>
    <w:rsid w:val="008C6A30"/>
    <w:rsid w:val="008C7958"/>
    <w:rsid w:val="008D0B38"/>
    <w:rsid w:val="008D11C2"/>
    <w:rsid w:val="008D13AA"/>
    <w:rsid w:val="008D1FDD"/>
    <w:rsid w:val="008D2743"/>
    <w:rsid w:val="008D30D6"/>
    <w:rsid w:val="008D36E3"/>
    <w:rsid w:val="008D3761"/>
    <w:rsid w:val="008D4CE8"/>
    <w:rsid w:val="008D5F58"/>
    <w:rsid w:val="008D6348"/>
    <w:rsid w:val="008D7E18"/>
    <w:rsid w:val="008D7E4A"/>
    <w:rsid w:val="008E08AB"/>
    <w:rsid w:val="008E1400"/>
    <w:rsid w:val="008E14C2"/>
    <w:rsid w:val="008E2743"/>
    <w:rsid w:val="008E2AC6"/>
    <w:rsid w:val="008E4063"/>
    <w:rsid w:val="008E6895"/>
    <w:rsid w:val="008E7758"/>
    <w:rsid w:val="008F2542"/>
    <w:rsid w:val="008F2B41"/>
    <w:rsid w:val="008F434B"/>
    <w:rsid w:val="008F47DB"/>
    <w:rsid w:val="008F510F"/>
    <w:rsid w:val="008F7B05"/>
    <w:rsid w:val="008F7FD1"/>
    <w:rsid w:val="00900026"/>
    <w:rsid w:val="00900D3F"/>
    <w:rsid w:val="00901215"/>
    <w:rsid w:val="009039F1"/>
    <w:rsid w:val="00903DC6"/>
    <w:rsid w:val="009061E3"/>
    <w:rsid w:val="00910D4A"/>
    <w:rsid w:val="00911A53"/>
    <w:rsid w:val="00911EB8"/>
    <w:rsid w:val="00912182"/>
    <w:rsid w:val="00912BF3"/>
    <w:rsid w:val="00912F73"/>
    <w:rsid w:val="009138ED"/>
    <w:rsid w:val="009139F7"/>
    <w:rsid w:val="009163C0"/>
    <w:rsid w:val="00916BC2"/>
    <w:rsid w:val="00920D0D"/>
    <w:rsid w:val="00920F77"/>
    <w:rsid w:val="009217CB"/>
    <w:rsid w:val="00921EAC"/>
    <w:rsid w:val="00922CFF"/>
    <w:rsid w:val="009236EE"/>
    <w:rsid w:val="009237CB"/>
    <w:rsid w:val="009245C9"/>
    <w:rsid w:val="00924E3B"/>
    <w:rsid w:val="009252E8"/>
    <w:rsid w:val="00925DB0"/>
    <w:rsid w:val="00925E92"/>
    <w:rsid w:val="00926B90"/>
    <w:rsid w:val="009305A7"/>
    <w:rsid w:val="00931B34"/>
    <w:rsid w:val="0093378C"/>
    <w:rsid w:val="0093382B"/>
    <w:rsid w:val="009341C1"/>
    <w:rsid w:val="009347D9"/>
    <w:rsid w:val="00935314"/>
    <w:rsid w:val="0093633C"/>
    <w:rsid w:val="00937DCA"/>
    <w:rsid w:val="00940BAF"/>
    <w:rsid w:val="00940FF0"/>
    <w:rsid w:val="00941615"/>
    <w:rsid w:val="009425B1"/>
    <w:rsid w:val="00943C67"/>
    <w:rsid w:val="0094573F"/>
    <w:rsid w:val="00945CEA"/>
    <w:rsid w:val="00945EB7"/>
    <w:rsid w:val="00945F35"/>
    <w:rsid w:val="0094613E"/>
    <w:rsid w:val="009466A7"/>
    <w:rsid w:val="0095061B"/>
    <w:rsid w:val="00951319"/>
    <w:rsid w:val="00951325"/>
    <w:rsid w:val="0095194F"/>
    <w:rsid w:val="009522DF"/>
    <w:rsid w:val="009536EA"/>
    <w:rsid w:val="00955A4C"/>
    <w:rsid w:val="00955F90"/>
    <w:rsid w:val="00957796"/>
    <w:rsid w:val="00960FFF"/>
    <w:rsid w:val="009620F9"/>
    <w:rsid w:val="009622FD"/>
    <w:rsid w:val="009629C3"/>
    <w:rsid w:val="00964333"/>
    <w:rsid w:val="00964657"/>
    <w:rsid w:val="00965036"/>
    <w:rsid w:val="0096522E"/>
    <w:rsid w:val="00965EDF"/>
    <w:rsid w:val="00967C14"/>
    <w:rsid w:val="00967E8E"/>
    <w:rsid w:val="00971D1A"/>
    <w:rsid w:val="00971DC9"/>
    <w:rsid w:val="00972B97"/>
    <w:rsid w:val="009740D1"/>
    <w:rsid w:val="009751BA"/>
    <w:rsid w:val="00975677"/>
    <w:rsid w:val="00975A49"/>
    <w:rsid w:val="009764CD"/>
    <w:rsid w:val="00976805"/>
    <w:rsid w:val="00976FB0"/>
    <w:rsid w:val="009825FC"/>
    <w:rsid w:val="009827E2"/>
    <w:rsid w:val="0098303C"/>
    <w:rsid w:val="00983945"/>
    <w:rsid w:val="00983A97"/>
    <w:rsid w:val="0098432A"/>
    <w:rsid w:val="00984965"/>
    <w:rsid w:val="0098535E"/>
    <w:rsid w:val="00986B33"/>
    <w:rsid w:val="00987A12"/>
    <w:rsid w:val="00990CA1"/>
    <w:rsid w:val="0099172E"/>
    <w:rsid w:val="00991794"/>
    <w:rsid w:val="00991BD8"/>
    <w:rsid w:val="00993E06"/>
    <w:rsid w:val="009946CA"/>
    <w:rsid w:val="0099474E"/>
    <w:rsid w:val="0099589D"/>
    <w:rsid w:val="0099633B"/>
    <w:rsid w:val="009A1A0F"/>
    <w:rsid w:val="009A223E"/>
    <w:rsid w:val="009A2E02"/>
    <w:rsid w:val="009A3B98"/>
    <w:rsid w:val="009A756A"/>
    <w:rsid w:val="009A7799"/>
    <w:rsid w:val="009A7E48"/>
    <w:rsid w:val="009B103C"/>
    <w:rsid w:val="009B10D3"/>
    <w:rsid w:val="009B17A1"/>
    <w:rsid w:val="009B1CDB"/>
    <w:rsid w:val="009B2146"/>
    <w:rsid w:val="009B25BB"/>
    <w:rsid w:val="009B4943"/>
    <w:rsid w:val="009B4B91"/>
    <w:rsid w:val="009B4E3B"/>
    <w:rsid w:val="009C0F7F"/>
    <w:rsid w:val="009C1153"/>
    <w:rsid w:val="009C2081"/>
    <w:rsid w:val="009C5B8A"/>
    <w:rsid w:val="009C6756"/>
    <w:rsid w:val="009D172F"/>
    <w:rsid w:val="009D196B"/>
    <w:rsid w:val="009D35B8"/>
    <w:rsid w:val="009D38FC"/>
    <w:rsid w:val="009D3ADD"/>
    <w:rsid w:val="009D48FE"/>
    <w:rsid w:val="009D5555"/>
    <w:rsid w:val="009D63F6"/>
    <w:rsid w:val="009D670C"/>
    <w:rsid w:val="009D748B"/>
    <w:rsid w:val="009E0136"/>
    <w:rsid w:val="009E0B93"/>
    <w:rsid w:val="009E1C6A"/>
    <w:rsid w:val="009E1FC2"/>
    <w:rsid w:val="009E2F32"/>
    <w:rsid w:val="009E3243"/>
    <w:rsid w:val="009E3E5A"/>
    <w:rsid w:val="009E4250"/>
    <w:rsid w:val="009E5DD5"/>
    <w:rsid w:val="009E5F66"/>
    <w:rsid w:val="009E69CE"/>
    <w:rsid w:val="009F117A"/>
    <w:rsid w:val="009F1455"/>
    <w:rsid w:val="009F1AF4"/>
    <w:rsid w:val="009F31E0"/>
    <w:rsid w:val="009F6482"/>
    <w:rsid w:val="00A01C8A"/>
    <w:rsid w:val="00A031CB"/>
    <w:rsid w:val="00A059BC"/>
    <w:rsid w:val="00A06C95"/>
    <w:rsid w:val="00A070E3"/>
    <w:rsid w:val="00A072D7"/>
    <w:rsid w:val="00A073E1"/>
    <w:rsid w:val="00A13472"/>
    <w:rsid w:val="00A15BC4"/>
    <w:rsid w:val="00A15F4E"/>
    <w:rsid w:val="00A15FE6"/>
    <w:rsid w:val="00A1619A"/>
    <w:rsid w:val="00A1621B"/>
    <w:rsid w:val="00A16430"/>
    <w:rsid w:val="00A16F4C"/>
    <w:rsid w:val="00A2284A"/>
    <w:rsid w:val="00A24CB8"/>
    <w:rsid w:val="00A25410"/>
    <w:rsid w:val="00A25887"/>
    <w:rsid w:val="00A312A1"/>
    <w:rsid w:val="00A31D90"/>
    <w:rsid w:val="00A32323"/>
    <w:rsid w:val="00A326E6"/>
    <w:rsid w:val="00A32B0F"/>
    <w:rsid w:val="00A34233"/>
    <w:rsid w:val="00A35FE2"/>
    <w:rsid w:val="00A36C83"/>
    <w:rsid w:val="00A40F53"/>
    <w:rsid w:val="00A411AE"/>
    <w:rsid w:val="00A4285B"/>
    <w:rsid w:val="00A428A3"/>
    <w:rsid w:val="00A433ED"/>
    <w:rsid w:val="00A43EE4"/>
    <w:rsid w:val="00A45D48"/>
    <w:rsid w:val="00A46323"/>
    <w:rsid w:val="00A46939"/>
    <w:rsid w:val="00A47C27"/>
    <w:rsid w:val="00A5158A"/>
    <w:rsid w:val="00A51E63"/>
    <w:rsid w:val="00A5253E"/>
    <w:rsid w:val="00A5285A"/>
    <w:rsid w:val="00A53347"/>
    <w:rsid w:val="00A543FF"/>
    <w:rsid w:val="00A549C0"/>
    <w:rsid w:val="00A5680A"/>
    <w:rsid w:val="00A57FF5"/>
    <w:rsid w:val="00A6182A"/>
    <w:rsid w:val="00A63CD3"/>
    <w:rsid w:val="00A63E40"/>
    <w:rsid w:val="00A651E8"/>
    <w:rsid w:val="00A6523B"/>
    <w:rsid w:val="00A6588A"/>
    <w:rsid w:val="00A65C53"/>
    <w:rsid w:val="00A66C3F"/>
    <w:rsid w:val="00A676F1"/>
    <w:rsid w:val="00A700BC"/>
    <w:rsid w:val="00A71FA2"/>
    <w:rsid w:val="00A7231A"/>
    <w:rsid w:val="00A72BBB"/>
    <w:rsid w:val="00A72DCD"/>
    <w:rsid w:val="00A731AC"/>
    <w:rsid w:val="00A7420D"/>
    <w:rsid w:val="00A74684"/>
    <w:rsid w:val="00A755CC"/>
    <w:rsid w:val="00A76082"/>
    <w:rsid w:val="00A7721F"/>
    <w:rsid w:val="00A80ED6"/>
    <w:rsid w:val="00A82387"/>
    <w:rsid w:val="00A8249A"/>
    <w:rsid w:val="00A82A23"/>
    <w:rsid w:val="00A8321A"/>
    <w:rsid w:val="00A83E5E"/>
    <w:rsid w:val="00A84E02"/>
    <w:rsid w:val="00A8537F"/>
    <w:rsid w:val="00A86B11"/>
    <w:rsid w:val="00A86B56"/>
    <w:rsid w:val="00A87B93"/>
    <w:rsid w:val="00A9016F"/>
    <w:rsid w:val="00A90496"/>
    <w:rsid w:val="00A90CDA"/>
    <w:rsid w:val="00A9130F"/>
    <w:rsid w:val="00A91778"/>
    <w:rsid w:val="00A92D17"/>
    <w:rsid w:val="00A93632"/>
    <w:rsid w:val="00A9555D"/>
    <w:rsid w:val="00A95F69"/>
    <w:rsid w:val="00A964CD"/>
    <w:rsid w:val="00A97389"/>
    <w:rsid w:val="00A9754F"/>
    <w:rsid w:val="00A97620"/>
    <w:rsid w:val="00AA0FD2"/>
    <w:rsid w:val="00AA1754"/>
    <w:rsid w:val="00AA3116"/>
    <w:rsid w:val="00AA4A3F"/>
    <w:rsid w:val="00AA69AB"/>
    <w:rsid w:val="00AA6BC7"/>
    <w:rsid w:val="00AB0300"/>
    <w:rsid w:val="00AB243C"/>
    <w:rsid w:val="00AB287C"/>
    <w:rsid w:val="00AB3171"/>
    <w:rsid w:val="00AB39EA"/>
    <w:rsid w:val="00AB3B4C"/>
    <w:rsid w:val="00AB5524"/>
    <w:rsid w:val="00AB5F0A"/>
    <w:rsid w:val="00AB65C7"/>
    <w:rsid w:val="00AB65D2"/>
    <w:rsid w:val="00AB6D4E"/>
    <w:rsid w:val="00AB78EE"/>
    <w:rsid w:val="00AB7A78"/>
    <w:rsid w:val="00AC211B"/>
    <w:rsid w:val="00AC42C7"/>
    <w:rsid w:val="00AC4AC4"/>
    <w:rsid w:val="00AC4FB6"/>
    <w:rsid w:val="00AC5034"/>
    <w:rsid w:val="00AC5D72"/>
    <w:rsid w:val="00AC652B"/>
    <w:rsid w:val="00AC6A59"/>
    <w:rsid w:val="00AC7088"/>
    <w:rsid w:val="00AD1832"/>
    <w:rsid w:val="00AD2537"/>
    <w:rsid w:val="00AD4CDA"/>
    <w:rsid w:val="00AD5EFD"/>
    <w:rsid w:val="00AD76CC"/>
    <w:rsid w:val="00AE18D1"/>
    <w:rsid w:val="00AE1AA7"/>
    <w:rsid w:val="00AE230F"/>
    <w:rsid w:val="00AE3194"/>
    <w:rsid w:val="00AE3A96"/>
    <w:rsid w:val="00AE451D"/>
    <w:rsid w:val="00AE5177"/>
    <w:rsid w:val="00AE58C6"/>
    <w:rsid w:val="00AE62DF"/>
    <w:rsid w:val="00AE6EA1"/>
    <w:rsid w:val="00AE730C"/>
    <w:rsid w:val="00AE7431"/>
    <w:rsid w:val="00AE7CCD"/>
    <w:rsid w:val="00AE7CEF"/>
    <w:rsid w:val="00AF02E4"/>
    <w:rsid w:val="00AF0581"/>
    <w:rsid w:val="00AF1427"/>
    <w:rsid w:val="00AF1E62"/>
    <w:rsid w:val="00AF1F9A"/>
    <w:rsid w:val="00AF21BA"/>
    <w:rsid w:val="00AF249B"/>
    <w:rsid w:val="00AF2603"/>
    <w:rsid w:val="00AF303C"/>
    <w:rsid w:val="00AF334F"/>
    <w:rsid w:val="00AF3464"/>
    <w:rsid w:val="00AF38EA"/>
    <w:rsid w:val="00AF3EDC"/>
    <w:rsid w:val="00AF4A7E"/>
    <w:rsid w:val="00AF5E49"/>
    <w:rsid w:val="00AF74D8"/>
    <w:rsid w:val="00AF7AB0"/>
    <w:rsid w:val="00B03046"/>
    <w:rsid w:val="00B052DC"/>
    <w:rsid w:val="00B0541A"/>
    <w:rsid w:val="00B0577F"/>
    <w:rsid w:val="00B05BE6"/>
    <w:rsid w:val="00B06CE5"/>
    <w:rsid w:val="00B078AE"/>
    <w:rsid w:val="00B0790C"/>
    <w:rsid w:val="00B11A32"/>
    <w:rsid w:val="00B12243"/>
    <w:rsid w:val="00B128D7"/>
    <w:rsid w:val="00B13E0E"/>
    <w:rsid w:val="00B153A1"/>
    <w:rsid w:val="00B157A2"/>
    <w:rsid w:val="00B16A84"/>
    <w:rsid w:val="00B2071E"/>
    <w:rsid w:val="00B208A0"/>
    <w:rsid w:val="00B223C5"/>
    <w:rsid w:val="00B23243"/>
    <w:rsid w:val="00B25BA1"/>
    <w:rsid w:val="00B266CF"/>
    <w:rsid w:val="00B26A79"/>
    <w:rsid w:val="00B30410"/>
    <w:rsid w:val="00B30AD3"/>
    <w:rsid w:val="00B32672"/>
    <w:rsid w:val="00B33874"/>
    <w:rsid w:val="00B33C93"/>
    <w:rsid w:val="00B34AB7"/>
    <w:rsid w:val="00B35539"/>
    <w:rsid w:val="00B35D10"/>
    <w:rsid w:val="00B36E64"/>
    <w:rsid w:val="00B37734"/>
    <w:rsid w:val="00B379E1"/>
    <w:rsid w:val="00B40637"/>
    <w:rsid w:val="00B409BF"/>
    <w:rsid w:val="00B42490"/>
    <w:rsid w:val="00B4260A"/>
    <w:rsid w:val="00B428E7"/>
    <w:rsid w:val="00B43BD2"/>
    <w:rsid w:val="00B4402E"/>
    <w:rsid w:val="00B44519"/>
    <w:rsid w:val="00B44618"/>
    <w:rsid w:val="00B44622"/>
    <w:rsid w:val="00B45088"/>
    <w:rsid w:val="00B4550D"/>
    <w:rsid w:val="00B457A3"/>
    <w:rsid w:val="00B469E0"/>
    <w:rsid w:val="00B477C3"/>
    <w:rsid w:val="00B502EA"/>
    <w:rsid w:val="00B513C1"/>
    <w:rsid w:val="00B515D1"/>
    <w:rsid w:val="00B52684"/>
    <w:rsid w:val="00B527B8"/>
    <w:rsid w:val="00B54B1D"/>
    <w:rsid w:val="00B54B68"/>
    <w:rsid w:val="00B55E37"/>
    <w:rsid w:val="00B5767E"/>
    <w:rsid w:val="00B603D0"/>
    <w:rsid w:val="00B615EF"/>
    <w:rsid w:val="00B63880"/>
    <w:rsid w:val="00B64B78"/>
    <w:rsid w:val="00B65081"/>
    <w:rsid w:val="00B66628"/>
    <w:rsid w:val="00B67461"/>
    <w:rsid w:val="00B6785D"/>
    <w:rsid w:val="00B67C66"/>
    <w:rsid w:val="00B701C8"/>
    <w:rsid w:val="00B7117A"/>
    <w:rsid w:val="00B71EBB"/>
    <w:rsid w:val="00B732B2"/>
    <w:rsid w:val="00B7347D"/>
    <w:rsid w:val="00B7400D"/>
    <w:rsid w:val="00B7496F"/>
    <w:rsid w:val="00B75C5B"/>
    <w:rsid w:val="00B7740D"/>
    <w:rsid w:val="00B83088"/>
    <w:rsid w:val="00B8347F"/>
    <w:rsid w:val="00B83D17"/>
    <w:rsid w:val="00B83DBF"/>
    <w:rsid w:val="00B83F7C"/>
    <w:rsid w:val="00B8409C"/>
    <w:rsid w:val="00B84659"/>
    <w:rsid w:val="00B84E6D"/>
    <w:rsid w:val="00B856EE"/>
    <w:rsid w:val="00B86F1D"/>
    <w:rsid w:val="00B87172"/>
    <w:rsid w:val="00B87EFF"/>
    <w:rsid w:val="00B9145E"/>
    <w:rsid w:val="00B91A12"/>
    <w:rsid w:val="00B92939"/>
    <w:rsid w:val="00B9397D"/>
    <w:rsid w:val="00B97890"/>
    <w:rsid w:val="00B97C12"/>
    <w:rsid w:val="00BA2D40"/>
    <w:rsid w:val="00BA3C7C"/>
    <w:rsid w:val="00BA4586"/>
    <w:rsid w:val="00BA4BAF"/>
    <w:rsid w:val="00BA5800"/>
    <w:rsid w:val="00BA6763"/>
    <w:rsid w:val="00BA69A3"/>
    <w:rsid w:val="00BA6B22"/>
    <w:rsid w:val="00BA7974"/>
    <w:rsid w:val="00BB0C1F"/>
    <w:rsid w:val="00BB25D4"/>
    <w:rsid w:val="00BB2780"/>
    <w:rsid w:val="00BB3FB8"/>
    <w:rsid w:val="00BB56EC"/>
    <w:rsid w:val="00BC0DBF"/>
    <w:rsid w:val="00BC1412"/>
    <w:rsid w:val="00BC1C3D"/>
    <w:rsid w:val="00BC211F"/>
    <w:rsid w:val="00BC2CA1"/>
    <w:rsid w:val="00BC325D"/>
    <w:rsid w:val="00BC3CE8"/>
    <w:rsid w:val="00BC4AE7"/>
    <w:rsid w:val="00BC512B"/>
    <w:rsid w:val="00BC528E"/>
    <w:rsid w:val="00BC5A4E"/>
    <w:rsid w:val="00BC6FF0"/>
    <w:rsid w:val="00BD0FA3"/>
    <w:rsid w:val="00BD2A0C"/>
    <w:rsid w:val="00BD365E"/>
    <w:rsid w:val="00BD3A17"/>
    <w:rsid w:val="00BD41DA"/>
    <w:rsid w:val="00BD4A55"/>
    <w:rsid w:val="00BD4E36"/>
    <w:rsid w:val="00BD5D9C"/>
    <w:rsid w:val="00BD6F8F"/>
    <w:rsid w:val="00BD7457"/>
    <w:rsid w:val="00BE23B0"/>
    <w:rsid w:val="00BE3288"/>
    <w:rsid w:val="00BE3DE2"/>
    <w:rsid w:val="00BE4140"/>
    <w:rsid w:val="00BE441E"/>
    <w:rsid w:val="00BE4965"/>
    <w:rsid w:val="00BE62AB"/>
    <w:rsid w:val="00BE6D59"/>
    <w:rsid w:val="00BE6E2F"/>
    <w:rsid w:val="00BF007D"/>
    <w:rsid w:val="00BF3391"/>
    <w:rsid w:val="00BF4D9C"/>
    <w:rsid w:val="00BF600F"/>
    <w:rsid w:val="00BF65C3"/>
    <w:rsid w:val="00BF6ED3"/>
    <w:rsid w:val="00BF7459"/>
    <w:rsid w:val="00BF7A4F"/>
    <w:rsid w:val="00C004D6"/>
    <w:rsid w:val="00C016C0"/>
    <w:rsid w:val="00C0196D"/>
    <w:rsid w:val="00C01EC0"/>
    <w:rsid w:val="00C02E26"/>
    <w:rsid w:val="00C03696"/>
    <w:rsid w:val="00C04860"/>
    <w:rsid w:val="00C06822"/>
    <w:rsid w:val="00C06B9F"/>
    <w:rsid w:val="00C06EFD"/>
    <w:rsid w:val="00C073EA"/>
    <w:rsid w:val="00C07B09"/>
    <w:rsid w:val="00C11288"/>
    <w:rsid w:val="00C1285C"/>
    <w:rsid w:val="00C12FDF"/>
    <w:rsid w:val="00C13308"/>
    <w:rsid w:val="00C15060"/>
    <w:rsid w:val="00C166E9"/>
    <w:rsid w:val="00C17557"/>
    <w:rsid w:val="00C17C94"/>
    <w:rsid w:val="00C20B4C"/>
    <w:rsid w:val="00C22697"/>
    <w:rsid w:val="00C22EA1"/>
    <w:rsid w:val="00C22F50"/>
    <w:rsid w:val="00C2384D"/>
    <w:rsid w:val="00C26251"/>
    <w:rsid w:val="00C27A41"/>
    <w:rsid w:val="00C308DD"/>
    <w:rsid w:val="00C30BF8"/>
    <w:rsid w:val="00C31266"/>
    <w:rsid w:val="00C315D7"/>
    <w:rsid w:val="00C3309B"/>
    <w:rsid w:val="00C3415F"/>
    <w:rsid w:val="00C34BF2"/>
    <w:rsid w:val="00C34DA3"/>
    <w:rsid w:val="00C34E52"/>
    <w:rsid w:val="00C37EF0"/>
    <w:rsid w:val="00C37F5E"/>
    <w:rsid w:val="00C42CD3"/>
    <w:rsid w:val="00C42DF6"/>
    <w:rsid w:val="00C4390C"/>
    <w:rsid w:val="00C43C79"/>
    <w:rsid w:val="00C44454"/>
    <w:rsid w:val="00C44839"/>
    <w:rsid w:val="00C46044"/>
    <w:rsid w:val="00C465C3"/>
    <w:rsid w:val="00C47861"/>
    <w:rsid w:val="00C47A3C"/>
    <w:rsid w:val="00C47FB0"/>
    <w:rsid w:val="00C503E9"/>
    <w:rsid w:val="00C507BD"/>
    <w:rsid w:val="00C5341C"/>
    <w:rsid w:val="00C53B97"/>
    <w:rsid w:val="00C53F21"/>
    <w:rsid w:val="00C53FE1"/>
    <w:rsid w:val="00C56781"/>
    <w:rsid w:val="00C56F9C"/>
    <w:rsid w:val="00C57524"/>
    <w:rsid w:val="00C6381D"/>
    <w:rsid w:val="00C65DD1"/>
    <w:rsid w:val="00C6631F"/>
    <w:rsid w:val="00C66A8C"/>
    <w:rsid w:val="00C6764F"/>
    <w:rsid w:val="00C678A1"/>
    <w:rsid w:val="00C67EEF"/>
    <w:rsid w:val="00C70572"/>
    <w:rsid w:val="00C72DE2"/>
    <w:rsid w:val="00C733E3"/>
    <w:rsid w:val="00C7420E"/>
    <w:rsid w:val="00C749A4"/>
    <w:rsid w:val="00C754CA"/>
    <w:rsid w:val="00C756BB"/>
    <w:rsid w:val="00C76506"/>
    <w:rsid w:val="00C776C2"/>
    <w:rsid w:val="00C8192E"/>
    <w:rsid w:val="00C832D8"/>
    <w:rsid w:val="00C833F6"/>
    <w:rsid w:val="00C83D39"/>
    <w:rsid w:val="00C95AF3"/>
    <w:rsid w:val="00C970FC"/>
    <w:rsid w:val="00C9799C"/>
    <w:rsid w:val="00C97CB9"/>
    <w:rsid w:val="00CA1083"/>
    <w:rsid w:val="00CA164D"/>
    <w:rsid w:val="00CA16E5"/>
    <w:rsid w:val="00CA19DE"/>
    <w:rsid w:val="00CA2286"/>
    <w:rsid w:val="00CA2FFA"/>
    <w:rsid w:val="00CA3409"/>
    <w:rsid w:val="00CA5067"/>
    <w:rsid w:val="00CA7F86"/>
    <w:rsid w:val="00CB05BC"/>
    <w:rsid w:val="00CB1B8F"/>
    <w:rsid w:val="00CB304F"/>
    <w:rsid w:val="00CB5045"/>
    <w:rsid w:val="00CB56B0"/>
    <w:rsid w:val="00CB6152"/>
    <w:rsid w:val="00CB77D2"/>
    <w:rsid w:val="00CC01ED"/>
    <w:rsid w:val="00CC0954"/>
    <w:rsid w:val="00CC103F"/>
    <w:rsid w:val="00CC1099"/>
    <w:rsid w:val="00CC10F4"/>
    <w:rsid w:val="00CC1B40"/>
    <w:rsid w:val="00CC2CC0"/>
    <w:rsid w:val="00CC4422"/>
    <w:rsid w:val="00CC442E"/>
    <w:rsid w:val="00CC460D"/>
    <w:rsid w:val="00CC46D1"/>
    <w:rsid w:val="00CC4BA2"/>
    <w:rsid w:val="00CC67B7"/>
    <w:rsid w:val="00CC7136"/>
    <w:rsid w:val="00CC7CD1"/>
    <w:rsid w:val="00CD10F8"/>
    <w:rsid w:val="00CD1338"/>
    <w:rsid w:val="00CD299D"/>
    <w:rsid w:val="00CD2C3A"/>
    <w:rsid w:val="00CD3914"/>
    <w:rsid w:val="00CD39FC"/>
    <w:rsid w:val="00CD5BFB"/>
    <w:rsid w:val="00CD6140"/>
    <w:rsid w:val="00CD6923"/>
    <w:rsid w:val="00CD6B93"/>
    <w:rsid w:val="00CD7181"/>
    <w:rsid w:val="00CD794F"/>
    <w:rsid w:val="00CE0232"/>
    <w:rsid w:val="00CE2D93"/>
    <w:rsid w:val="00CE35FD"/>
    <w:rsid w:val="00CE36E5"/>
    <w:rsid w:val="00CE3D0C"/>
    <w:rsid w:val="00CE42DF"/>
    <w:rsid w:val="00CE464B"/>
    <w:rsid w:val="00CE4738"/>
    <w:rsid w:val="00CE6095"/>
    <w:rsid w:val="00CE680E"/>
    <w:rsid w:val="00CE6923"/>
    <w:rsid w:val="00CE7D5D"/>
    <w:rsid w:val="00CF1ADF"/>
    <w:rsid w:val="00CF1FF7"/>
    <w:rsid w:val="00CF2A7B"/>
    <w:rsid w:val="00CF2F9E"/>
    <w:rsid w:val="00CF3CE9"/>
    <w:rsid w:val="00CF5E90"/>
    <w:rsid w:val="00CF6321"/>
    <w:rsid w:val="00CF7723"/>
    <w:rsid w:val="00CF7C25"/>
    <w:rsid w:val="00CF7CD9"/>
    <w:rsid w:val="00D00A66"/>
    <w:rsid w:val="00D01016"/>
    <w:rsid w:val="00D0149F"/>
    <w:rsid w:val="00D02264"/>
    <w:rsid w:val="00D0413A"/>
    <w:rsid w:val="00D045A9"/>
    <w:rsid w:val="00D05018"/>
    <w:rsid w:val="00D0504C"/>
    <w:rsid w:val="00D056D2"/>
    <w:rsid w:val="00D064AA"/>
    <w:rsid w:val="00D07851"/>
    <w:rsid w:val="00D13A65"/>
    <w:rsid w:val="00D13AB4"/>
    <w:rsid w:val="00D13DCA"/>
    <w:rsid w:val="00D14E90"/>
    <w:rsid w:val="00D1523D"/>
    <w:rsid w:val="00D153B7"/>
    <w:rsid w:val="00D1596D"/>
    <w:rsid w:val="00D15DE6"/>
    <w:rsid w:val="00D16837"/>
    <w:rsid w:val="00D17474"/>
    <w:rsid w:val="00D23DE4"/>
    <w:rsid w:val="00D25B61"/>
    <w:rsid w:val="00D26E24"/>
    <w:rsid w:val="00D2726C"/>
    <w:rsid w:val="00D27D94"/>
    <w:rsid w:val="00D305C0"/>
    <w:rsid w:val="00D306DC"/>
    <w:rsid w:val="00D32D90"/>
    <w:rsid w:val="00D33638"/>
    <w:rsid w:val="00D33E4C"/>
    <w:rsid w:val="00D34BCD"/>
    <w:rsid w:val="00D34C46"/>
    <w:rsid w:val="00D366F4"/>
    <w:rsid w:val="00D4045C"/>
    <w:rsid w:val="00D4061B"/>
    <w:rsid w:val="00D40725"/>
    <w:rsid w:val="00D4216D"/>
    <w:rsid w:val="00D42683"/>
    <w:rsid w:val="00D43545"/>
    <w:rsid w:val="00D503A0"/>
    <w:rsid w:val="00D50550"/>
    <w:rsid w:val="00D513F9"/>
    <w:rsid w:val="00D53869"/>
    <w:rsid w:val="00D56386"/>
    <w:rsid w:val="00D56ADD"/>
    <w:rsid w:val="00D56CBC"/>
    <w:rsid w:val="00D57ECF"/>
    <w:rsid w:val="00D60DF7"/>
    <w:rsid w:val="00D62B7A"/>
    <w:rsid w:val="00D632B0"/>
    <w:rsid w:val="00D641C9"/>
    <w:rsid w:val="00D657FE"/>
    <w:rsid w:val="00D66D6A"/>
    <w:rsid w:val="00D66DCA"/>
    <w:rsid w:val="00D66E1D"/>
    <w:rsid w:val="00D66FE1"/>
    <w:rsid w:val="00D7114F"/>
    <w:rsid w:val="00D717AC"/>
    <w:rsid w:val="00D71D3A"/>
    <w:rsid w:val="00D71F12"/>
    <w:rsid w:val="00D720AB"/>
    <w:rsid w:val="00D73274"/>
    <w:rsid w:val="00D73337"/>
    <w:rsid w:val="00D73DAA"/>
    <w:rsid w:val="00D749A1"/>
    <w:rsid w:val="00D76093"/>
    <w:rsid w:val="00D761B6"/>
    <w:rsid w:val="00D76793"/>
    <w:rsid w:val="00D76B39"/>
    <w:rsid w:val="00D81208"/>
    <w:rsid w:val="00D823EC"/>
    <w:rsid w:val="00D8361C"/>
    <w:rsid w:val="00D83B22"/>
    <w:rsid w:val="00D843E1"/>
    <w:rsid w:val="00D84FA5"/>
    <w:rsid w:val="00D85203"/>
    <w:rsid w:val="00D85657"/>
    <w:rsid w:val="00D8702A"/>
    <w:rsid w:val="00D874CB"/>
    <w:rsid w:val="00D923B4"/>
    <w:rsid w:val="00D92419"/>
    <w:rsid w:val="00D92846"/>
    <w:rsid w:val="00D92B23"/>
    <w:rsid w:val="00D93E62"/>
    <w:rsid w:val="00D94315"/>
    <w:rsid w:val="00D9487B"/>
    <w:rsid w:val="00D9522D"/>
    <w:rsid w:val="00D95255"/>
    <w:rsid w:val="00D95E85"/>
    <w:rsid w:val="00D97F54"/>
    <w:rsid w:val="00DA0DB0"/>
    <w:rsid w:val="00DA10A1"/>
    <w:rsid w:val="00DA18BF"/>
    <w:rsid w:val="00DA3822"/>
    <w:rsid w:val="00DA4061"/>
    <w:rsid w:val="00DA40C8"/>
    <w:rsid w:val="00DA41BC"/>
    <w:rsid w:val="00DA486C"/>
    <w:rsid w:val="00DA681B"/>
    <w:rsid w:val="00DA69C4"/>
    <w:rsid w:val="00DA7060"/>
    <w:rsid w:val="00DB49EB"/>
    <w:rsid w:val="00DB4B32"/>
    <w:rsid w:val="00DB4B7A"/>
    <w:rsid w:val="00DB5197"/>
    <w:rsid w:val="00DB6749"/>
    <w:rsid w:val="00DB69D1"/>
    <w:rsid w:val="00DB758E"/>
    <w:rsid w:val="00DC0121"/>
    <w:rsid w:val="00DC2000"/>
    <w:rsid w:val="00DC2172"/>
    <w:rsid w:val="00DC2310"/>
    <w:rsid w:val="00DC25D1"/>
    <w:rsid w:val="00DC4555"/>
    <w:rsid w:val="00DC4D8E"/>
    <w:rsid w:val="00DC50F2"/>
    <w:rsid w:val="00DC52C6"/>
    <w:rsid w:val="00DC5DC0"/>
    <w:rsid w:val="00DC6E91"/>
    <w:rsid w:val="00DC723E"/>
    <w:rsid w:val="00DC7428"/>
    <w:rsid w:val="00DD0E09"/>
    <w:rsid w:val="00DD128F"/>
    <w:rsid w:val="00DD12A7"/>
    <w:rsid w:val="00DD14B5"/>
    <w:rsid w:val="00DD1B0C"/>
    <w:rsid w:val="00DD1D76"/>
    <w:rsid w:val="00DD37A0"/>
    <w:rsid w:val="00DD3BA7"/>
    <w:rsid w:val="00DD4B1E"/>
    <w:rsid w:val="00DD4DEF"/>
    <w:rsid w:val="00DD556A"/>
    <w:rsid w:val="00DD710E"/>
    <w:rsid w:val="00DD7B42"/>
    <w:rsid w:val="00DE07A1"/>
    <w:rsid w:val="00DE3838"/>
    <w:rsid w:val="00DE52DF"/>
    <w:rsid w:val="00DF0568"/>
    <w:rsid w:val="00DF314D"/>
    <w:rsid w:val="00DF342D"/>
    <w:rsid w:val="00DF3BAA"/>
    <w:rsid w:val="00DF4284"/>
    <w:rsid w:val="00DF4376"/>
    <w:rsid w:val="00DF4532"/>
    <w:rsid w:val="00DF6552"/>
    <w:rsid w:val="00DF7685"/>
    <w:rsid w:val="00E0180C"/>
    <w:rsid w:val="00E019D2"/>
    <w:rsid w:val="00E02999"/>
    <w:rsid w:val="00E03797"/>
    <w:rsid w:val="00E04133"/>
    <w:rsid w:val="00E041A2"/>
    <w:rsid w:val="00E052F6"/>
    <w:rsid w:val="00E065B6"/>
    <w:rsid w:val="00E06BB4"/>
    <w:rsid w:val="00E07F98"/>
    <w:rsid w:val="00E1035A"/>
    <w:rsid w:val="00E11A81"/>
    <w:rsid w:val="00E11D41"/>
    <w:rsid w:val="00E141ED"/>
    <w:rsid w:val="00E14CDD"/>
    <w:rsid w:val="00E15F2D"/>
    <w:rsid w:val="00E1631A"/>
    <w:rsid w:val="00E20FA2"/>
    <w:rsid w:val="00E21E04"/>
    <w:rsid w:val="00E22D84"/>
    <w:rsid w:val="00E2331B"/>
    <w:rsid w:val="00E2346F"/>
    <w:rsid w:val="00E24AE4"/>
    <w:rsid w:val="00E24C05"/>
    <w:rsid w:val="00E25B42"/>
    <w:rsid w:val="00E25CA6"/>
    <w:rsid w:val="00E275D4"/>
    <w:rsid w:val="00E307CA"/>
    <w:rsid w:val="00E30A32"/>
    <w:rsid w:val="00E3387E"/>
    <w:rsid w:val="00E34A0C"/>
    <w:rsid w:val="00E35037"/>
    <w:rsid w:val="00E35444"/>
    <w:rsid w:val="00E36E5A"/>
    <w:rsid w:val="00E37783"/>
    <w:rsid w:val="00E4424B"/>
    <w:rsid w:val="00E45D82"/>
    <w:rsid w:val="00E46E0F"/>
    <w:rsid w:val="00E47F07"/>
    <w:rsid w:val="00E5048C"/>
    <w:rsid w:val="00E5120D"/>
    <w:rsid w:val="00E549A1"/>
    <w:rsid w:val="00E54AC9"/>
    <w:rsid w:val="00E55698"/>
    <w:rsid w:val="00E56A54"/>
    <w:rsid w:val="00E56A91"/>
    <w:rsid w:val="00E600B0"/>
    <w:rsid w:val="00E61505"/>
    <w:rsid w:val="00E6207B"/>
    <w:rsid w:val="00E63544"/>
    <w:rsid w:val="00E639FE"/>
    <w:rsid w:val="00E63CBF"/>
    <w:rsid w:val="00E63DD3"/>
    <w:rsid w:val="00E65563"/>
    <w:rsid w:val="00E66DFD"/>
    <w:rsid w:val="00E7012A"/>
    <w:rsid w:val="00E7077F"/>
    <w:rsid w:val="00E70C91"/>
    <w:rsid w:val="00E71D0B"/>
    <w:rsid w:val="00E76D93"/>
    <w:rsid w:val="00E76F14"/>
    <w:rsid w:val="00E77088"/>
    <w:rsid w:val="00E77280"/>
    <w:rsid w:val="00E773D2"/>
    <w:rsid w:val="00E800AB"/>
    <w:rsid w:val="00E8128E"/>
    <w:rsid w:val="00E816C3"/>
    <w:rsid w:val="00E83D0D"/>
    <w:rsid w:val="00E83DB6"/>
    <w:rsid w:val="00E84D5E"/>
    <w:rsid w:val="00E85FE1"/>
    <w:rsid w:val="00E862F7"/>
    <w:rsid w:val="00E869FD"/>
    <w:rsid w:val="00E87531"/>
    <w:rsid w:val="00E8790F"/>
    <w:rsid w:val="00E90232"/>
    <w:rsid w:val="00E9098D"/>
    <w:rsid w:val="00E94A17"/>
    <w:rsid w:val="00E956BE"/>
    <w:rsid w:val="00E95BEA"/>
    <w:rsid w:val="00E96A13"/>
    <w:rsid w:val="00EA03CA"/>
    <w:rsid w:val="00EA1737"/>
    <w:rsid w:val="00EA23F0"/>
    <w:rsid w:val="00EA32FF"/>
    <w:rsid w:val="00EA6823"/>
    <w:rsid w:val="00EA6858"/>
    <w:rsid w:val="00EA6FB4"/>
    <w:rsid w:val="00EA757C"/>
    <w:rsid w:val="00EA7602"/>
    <w:rsid w:val="00EB00A8"/>
    <w:rsid w:val="00EB082D"/>
    <w:rsid w:val="00EB1EAE"/>
    <w:rsid w:val="00EB1EF6"/>
    <w:rsid w:val="00EB34CC"/>
    <w:rsid w:val="00EB381A"/>
    <w:rsid w:val="00EB3F34"/>
    <w:rsid w:val="00EC025E"/>
    <w:rsid w:val="00EC1602"/>
    <w:rsid w:val="00EC253C"/>
    <w:rsid w:val="00EC2EE2"/>
    <w:rsid w:val="00EC3519"/>
    <w:rsid w:val="00EC3A6D"/>
    <w:rsid w:val="00EC42C4"/>
    <w:rsid w:val="00EC4BEC"/>
    <w:rsid w:val="00EC5473"/>
    <w:rsid w:val="00EC5A23"/>
    <w:rsid w:val="00EC7875"/>
    <w:rsid w:val="00EC79E0"/>
    <w:rsid w:val="00ED03E1"/>
    <w:rsid w:val="00ED04D3"/>
    <w:rsid w:val="00ED191E"/>
    <w:rsid w:val="00ED1BF6"/>
    <w:rsid w:val="00ED2178"/>
    <w:rsid w:val="00ED4F97"/>
    <w:rsid w:val="00ED55B2"/>
    <w:rsid w:val="00ED7D52"/>
    <w:rsid w:val="00EE24FC"/>
    <w:rsid w:val="00EE3CC5"/>
    <w:rsid w:val="00EE4665"/>
    <w:rsid w:val="00EE4B29"/>
    <w:rsid w:val="00EE4C9F"/>
    <w:rsid w:val="00EE4FD0"/>
    <w:rsid w:val="00EE6043"/>
    <w:rsid w:val="00EF0224"/>
    <w:rsid w:val="00EF2BD5"/>
    <w:rsid w:val="00EF2BD9"/>
    <w:rsid w:val="00EF3085"/>
    <w:rsid w:val="00EF3FA7"/>
    <w:rsid w:val="00EF5F9D"/>
    <w:rsid w:val="00EF644D"/>
    <w:rsid w:val="00EF76CC"/>
    <w:rsid w:val="00EF7ED8"/>
    <w:rsid w:val="00F00515"/>
    <w:rsid w:val="00F051FE"/>
    <w:rsid w:val="00F05ADE"/>
    <w:rsid w:val="00F06822"/>
    <w:rsid w:val="00F073F0"/>
    <w:rsid w:val="00F07712"/>
    <w:rsid w:val="00F109C8"/>
    <w:rsid w:val="00F10D4A"/>
    <w:rsid w:val="00F12ACC"/>
    <w:rsid w:val="00F13295"/>
    <w:rsid w:val="00F13AE3"/>
    <w:rsid w:val="00F14137"/>
    <w:rsid w:val="00F1547F"/>
    <w:rsid w:val="00F154FC"/>
    <w:rsid w:val="00F15F9F"/>
    <w:rsid w:val="00F16DD5"/>
    <w:rsid w:val="00F16E9B"/>
    <w:rsid w:val="00F178EA"/>
    <w:rsid w:val="00F17FDA"/>
    <w:rsid w:val="00F2161D"/>
    <w:rsid w:val="00F21EB0"/>
    <w:rsid w:val="00F2518B"/>
    <w:rsid w:val="00F262F4"/>
    <w:rsid w:val="00F27905"/>
    <w:rsid w:val="00F27C17"/>
    <w:rsid w:val="00F27D9A"/>
    <w:rsid w:val="00F31D42"/>
    <w:rsid w:val="00F32185"/>
    <w:rsid w:val="00F32590"/>
    <w:rsid w:val="00F32798"/>
    <w:rsid w:val="00F32A63"/>
    <w:rsid w:val="00F3468A"/>
    <w:rsid w:val="00F34B80"/>
    <w:rsid w:val="00F364FF"/>
    <w:rsid w:val="00F40611"/>
    <w:rsid w:val="00F41DC2"/>
    <w:rsid w:val="00F426FB"/>
    <w:rsid w:val="00F44DA5"/>
    <w:rsid w:val="00F451A2"/>
    <w:rsid w:val="00F45580"/>
    <w:rsid w:val="00F46FAF"/>
    <w:rsid w:val="00F47080"/>
    <w:rsid w:val="00F51772"/>
    <w:rsid w:val="00F51ACC"/>
    <w:rsid w:val="00F520BA"/>
    <w:rsid w:val="00F530A5"/>
    <w:rsid w:val="00F53479"/>
    <w:rsid w:val="00F535D1"/>
    <w:rsid w:val="00F53A2D"/>
    <w:rsid w:val="00F54B2B"/>
    <w:rsid w:val="00F55349"/>
    <w:rsid w:val="00F556DB"/>
    <w:rsid w:val="00F55795"/>
    <w:rsid w:val="00F5746D"/>
    <w:rsid w:val="00F610D8"/>
    <w:rsid w:val="00F62861"/>
    <w:rsid w:val="00F630C3"/>
    <w:rsid w:val="00F632B8"/>
    <w:rsid w:val="00F63410"/>
    <w:rsid w:val="00F63765"/>
    <w:rsid w:val="00F646E1"/>
    <w:rsid w:val="00F65AA0"/>
    <w:rsid w:val="00F678B5"/>
    <w:rsid w:val="00F72B9B"/>
    <w:rsid w:val="00F764BF"/>
    <w:rsid w:val="00F7780A"/>
    <w:rsid w:val="00F813CF"/>
    <w:rsid w:val="00F81B12"/>
    <w:rsid w:val="00F81DF6"/>
    <w:rsid w:val="00F82ADC"/>
    <w:rsid w:val="00F8374B"/>
    <w:rsid w:val="00F853B9"/>
    <w:rsid w:val="00F85588"/>
    <w:rsid w:val="00F86AD5"/>
    <w:rsid w:val="00F873D1"/>
    <w:rsid w:val="00F87C5B"/>
    <w:rsid w:val="00F90B29"/>
    <w:rsid w:val="00F913C2"/>
    <w:rsid w:val="00F918C0"/>
    <w:rsid w:val="00F91C26"/>
    <w:rsid w:val="00F923C1"/>
    <w:rsid w:val="00F92A1D"/>
    <w:rsid w:val="00F92AAC"/>
    <w:rsid w:val="00F931BA"/>
    <w:rsid w:val="00F94CE9"/>
    <w:rsid w:val="00F96141"/>
    <w:rsid w:val="00FA0FA1"/>
    <w:rsid w:val="00FA190D"/>
    <w:rsid w:val="00FA1C0C"/>
    <w:rsid w:val="00FA3E5F"/>
    <w:rsid w:val="00FA445F"/>
    <w:rsid w:val="00FA7423"/>
    <w:rsid w:val="00FA7439"/>
    <w:rsid w:val="00FB09B3"/>
    <w:rsid w:val="00FB1552"/>
    <w:rsid w:val="00FB1A67"/>
    <w:rsid w:val="00FB1A9A"/>
    <w:rsid w:val="00FB1D17"/>
    <w:rsid w:val="00FB4410"/>
    <w:rsid w:val="00FB4664"/>
    <w:rsid w:val="00FB6612"/>
    <w:rsid w:val="00FB7B04"/>
    <w:rsid w:val="00FC03BA"/>
    <w:rsid w:val="00FC2DA6"/>
    <w:rsid w:val="00FC2E21"/>
    <w:rsid w:val="00FC340A"/>
    <w:rsid w:val="00FC44E9"/>
    <w:rsid w:val="00FC5994"/>
    <w:rsid w:val="00FC65D0"/>
    <w:rsid w:val="00FC7809"/>
    <w:rsid w:val="00FD1063"/>
    <w:rsid w:val="00FD1562"/>
    <w:rsid w:val="00FD1AB1"/>
    <w:rsid w:val="00FD1D42"/>
    <w:rsid w:val="00FD2F0B"/>
    <w:rsid w:val="00FD473C"/>
    <w:rsid w:val="00FD48EB"/>
    <w:rsid w:val="00FD504D"/>
    <w:rsid w:val="00FD6203"/>
    <w:rsid w:val="00FD7D79"/>
    <w:rsid w:val="00FE0333"/>
    <w:rsid w:val="00FE033D"/>
    <w:rsid w:val="00FE224E"/>
    <w:rsid w:val="00FE2377"/>
    <w:rsid w:val="00FE2A1B"/>
    <w:rsid w:val="00FE3BC3"/>
    <w:rsid w:val="00FE41EC"/>
    <w:rsid w:val="00FE566D"/>
    <w:rsid w:val="00FE681B"/>
    <w:rsid w:val="00FE6DAB"/>
    <w:rsid w:val="00FF0145"/>
    <w:rsid w:val="00FF0646"/>
    <w:rsid w:val="00FF3763"/>
    <w:rsid w:val="00FF67BF"/>
    <w:rsid w:val="00FF67E9"/>
    <w:rsid w:val="00FF683E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C1A67"/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1C1A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1BB1"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1BB1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775B"/>
    <w:pPr>
      <w:keepNext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775B"/>
    <w:pPr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775B"/>
    <w:pPr>
      <w:outlineLvl w:val="5"/>
    </w:pPr>
    <w:rPr>
      <w:rFonts w:ascii="Times New Roman" w:hAnsi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775B"/>
    <w:pPr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775B"/>
    <w:pPr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1063"/>
    <w:pPr>
      <w:keepNext/>
      <w:tabs>
        <w:tab w:val="left" w:pos="3870"/>
        <w:tab w:val="left" w:pos="6030"/>
      </w:tabs>
      <w:spacing w:line="480" w:lineRule="auto"/>
      <w:outlineLvl w:val="8"/>
    </w:pPr>
    <w:rPr>
      <w:rFonts w:ascii="Times New Roman" w:hAnsi="Times New Roman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526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E106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E106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E1063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E1063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E1063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E1063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E1063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E1063"/>
    <w:rPr>
      <w:rFonts w:ascii="Times New Roman" w:hAnsi="Times New Roman" w:cs="Times New Roman"/>
      <w:b/>
      <w:noProof/>
      <w:sz w:val="28"/>
    </w:rPr>
  </w:style>
  <w:style w:type="paragraph" w:customStyle="1" w:styleId="CERParagraphIndent">
    <w:name w:val="CER ParagraphIndent"/>
    <w:link w:val="CERParagraphIndentChar"/>
    <w:uiPriority w:val="99"/>
    <w:rsid w:val="001759A5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basedOn w:val="DefaultParagraphFont"/>
    <w:link w:val="CERParagraphIndent"/>
    <w:uiPriority w:val="99"/>
    <w:locked/>
    <w:rsid w:val="001759A5"/>
    <w:rPr>
      <w:rFonts w:ascii="Times New Roman" w:hAnsi="Times New Roman" w:cs="Times New Roman"/>
      <w:color w:val="000000"/>
      <w:sz w:val="24"/>
      <w:szCs w:val="24"/>
      <w:lang w:val="en-US" w:eastAsia="en-US" w:bidi="ar-SA"/>
    </w:rPr>
  </w:style>
  <w:style w:type="paragraph" w:customStyle="1" w:styleId="CERParagraphNoIndent">
    <w:name w:val="CER ParagraphNoIndent"/>
    <w:link w:val="CERParagraphNoIndentCharChar"/>
    <w:uiPriority w:val="99"/>
    <w:rsid w:val="001077BD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uiPriority w:val="99"/>
    <w:locked/>
    <w:rsid w:val="001077BD"/>
    <w:rPr>
      <w:rFonts w:ascii="Times New Roman" w:hAnsi="Times New Roman" w:cs="Times New Roman"/>
      <w:bCs/>
      <w:sz w:val="24"/>
      <w:szCs w:val="24"/>
      <w:lang w:val="en-CA" w:eastAsia="en-US" w:bidi="ar-SA"/>
    </w:rPr>
  </w:style>
  <w:style w:type="paragraph" w:customStyle="1" w:styleId="CERKeyQuestion14">
    <w:name w:val="CER KeyQuestion14"/>
    <w:uiPriority w:val="99"/>
    <w:rsid w:val="007C7C90"/>
    <w:rPr>
      <w:rFonts w:ascii="Arial" w:eastAsia="Times New Roman" w:hAnsi="Arial" w:cs="Arial"/>
      <w:iCs/>
      <w:kern w:val="32"/>
      <w:sz w:val="24"/>
      <w:szCs w:val="28"/>
      <w:lang w:val="en-GB"/>
    </w:rPr>
  </w:style>
  <w:style w:type="paragraph" w:customStyle="1" w:styleId="CERNumberLine">
    <w:name w:val="CER NumberLine"/>
    <w:uiPriority w:val="99"/>
    <w:rsid w:val="004B63DA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CERParagraphNoIndent"/>
    <w:uiPriority w:val="99"/>
    <w:rsid w:val="00C65DD1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rsid w:val="001C1A6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M108">
    <w:name w:val="CM108"/>
    <w:next w:val="Normal"/>
    <w:uiPriority w:val="99"/>
    <w:rsid w:val="006F775B"/>
    <w:pPr>
      <w:autoSpaceDE w:val="0"/>
      <w:autoSpaceDN w:val="0"/>
      <w:adjustRightInd w:val="0"/>
      <w:spacing w:line="276" w:lineRule="atLeast"/>
    </w:pPr>
    <w:rPr>
      <w:rFonts w:ascii="Times New Roman" w:hAnsi="Times New Roman"/>
      <w:sz w:val="24"/>
      <w:szCs w:val="24"/>
    </w:rPr>
  </w:style>
  <w:style w:type="paragraph" w:customStyle="1" w:styleId="CERPreface">
    <w:name w:val="CER Preface"/>
    <w:uiPriority w:val="99"/>
    <w:rsid w:val="006F775B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C1A6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1C1A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Level8Heading">
    <w:name w:val="CER Level8Heading"/>
    <w:link w:val="CERLevel8HeadingChar"/>
    <w:uiPriority w:val="99"/>
    <w:rsid w:val="004B63DA"/>
    <w:pPr>
      <w:ind w:firstLine="720"/>
    </w:pPr>
    <w:rPr>
      <w:rFonts w:ascii="Times New Roman" w:hAnsi="Times New Roman"/>
      <w:iCs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uiPriority w:val="99"/>
    <w:locked/>
    <w:rsid w:val="005E1063"/>
    <w:rPr>
      <w:rFonts w:ascii="Times New Roman" w:hAnsi="Times New Roman" w:cs="Times New Roman"/>
      <w:i/>
      <w:iCs/>
      <w:sz w:val="24"/>
      <w:szCs w:val="24"/>
      <w:lang w:val="en-US" w:eastAsia="en-US" w:bidi="ar-SA"/>
    </w:rPr>
  </w:style>
  <w:style w:type="paragraph" w:styleId="TOC1">
    <w:name w:val="toc 1"/>
    <w:basedOn w:val="Normal"/>
    <w:next w:val="Normal"/>
    <w:autoRedefine/>
    <w:rsid w:val="001C1A6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1C1A67"/>
    <w:pPr>
      <w:ind w:left="240"/>
    </w:pPr>
    <w:rPr>
      <w:rFonts w:ascii="Times New Roman" w:hAnsi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6F775B"/>
    <w:rPr>
      <w:rFonts w:ascii="Times New Roman" w:hAnsi="Times New Roman"/>
      <w:szCs w:val="24"/>
      <w:lang w:val="en-CA"/>
    </w:rPr>
  </w:style>
  <w:style w:type="paragraph" w:customStyle="1" w:styleId="CERChapterHeading">
    <w:name w:val="CER ChapterHeading"/>
    <w:uiPriority w:val="99"/>
    <w:rsid w:val="000D6180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  <w:lang w:val="en-CA"/>
    </w:rPr>
  </w:style>
  <w:style w:type="paragraph" w:customStyle="1" w:styleId="CERLevel1Heading">
    <w:name w:val="CER Level1Heading"/>
    <w:uiPriority w:val="99"/>
    <w:rsid w:val="00500AD5"/>
    <w:pPr>
      <w:keepNext/>
      <w:spacing w:before="240" w:after="40"/>
    </w:pPr>
    <w:rPr>
      <w:rFonts w:ascii="Arial" w:eastAsia="Times New Roman" w:hAnsi="Arial"/>
      <w:b/>
      <w:bCs/>
      <w:sz w:val="32"/>
      <w:szCs w:val="24"/>
      <w:lang w:val="en-CA"/>
    </w:rPr>
  </w:style>
  <w:style w:type="paragraph" w:customStyle="1" w:styleId="CERLevel2Heading">
    <w:name w:val="CER Level2Heading"/>
    <w:link w:val="CERLevel2HeadingChar"/>
    <w:uiPriority w:val="99"/>
    <w:rsid w:val="00E11D41"/>
    <w:pPr>
      <w:keepNext/>
      <w:spacing w:before="240" w:after="60"/>
    </w:pPr>
    <w:rPr>
      <w:rFonts w:ascii="Arial" w:eastAsia="Times New Roman" w:hAnsi="Arial"/>
      <w:b/>
      <w:bCs/>
      <w:sz w:val="28"/>
      <w:szCs w:val="24"/>
      <w:lang w:val="en-CA"/>
    </w:rPr>
  </w:style>
  <w:style w:type="character" w:customStyle="1" w:styleId="CERLevel2HeadingChar">
    <w:name w:val="CER Level2Heading Char"/>
    <w:basedOn w:val="DefaultParagraphFont"/>
    <w:link w:val="CERLevel2Heading"/>
    <w:uiPriority w:val="99"/>
    <w:locked/>
    <w:rsid w:val="00E11D41"/>
    <w:rPr>
      <w:rFonts w:ascii="Arial" w:hAnsi="Arial" w:cs="Times New Roman"/>
      <w:b/>
      <w:bCs/>
      <w:sz w:val="24"/>
      <w:szCs w:val="24"/>
      <w:lang w:val="en-CA" w:eastAsia="en-US" w:bidi="ar-SA"/>
    </w:rPr>
  </w:style>
  <w:style w:type="paragraph" w:customStyle="1" w:styleId="CERKeyQuestion16">
    <w:name w:val="CER KeyQuestion16"/>
    <w:uiPriority w:val="99"/>
    <w:rsid w:val="006F775B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Reference">
    <w:name w:val="Reference"/>
    <w:link w:val="ReferenceChar"/>
    <w:qFormat/>
    <w:rsid w:val="001C1A6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character" w:customStyle="1" w:styleId="ReferenceChar">
    <w:name w:val="Reference Char"/>
    <w:basedOn w:val="CERParagraphNoIndentCharChar"/>
    <w:link w:val="Reference"/>
    <w:locked/>
    <w:rsid w:val="006F775B"/>
    <w:rPr>
      <w:rFonts w:ascii="Times New Roman" w:eastAsia="Times New Roman" w:hAnsi="Times New Roman" w:cs="Times New Roman"/>
      <w:bCs/>
      <w:sz w:val="20"/>
      <w:szCs w:val="24"/>
      <w:lang w:val="en-CA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1C1A6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5DD1"/>
  </w:style>
  <w:style w:type="paragraph" w:styleId="Footer">
    <w:name w:val="footer"/>
    <w:basedOn w:val="Normal"/>
    <w:link w:val="FooterChar"/>
    <w:uiPriority w:val="99"/>
    <w:unhideWhenUsed/>
    <w:rsid w:val="001C1A67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5DD1"/>
  </w:style>
  <w:style w:type="paragraph" w:customStyle="1" w:styleId="CERHeadLevel4">
    <w:name w:val="CER Head Level 4"/>
    <w:uiPriority w:val="99"/>
    <w:rsid w:val="004B63DA"/>
    <w:pPr>
      <w:keepNext/>
      <w:spacing w:before="240" w:after="60"/>
    </w:pPr>
    <w:rPr>
      <w:rFonts w:ascii="Times New Roman" w:eastAsia="Times New Roman" w:hAnsi="Times New Roman"/>
      <w:b/>
      <w:bCs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5DD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C1A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C1A6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E1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C1A67"/>
    <w:rPr>
      <w:b/>
      <w:bCs/>
    </w:rPr>
  </w:style>
  <w:style w:type="character" w:customStyle="1" w:styleId="CommentSubjectChar">
    <w:name w:val="Comment Subject Char"/>
    <w:basedOn w:val="BalloonTextChar"/>
    <w:link w:val="CommentSubject"/>
    <w:semiHidden/>
    <w:locked/>
    <w:rsid w:val="005E1063"/>
    <w:rPr>
      <w:rFonts w:ascii="Tahoma" w:eastAsia="Times New Roman" w:hAnsi="Tahoma" w:cs="Tahoma"/>
      <w:b/>
      <w:bCs/>
      <w:sz w:val="20"/>
      <w:szCs w:val="20"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5E106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24E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24E3B"/>
    <w:rPr>
      <w:rFonts w:cs="Times New Roman"/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rsid w:val="00924E3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924E3B"/>
    <w:rPr>
      <w:rFonts w:cs="Times New Roman"/>
      <w:sz w:val="22"/>
      <w:szCs w:val="22"/>
    </w:rPr>
  </w:style>
  <w:style w:type="paragraph" w:customStyle="1" w:styleId="StyleParagraphIndentLatinArial18ptBoldFirstline0">
    <w:name w:val="Style ParagraphIndent + (Latin) Arial 18 pt Bold First line:  0&quot;"/>
    <w:basedOn w:val="CERParagraphIndent"/>
    <w:uiPriority w:val="99"/>
    <w:rsid w:val="006F775B"/>
    <w:pPr>
      <w:ind w:firstLine="0"/>
    </w:pPr>
    <w:rPr>
      <w:rFonts w:ascii="Arial" w:eastAsia="Times New Roman" w:hAnsi="Arial"/>
      <w:b/>
      <w:bCs/>
      <w:sz w:val="36"/>
      <w:szCs w:val="20"/>
    </w:rPr>
  </w:style>
  <w:style w:type="paragraph" w:customStyle="1" w:styleId="CERReference">
    <w:name w:val="CER Reference"/>
    <w:basedOn w:val="Reference"/>
    <w:link w:val="CERReferenceCharChar"/>
    <w:uiPriority w:val="99"/>
    <w:rsid w:val="002445D4"/>
    <w:pPr>
      <w:spacing w:line="480" w:lineRule="auto"/>
      <w:jc w:val="both"/>
    </w:pPr>
    <w:rPr>
      <w:bCs w:val="0"/>
    </w:rPr>
  </w:style>
  <w:style w:type="character" w:customStyle="1" w:styleId="CERReferenceCharChar">
    <w:name w:val="CER Reference Char Char"/>
    <w:basedOn w:val="ReferenceChar"/>
    <w:link w:val="CERReference"/>
    <w:uiPriority w:val="99"/>
    <w:locked/>
    <w:rsid w:val="002445D4"/>
    <w:rPr>
      <w:rFonts w:ascii="Times New Roman" w:eastAsia="Times New Roman" w:hAnsi="Times New Roman" w:cs="Times New Roman"/>
      <w:bCs/>
      <w:sz w:val="20"/>
      <w:szCs w:val="24"/>
      <w:lang w:val="en-CA" w:eastAsia="en-US" w:bidi="ar-SA"/>
    </w:rPr>
  </w:style>
  <w:style w:type="paragraph" w:customStyle="1" w:styleId="CERTitle">
    <w:name w:val="CER Title"/>
    <w:basedOn w:val="Normal"/>
    <w:uiPriority w:val="99"/>
    <w:rsid w:val="008378F4"/>
    <w:pPr>
      <w:pBdr>
        <w:bottom w:val="single" w:sz="12" w:space="1" w:color="auto"/>
      </w:pBdr>
    </w:pPr>
    <w:rPr>
      <w:rFonts w:ascii="Times New Roman" w:hAnsi="Times New Roman"/>
      <w:b/>
      <w:bCs/>
      <w:i/>
      <w:iCs/>
      <w:sz w:val="36"/>
      <w:lang w:val="en-CA"/>
    </w:rPr>
  </w:style>
  <w:style w:type="paragraph" w:customStyle="1" w:styleId="CERLevel7Heading">
    <w:name w:val="CER Level7Heading"/>
    <w:uiPriority w:val="99"/>
    <w:rsid w:val="004B63DA"/>
    <w:pPr>
      <w:ind w:firstLine="576"/>
    </w:pPr>
    <w:rPr>
      <w:rFonts w:ascii="Times New Roman" w:eastAsia="Times New Roman" w:hAnsi="Times New Roman"/>
      <w:bCs/>
      <w:sz w:val="24"/>
      <w:szCs w:val="20"/>
      <w:lang w:val="en-CA"/>
    </w:rPr>
  </w:style>
  <w:style w:type="character" w:customStyle="1" w:styleId="CERLevel3Heading">
    <w:name w:val="CER Level3Heading"/>
    <w:basedOn w:val="DefaultParagraphFont"/>
    <w:uiPriority w:val="99"/>
    <w:rsid w:val="00065E88"/>
    <w:rPr>
      <w:rFonts w:ascii="Times New Roman" w:hAnsi="Times New Roman" w:cs="Times New Roman"/>
      <w:b/>
      <w:sz w:val="28"/>
    </w:rPr>
  </w:style>
  <w:style w:type="character" w:customStyle="1" w:styleId="CERLevel4Heading">
    <w:name w:val="CER Level4Heading"/>
    <w:basedOn w:val="CERParagraphNoIndentCharChar"/>
    <w:uiPriority w:val="99"/>
    <w:rsid w:val="00065E88"/>
    <w:rPr>
      <w:rFonts w:ascii="Arial" w:hAnsi="Arial" w:cs="Times New Roman"/>
      <w:b/>
      <w:bCs/>
      <w:sz w:val="24"/>
      <w:szCs w:val="24"/>
      <w:lang w:val="en-CA" w:eastAsia="en-US" w:bidi="ar-SA"/>
    </w:rPr>
  </w:style>
  <w:style w:type="character" w:customStyle="1" w:styleId="CERLevel5Heading">
    <w:name w:val="CER Level5Heading"/>
    <w:basedOn w:val="DefaultParagraphFont"/>
    <w:uiPriority w:val="99"/>
    <w:rsid w:val="00C0196D"/>
    <w:rPr>
      <w:rFonts w:ascii="Times New Roman" w:hAnsi="Times New Roman" w:cs="Times New Roman"/>
      <w:b/>
      <w:sz w:val="24"/>
    </w:rPr>
  </w:style>
  <w:style w:type="paragraph" w:customStyle="1" w:styleId="CERPageNumber">
    <w:name w:val="CER PageNumber"/>
    <w:link w:val="CERPageNumberChar"/>
    <w:uiPriority w:val="99"/>
    <w:rsid w:val="001759A5"/>
    <w:pPr>
      <w:jc w:val="center"/>
    </w:pPr>
    <w:rPr>
      <w:rFonts w:ascii="Times New Roman" w:hAnsi="Times New Roman"/>
      <w:sz w:val="24"/>
      <w:szCs w:val="24"/>
    </w:rPr>
  </w:style>
  <w:style w:type="character" w:customStyle="1" w:styleId="CERPageNumberChar">
    <w:name w:val="CER PageNumber Char"/>
    <w:basedOn w:val="DefaultParagraphFont"/>
    <w:link w:val="CERPageNumber"/>
    <w:uiPriority w:val="99"/>
    <w:locked/>
    <w:rsid w:val="009237CB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ERFootnotes">
    <w:name w:val="CER Footnotes"/>
    <w:uiPriority w:val="99"/>
    <w:rsid w:val="004B63DA"/>
    <w:rPr>
      <w:rFonts w:ascii="Times New Roman" w:hAnsi="Times New Roman"/>
      <w:sz w:val="20"/>
      <w:szCs w:val="20"/>
    </w:rPr>
  </w:style>
  <w:style w:type="paragraph" w:customStyle="1" w:styleId="CERLevel6Heading">
    <w:name w:val="CER Level6Heading"/>
    <w:link w:val="CERLevel6HeadingChar"/>
    <w:uiPriority w:val="99"/>
    <w:rsid w:val="00B44618"/>
    <w:pPr>
      <w:ind w:firstLine="720"/>
    </w:pPr>
    <w:rPr>
      <w:rFonts w:ascii="Times New Roman" w:eastAsia="Times New Roman" w:hAnsi="Times New Roman"/>
      <w:b/>
      <w:bCs/>
      <w:sz w:val="24"/>
      <w:szCs w:val="24"/>
      <w:lang w:val="en-CA"/>
    </w:rPr>
  </w:style>
  <w:style w:type="character" w:customStyle="1" w:styleId="CERLevel6HeadingChar">
    <w:name w:val="CER Level6Heading Char"/>
    <w:basedOn w:val="DefaultParagraphFont"/>
    <w:link w:val="CERLevel6Heading"/>
    <w:uiPriority w:val="99"/>
    <w:locked/>
    <w:rsid w:val="00B44618"/>
    <w:rPr>
      <w:rFonts w:ascii="Times New Roman" w:hAnsi="Times New Roman" w:cs="Times New Roman"/>
      <w:b/>
      <w:bCs/>
      <w:sz w:val="24"/>
      <w:szCs w:val="24"/>
      <w:lang w:val="en-CA" w:eastAsia="en-US" w:bidi="ar-SA"/>
    </w:rPr>
  </w:style>
  <w:style w:type="paragraph" w:customStyle="1" w:styleId="instructions">
    <w:name w:val="instructions"/>
    <w:basedOn w:val="Normal"/>
    <w:link w:val="instructionsChar"/>
    <w:uiPriority w:val="99"/>
    <w:rsid w:val="00B4260A"/>
    <w:pPr>
      <w:shd w:val="clear" w:color="auto" w:fill="FFFFFF"/>
      <w:spacing w:before="120" w:after="120"/>
      <w:ind w:firstLine="360"/>
      <w:contextualSpacing/>
    </w:pPr>
    <w:rPr>
      <w:rFonts w:cs="Arial"/>
      <w:sz w:val="20"/>
    </w:rPr>
  </w:style>
  <w:style w:type="character" w:customStyle="1" w:styleId="instructionsChar">
    <w:name w:val="instructions Char"/>
    <w:basedOn w:val="DefaultParagraphFont"/>
    <w:link w:val="instructions"/>
    <w:uiPriority w:val="99"/>
    <w:locked/>
    <w:rsid w:val="00B4260A"/>
    <w:rPr>
      <w:rFonts w:ascii="Arial" w:hAnsi="Arial" w:cs="Arial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1C1A67"/>
    <w:rPr>
      <w:color w:val="0000FF" w:themeColor="hyperlink"/>
      <w:u w:val="single"/>
    </w:rPr>
  </w:style>
  <w:style w:type="paragraph" w:customStyle="1" w:styleId="CERTableTitle">
    <w:name w:val="CER TableTitle"/>
    <w:basedOn w:val="CERParagraphIndent"/>
    <w:link w:val="CERTableTitleChar"/>
    <w:uiPriority w:val="99"/>
    <w:rsid w:val="00B64B78"/>
    <w:pPr>
      <w:keepNext/>
      <w:ind w:firstLine="0"/>
    </w:pPr>
    <w:rPr>
      <w:rFonts w:ascii="Arial" w:hAnsi="Arial"/>
      <w:b/>
      <w:sz w:val="20"/>
    </w:rPr>
  </w:style>
  <w:style w:type="character" w:customStyle="1" w:styleId="CERTableTitleChar">
    <w:name w:val="CER TableTitle Char"/>
    <w:basedOn w:val="DefaultParagraphFont"/>
    <w:link w:val="CERTableTitle"/>
    <w:uiPriority w:val="99"/>
    <w:locked/>
    <w:rsid w:val="00B52684"/>
    <w:rPr>
      <w:rFonts w:ascii="Arial" w:hAnsi="Arial" w:cs="Times New Roman"/>
      <w:b/>
      <w:color w:val="000000"/>
      <w:sz w:val="24"/>
      <w:szCs w:val="24"/>
      <w:lang w:val="en-US" w:eastAsia="en-US" w:bidi="ar-SA"/>
    </w:rPr>
  </w:style>
  <w:style w:type="paragraph" w:customStyle="1" w:styleId="CERTableNote">
    <w:name w:val="CER TableNote"/>
    <w:basedOn w:val="CERParagraphNoIndent"/>
    <w:link w:val="CERTableNoteChar"/>
    <w:uiPriority w:val="99"/>
    <w:rsid w:val="00B64B78"/>
    <w:rPr>
      <w:rFonts w:ascii="Arial" w:hAnsi="Arial"/>
      <w:sz w:val="18"/>
    </w:rPr>
  </w:style>
  <w:style w:type="character" w:customStyle="1" w:styleId="CERTableNoteChar">
    <w:name w:val="CER TableNote Char"/>
    <w:basedOn w:val="DefaultParagraphFont"/>
    <w:link w:val="CERTableNote"/>
    <w:uiPriority w:val="99"/>
    <w:locked/>
    <w:rsid w:val="000E0D31"/>
    <w:rPr>
      <w:rFonts w:ascii="Arial" w:hAnsi="Arial" w:cs="Times New Roman"/>
      <w:bCs/>
      <w:sz w:val="24"/>
      <w:szCs w:val="24"/>
      <w:lang w:val="en-CA" w:eastAsia="en-US" w:bidi="ar-SA"/>
    </w:rPr>
  </w:style>
  <w:style w:type="paragraph" w:customStyle="1" w:styleId="CERTableText9pt">
    <w:name w:val="CER TableText9pt"/>
    <w:link w:val="CERTableText9ptChar"/>
    <w:uiPriority w:val="99"/>
    <w:rsid w:val="00B64B78"/>
    <w:pPr>
      <w:spacing w:after="60"/>
    </w:pPr>
    <w:rPr>
      <w:rFonts w:ascii="Arial" w:eastAsia="Times New Roman" w:hAnsi="Arial"/>
      <w:sz w:val="18"/>
      <w:szCs w:val="20"/>
    </w:rPr>
  </w:style>
  <w:style w:type="character" w:customStyle="1" w:styleId="CERTableText9ptChar">
    <w:name w:val="CER TableText9pt Char"/>
    <w:basedOn w:val="DefaultParagraphFont"/>
    <w:link w:val="CERTableText9pt"/>
    <w:uiPriority w:val="99"/>
    <w:locked/>
    <w:rsid w:val="005E1063"/>
    <w:rPr>
      <w:rFonts w:ascii="Arial" w:hAnsi="Arial" w:cs="Times New Roman"/>
      <w:sz w:val="18"/>
      <w:lang w:val="en-US" w:eastAsia="en-US" w:bidi="ar-SA"/>
    </w:rPr>
  </w:style>
  <w:style w:type="paragraph" w:customStyle="1" w:styleId="CERTableColumnHeading9pt">
    <w:name w:val="CER TableColumnHeading9pt"/>
    <w:link w:val="CERTableColumnHeading9ptChar"/>
    <w:uiPriority w:val="99"/>
    <w:rsid w:val="00B64B78"/>
    <w:rPr>
      <w:rFonts w:ascii="Arial" w:eastAsia="Times New Roman" w:hAnsi="Arial"/>
      <w:b/>
      <w:bCs/>
      <w:sz w:val="18"/>
      <w:szCs w:val="20"/>
    </w:rPr>
  </w:style>
  <w:style w:type="character" w:customStyle="1" w:styleId="CERTableColumnHeading9ptChar">
    <w:name w:val="CER TableColumnHeading9pt Char"/>
    <w:basedOn w:val="DefaultParagraphFont"/>
    <w:link w:val="CERTableColumnHeading9pt"/>
    <w:uiPriority w:val="99"/>
    <w:locked/>
    <w:rsid w:val="005E1063"/>
    <w:rPr>
      <w:rFonts w:ascii="Arial" w:hAnsi="Arial" w:cs="Times New Roman"/>
      <w:b/>
      <w:bCs/>
      <w:sz w:val="18"/>
      <w:lang w:val="en-US" w:eastAsia="en-US" w:bidi="ar-SA"/>
    </w:rPr>
  </w:style>
  <w:style w:type="table" w:customStyle="1" w:styleId="CerTable">
    <w:name w:val="Cer Table"/>
    <w:uiPriority w:val="99"/>
    <w:rsid w:val="00B64B7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link w:val="CaptionChar"/>
    <w:uiPriority w:val="99"/>
    <w:qFormat/>
    <w:rsid w:val="00B64B78"/>
    <w:rPr>
      <w:b/>
      <w:bCs/>
      <w:sz w:val="20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E1063"/>
    <w:rPr>
      <w:rFonts w:ascii="Arial" w:hAnsi="Arial" w:cs="Times New Roman"/>
      <w:b/>
      <w:bCs/>
    </w:rPr>
  </w:style>
  <w:style w:type="paragraph" w:customStyle="1" w:styleId="text">
    <w:name w:val="text"/>
    <w:basedOn w:val="Normal"/>
    <w:uiPriority w:val="99"/>
    <w:rsid w:val="0064195C"/>
    <w:pPr>
      <w:spacing w:before="120"/>
      <w:ind w:firstLine="720"/>
    </w:pPr>
    <w:rPr>
      <w:szCs w:val="24"/>
    </w:rPr>
  </w:style>
  <w:style w:type="paragraph" w:customStyle="1" w:styleId="TableHeaders">
    <w:name w:val="Table Headers"/>
    <w:basedOn w:val="Normal"/>
    <w:uiPriority w:val="99"/>
    <w:rsid w:val="001C57E1"/>
    <w:rPr>
      <w:b/>
      <w:bCs/>
      <w:sz w:val="18"/>
    </w:rPr>
  </w:style>
  <w:style w:type="paragraph" w:customStyle="1" w:styleId="TableCells">
    <w:name w:val="Table Cells"/>
    <w:basedOn w:val="Normal"/>
    <w:uiPriority w:val="99"/>
    <w:rsid w:val="001C57E1"/>
    <w:rPr>
      <w:sz w:val="18"/>
    </w:rPr>
  </w:style>
  <w:style w:type="paragraph" w:customStyle="1" w:styleId="Level1">
    <w:name w:val="Level 1"/>
    <w:basedOn w:val="Normal"/>
    <w:uiPriority w:val="99"/>
    <w:rsid w:val="005304C6"/>
    <w:pPr>
      <w:widowControl w:val="0"/>
    </w:pPr>
    <w:rPr>
      <w:rFonts w:ascii="Times New Roman" w:hAnsi="Times New Roman"/>
    </w:rPr>
  </w:style>
  <w:style w:type="paragraph" w:customStyle="1" w:styleId="Firstline025">
    <w:name w:val="First line:  0.25&quot;"/>
    <w:basedOn w:val="Normal"/>
    <w:link w:val="Firstline025Char"/>
    <w:uiPriority w:val="99"/>
    <w:rsid w:val="00CE464B"/>
    <w:pPr>
      <w:spacing w:before="100" w:after="100"/>
      <w:ind w:firstLine="360"/>
    </w:pPr>
    <w:rPr>
      <w:rFonts w:ascii="Times New Roman" w:hAnsi="Times New Roman"/>
    </w:rPr>
  </w:style>
  <w:style w:type="character" w:customStyle="1" w:styleId="Firstline025Char">
    <w:name w:val="First line:  0.25&quot; Char"/>
    <w:basedOn w:val="DefaultParagraphFont"/>
    <w:link w:val="Firstline025"/>
    <w:uiPriority w:val="99"/>
    <w:locked/>
    <w:rsid w:val="00CE464B"/>
    <w:rPr>
      <w:rFonts w:cs="Times New Roman"/>
      <w:sz w:val="24"/>
      <w:lang w:val="en-US" w:eastAsia="en-US" w:bidi="ar-SA"/>
    </w:rPr>
  </w:style>
  <w:style w:type="character" w:styleId="Emphasis">
    <w:name w:val="Emphasis"/>
    <w:basedOn w:val="DefaultParagraphFont"/>
    <w:uiPriority w:val="99"/>
    <w:qFormat/>
    <w:rsid w:val="0072442D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1F4F38"/>
    <w:rPr>
      <w:rFonts w:cs="Times New Roman"/>
      <w:color w:val="800080"/>
      <w:u w:val="single"/>
    </w:rPr>
  </w:style>
  <w:style w:type="paragraph" w:customStyle="1" w:styleId="CER">
    <w:name w:val="CER"/>
    <w:basedOn w:val="Normal"/>
    <w:uiPriority w:val="99"/>
    <w:rsid w:val="000E0D31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0E0D31"/>
    <w:rPr>
      <w:rFonts w:cs="Arial"/>
      <w:color w:val="000080"/>
      <w:sz w:val="20"/>
    </w:rPr>
  </w:style>
  <w:style w:type="paragraph" w:customStyle="1" w:styleId="CERexecsumheader1">
    <w:name w:val="CER exec sum header 1"/>
    <w:basedOn w:val="Normal"/>
    <w:link w:val="CERexecsumheader1Char"/>
    <w:uiPriority w:val="99"/>
    <w:rsid w:val="000E0D31"/>
    <w:pPr>
      <w:keepNext/>
      <w:keepLines/>
      <w:spacing w:before="120"/>
    </w:pPr>
    <w:rPr>
      <w:rFonts w:cs="Arial"/>
      <w:b/>
      <w:color w:val="000000"/>
      <w:sz w:val="22"/>
    </w:rPr>
  </w:style>
  <w:style w:type="character" w:customStyle="1" w:styleId="CERexecsumheader1Char">
    <w:name w:val="CER exec sum header 1 Char"/>
    <w:basedOn w:val="DefaultParagraphFont"/>
    <w:link w:val="CERexecsumheader1"/>
    <w:uiPriority w:val="99"/>
    <w:locked/>
    <w:rsid w:val="000E0D31"/>
    <w:rPr>
      <w:rFonts w:ascii="Arial" w:hAnsi="Arial" w:cs="Arial"/>
      <w:b/>
      <w:color w:val="000000"/>
      <w:sz w:val="22"/>
      <w:lang w:val="en-US" w:eastAsia="en-US" w:bidi="ar-SA"/>
    </w:rPr>
  </w:style>
  <w:style w:type="paragraph" w:customStyle="1" w:styleId="CERexecsumtext">
    <w:name w:val="CER exec sum text"/>
    <w:basedOn w:val="Normal"/>
    <w:link w:val="CERexecsumtextChar"/>
    <w:uiPriority w:val="99"/>
    <w:rsid w:val="000E0D31"/>
    <w:pPr>
      <w:spacing w:before="60"/>
      <w:ind w:firstLine="360"/>
    </w:pPr>
    <w:rPr>
      <w:rFonts w:cs="Arial"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uiPriority w:val="99"/>
    <w:locked/>
    <w:rsid w:val="000E0D31"/>
    <w:rPr>
      <w:rFonts w:ascii="Arial" w:hAnsi="Arial" w:cs="Arial"/>
      <w:color w:val="000000"/>
      <w:lang w:val="en-US" w:eastAsia="en-US" w:bidi="ar-SA"/>
    </w:rPr>
  </w:style>
  <w:style w:type="paragraph" w:customStyle="1" w:styleId="CERexecsumbullet2">
    <w:name w:val="CER exec sum bullet 2"/>
    <w:basedOn w:val="CERexecsumtext"/>
    <w:link w:val="CERexecsumbullet2Char"/>
    <w:uiPriority w:val="99"/>
    <w:rsid w:val="000E0D31"/>
    <w:pPr>
      <w:numPr>
        <w:numId w:val="1"/>
      </w:numPr>
    </w:pPr>
  </w:style>
  <w:style w:type="character" w:customStyle="1" w:styleId="CERexecsumbullet2Char">
    <w:name w:val="CER exec sum bullet 2 Char"/>
    <w:basedOn w:val="CERexecsumtextChar"/>
    <w:link w:val="CERexecsumbullet2"/>
    <w:uiPriority w:val="99"/>
    <w:locked/>
    <w:rsid w:val="000E0D31"/>
    <w:rPr>
      <w:rFonts w:ascii="Arial" w:eastAsia="Times New Roman" w:hAnsi="Arial" w:cs="Arial"/>
      <w:color w:val="000000"/>
      <w:sz w:val="20"/>
      <w:szCs w:val="20"/>
      <w:lang w:val="en-US" w:eastAsia="en-US" w:bidi="ar-SA"/>
    </w:rPr>
  </w:style>
  <w:style w:type="paragraph" w:customStyle="1" w:styleId="Boxtextbold">
    <w:name w:val="Box text bold"/>
    <w:basedOn w:val="Boxtext"/>
    <w:uiPriority w:val="99"/>
    <w:rsid w:val="000E0D31"/>
    <w:rPr>
      <w:b/>
    </w:rPr>
  </w:style>
  <w:style w:type="paragraph" w:customStyle="1" w:styleId="Title2">
    <w:name w:val="Title 2"/>
    <w:basedOn w:val="Normal"/>
    <w:uiPriority w:val="99"/>
    <w:rsid w:val="000E0D31"/>
    <w:pPr>
      <w:autoSpaceDE w:val="0"/>
      <w:autoSpaceDN w:val="0"/>
      <w:adjustRightInd w:val="0"/>
      <w:jc w:val="center"/>
    </w:pPr>
    <w:rPr>
      <w:rFonts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0E0D31"/>
    <w:pPr>
      <w:autoSpaceDE w:val="0"/>
      <w:autoSpaceDN w:val="0"/>
      <w:adjustRightInd w:val="0"/>
    </w:pPr>
    <w:rPr>
      <w:rFonts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uiPriority w:val="99"/>
    <w:rsid w:val="000E0D31"/>
    <w:pPr>
      <w:ind w:firstLine="0"/>
    </w:pPr>
  </w:style>
  <w:style w:type="paragraph" w:customStyle="1" w:styleId="CERexecsumbullet1">
    <w:name w:val="CER exec sum bullet 1"/>
    <w:basedOn w:val="CERexecsumbullet2"/>
    <w:uiPriority w:val="99"/>
    <w:rsid w:val="000E0D31"/>
  </w:style>
  <w:style w:type="paragraph" w:customStyle="1" w:styleId="TextprovidedbyAHRQOCKT">
    <w:name w:val="Text provided by AHRQ OCKT"/>
    <w:basedOn w:val="CERexecsumtext"/>
    <w:uiPriority w:val="99"/>
    <w:rsid w:val="000E0D31"/>
    <w:rPr>
      <w:color w:val="000080"/>
    </w:rPr>
  </w:style>
  <w:style w:type="character" w:styleId="Strong">
    <w:name w:val="Strong"/>
    <w:basedOn w:val="DefaultParagraphFont"/>
    <w:uiPriority w:val="99"/>
    <w:qFormat/>
    <w:rsid w:val="000E0D31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0E0D31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0E0D31"/>
    <w:pPr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0E0D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E1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E0D31"/>
    <w:pPr>
      <w:ind w:left="720"/>
    </w:pPr>
    <w:rPr>
      <w:rFonts w:ascii="Times New Roman" w:hAnsi="Times New Roman"/>
      <w:szCs w:val="24"/>
    </w:rPr>
  </w:style>
  <w:style w:type="paragraph" w:customStyle="1" w:styleId="HeadingI">
    <w:name w:val="Heading I"/>
    <w:basedOn w:val="Normal"/>
    <w:uiPriority w:val="99"/>
    <w:rsid w:val="000E0D31"/>
    <w:pPr>
      <w:keepNext/>
      <w:keepLines/>
      <w:widowControl w:val="0"/>
      <w:tabs>
        <w:tab w:val="left" w:pos="450"/>
      </w:tabs>
      <w:ind w:left="450" w:hanging="450"/>
    </w:pPr>
    <w:rPr>
      <w:b/>
      <w:sz w:val="28"/>
      <w:szCs w:val="28"/>
    </w:rPr>
  </w:style>
  <w:style w:type="paragraph" w:customStyle="1" w:styleId="HeadingA">
    <w:name w:val="Heading A"/>
    <w:basedOn w:val="Normal"/>
    <w:uiPriority w:val="99"/>
    <w:rsid w:val="000E0D31"/>
    <w:pPr>
      <w:keepNext/>
      <w:tabs>
        <w:tab w:val="left" w:pos="1080"/>
      </w:tabs>
      <w:ind w:left="1080" w:hanging="360"/>
    </w:pPr>
    <w:rPr>
      <w:rFonts w:ascii="Arial (W1)" w:hAnsi="Arial (W1)"/>
      <w:b/>
      <w:szCs w:val="24"/>
    </w:rPr>
  </w:style>
  <w:style w:type="paragraph" w:customStyle="1" w:styleId="CERHeadLevel2">
    <w:name w:val="CER HeadLevel2"/>
    <w:basedOn w:val="CERexecsumtext"/>
    <w:uiPriority w:val="99"/>
    <w:rsid w:val="000E0D31"/>
    <w:pPr>
      <w:ind w:firstLine="0"/>
    </w:pPr>
    <w:rPr>
      <w:rFonts w:cs="Times New Roman"/>
      <w:b/>
      <w:bCs/>
      <w:sz w:val="22"/>
    </w:rPr>
  </w:style>
  <w:style w:type="paragraph" w:customStyle="1" w:styleId="CERTableColumnHeading8pt">
    <w:name w:val="CER TableColumnHeading8pt"/>
    <w:uiPriority w:val="99"/>
    <w:rsid w:val="000E0D31"/>
    <w:rPr>
      <w:rFonts w:ascii="Arial" w:eastAsia="Times New Roman" w:hAnsi="Arial"/>
      <w:b/>
      <w:bCs/>
      <w:sz w:val="16"/>
      <w:szCs w:val="20"/>
    </w:rPr>
  </w:style>
  <w:style w:type="paragraph" w:customStyle="1" w:styleId="CERTableText8pt">
    <w:name w:val="CER TableText8pt"/>
    <w:uiPriority w:val="99"/>
    <w:rsid w:val="000E0D31"/>
    <w:pPr>
      <w:spacing w:after="60"/>
    </w:pPr>
    <w:rPr>
      <w:rFonts w:ascii="Arial" w:eastAsia="Times New Roman" w:hAnsi="Arial"/>
      <w:sz w:val="16"/>
      <w:szCs w:val="16"/>
    </w:rPr>
  </w:style>
  <w:style w:type="paragraph" w:customStyle="1" w:styleId="ParagraphIndent">
    <w:name w:val="ParagraphIndent"/>
    <w:link w:val="ParagraphIndentChar"/>
    <w:qFormat/>
    <w:rsid w:val="001C1A67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5E1063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1C1A67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basedOn w:val="DefaultParagraphFont"/>
    <w:link w:val="ParagraphNoIndent"/>
    <w:locked/>
    <w:rsid w:val="006755CF"/>
    <w:rPr>
      <w:rFonts w:ascii="Times New Roman" w:eastAsia="Times New Roman" w:hAnsi="Times New Roman"/>
      <w:bCs/>
      <w:sz w:val="24"/>
      <w:szCs w:val="24"/>
    </w:rPr>
  </w:style>
  <w:style w:type="paragraph" w:customStyle="1" w:styleId="HeadLevel1">
    <w:name w:val="Head Level 1"/>
    <w:basedOn w:val="ParagraphNoIndent"/>
    <w:uiPriority w:val="99"/>
    <w:rsid w:val="000E0D3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uiPriority w:val="99"/>
    <w:rsid w:val="000E0D31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uiPriority w:val="99"/>
    <w:rsid w:val="000E0D3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uiPriority w:val="99"/>
    <w:rsid w:val="000E0D31"/>
    <w:pPr>
      <w:keepNext/>
      <w:spacing w:before="240" w:after="60"/>
    </w:pPr>
    <w:rPr>
      <w:b/>
    </w:rPr>
  </w:style>
  <w:style w:type="paragraph" w:customStyle="1" w:styleId="Tabletext">
    <w:name w:val="Table text"/>
    <w:basedOn w:val="Normal"/>
    <w:uiPriority w:val="99"/>
    <w:rsid w:val="008D3761"/>
    <w:pPr>
      <w:numPr>
        <w:numId w:val="9"/>
      </w:numPr>
    </w:pPr>
    <w:rPr>
      <w:rFonts w:cs="Arial"/>
      <w:sz w:val="20"/>
      <w:szCs w:val="18"/>
    </w:rPr>
  </w:style>
  <w:style w:type="character" w:styleId="PageNumber">
    <w:name w:val="page number"/>
    <w:basedOn w:val="DefaultParagraphFont"/>
    <w:uiPriority w:val="99"/>
    <w:rsid w:val="008D3761"/>
    <w:rPr>
      <w:rFonts w:cs="Times New Roman"/>
    </w:rPr>
  </w:style>
  <w:style w:type="character" w:customStyle="1" w:styleId="CERParagraphNoIndentChar">
    <w:name w:val="CER ParagraphNoIndent Char"/>
    <w:basedOn w:val="DefaultParagraphFont"/>
    <w:uiPriority w:val="99"/>
    <w:rsid w:val="005F45AC"/>
    <w:rPr>
      <w:rFonts w:cs="Times New Roman"/>
      <w:bCs/>
      <w:sz w:val="24"/>
      <w:szCs w:val="24"/>
      <w:lang w:val="en-CA" w:eastAsia="en-US" w:bidi="ar-SA"/>
    </w:rPr>
  </w:style>
  <w:style w:type="character" w:customStyle="1" w:styleId="CerParagraphIndentBoldChar">
    <w:name w:val="Cer ParagraphIndentBoldChar"/>
    <w:basedOn w:val="DefaultParagraphFont"/>
    <w:uiPriority w:val="99"/>
    <w:rsid w:val="005F45AC"/>
    <w:rPr>
      <w:rFonts w:cs="Times New Roman"/>
      <w:b/>
    </w:rPr>
  </w:style>
  <w:style w:type="paragraph" w:customStyle="1" w:styleId="BodyText0">
    <w:name w:val="BodyText"/>
    <w:basedOn w:val="Normal"/>
    <w:link w:val="BodyTextChar0"/>
    <w:uiPriority w:val="99"/>
    <w:rsid w:val="00A71FA2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uiPriority w:val="99"/>
    <w:locked/>
    <w:rsid w:val="00A71FA2"/>
    <w:rPr>
      <w:rFonts w:cs="Times New Roman"/>
      <w:sz w:val="24"/>
      <w:szCs w:val="24"/>
      <w:lang w:val="en-US" w:eastAsia="en-US" w:bidi="ar-SA"/>
    </w:rPr>
  </w:style>
  <w:style w:type="paragraph" w:styleId="TOC3">
    <w:name w:val="toc 3"/>
    <w:basedOn w:val="Normal"/>
    <w:next w:val="Normal"/>
    <w:autoRedefine/>
    <w:uiPriority w:val="99"/>
    <w:rsid w:val="00BC211F"/>
    <w:pPr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rsid w:val="00BC211F"/>
    <w:pPr>
      <w:ind w:left="72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uiPriority w:val="99"/>
    <w:rsid w:val="00BC211F"/>
    <w:pPr>
      <w:ind w:left="96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uiPriority w:val="99"/>
    <w:rsid w:val="00BC211F"/>
    <w:pPr>
      <w:ind w:left="12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uiPriority w:val="99"/>
    <w:rsid w:val="00BC211F"/>
    <w:pPr>
      <w:ind w:left="144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uiPriority w:val="99"/>
    <w:rsid w:val="00BC211F"/>
    <w:pPr>
      <w:ind w:left="168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uiPriority w:val="99"/>
    <w:rsid w:val="00BC211F"/>
    <w:pPr>
      <w:ind w:left="1920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33E10"/>
    <w:rPr>
      <w:rFonts w:cs="Times New Roman"/>
    </w:rPr>
  </w:style>
  <w:style w:type="paragraph" w:styleId="Revision">
    <w:name w:val="Revision"/>
    <w:hidden/>
    <w:uiPriority w:val="99"/>
    <w:semiHidden/>
    <w:rsid w:val="004631CC"/>
    <w:rPr>
      <w:rFonts w:ascii="Arial" w:hAnsi="Arial"/>
      <w:sz w:val="24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uiPriority w:val="99"/>
    <w:rsid w:val="005E1063"/>
    <w:pPr>
      <w:spacing w:after="240"/>
    </w:pPr>
    <w:rPr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"/>
    <w:uiPriority w:val="99"/>
    <w:locked/>
    <w:rsid w:val="005E1063"/>
    <w:rPr>
      <w:rFonts w:ascii="Arial" w:hAnsi="Arial" w:cs="Times New Roman"/>
      <w:b/>
      <w:noProof/>
      <w:sz w:val="36"/>
    </w:rPr>
  </w:style>
  <w:style w:type="character" w:customStyle="1" w:styleId="HeaderChar1">
    <w:name w:val="Header Char1"/>
    <w:basedOn w:val="DefaultParagraphFont"/>
    <w:uiPriority w:val="99"/>
    <w:locked/>
    <w:rsid w:val="005E106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Heading5"/>
    <w:uiPriority w:val="99"/>
    <w:rsid w:val="005E1063"/>
    <w:pPr>
      <w:numPr>
        <w:ilvl w:val="4"/>
      </w:numPr>
      <w:spacing w:after="40"/>
    </w:pPr>
    <w:rPr>
      <w:rFonts w:ascii="Times New Roman" w:hAnsi="Times New Roman"/>
      <w:b w:val="0"/>
      <w:bCs w:val="0"/>
      <w:i w:val="0"/>
      <w:iCs w:val="0"/>
      <w:noProof/>
      <w:sz w:val="22"/>
      <w:szCs w:val="20"/>
      <w:u w:val="single"/>
    </w:rPr>
  </w:style>
  <w:style w:type="character" w:customStyle="1" w:styleId="txt">
    <w:name w:val="txt"/>
    <w:basedOn w:val="DefaultParagraphFont"/>
    <w:uiPriority w:val="99"/>
    <w:rsid w:val="005E1063"/>
    <w:rPr>
      <w:rFonts w:cs="Times New Roman"/>
    </w:rPr>
  </w:style>
  <w:style w:type="paragraph" w:customStyle="1" w:styleId="Style8ptBefore0ptAfter0pt">
    <w:name w:val="Style 8 pt Before:  0 pt After:  0 pt"/>
    <w:basedOn w:val="Normal"/>
    <w:uiPriority w:val="99"/>
    <w:rsid w:val="005E1063"/>
    <w:rPr>
      <w:rFonts w:ascii="Times New Roman" w:hAnsi="Times New Roman"/>
      <w:noProof/>
      <w:sz w:val="16"/>
    </w:rPr>
  </w:style>
  <w:style w:type="paragraph" w:customStyle="1" w:styleId="Default">
    <w:name w:val="Default"/>
    <w:uiPriority w:val="99"/>
    <w:rsid w:val="005E1063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link w:val="TableTextChar"/>
    <w:uiPriority w:val="99"/>
    <w:rsid w:val="005E1063"/>
    <w:rPr>
      <w:rFonts w:eastAsia="Calibri"/>
      <w:color w:val="auto"/>
      <w:szCs w:val="20"/>
    </w:rPr>
  </w:style>
  <w:style w:type="character" w:customStyle="1" w:styleId="TableTextChar">
    <w:name w:val="Table Text Char"/>
    <w:link w:val="TableText0"/>
    <w:uiPriority w:val="99"/>
    <w:locked/>
    <w:rsid w:val="005E1063"/>
    <w:rPr>
      <w:rFonts w:ascii="Arial" w:hAnsi="Arial"/>
      <w:sz w:val="24"/>
    </w:rPr>
  </w:style>
  <w:style w:type="paragraph" w:styleId="Title">
    <w:name w:val="Title"/>
    <w:basedOn w:val="Normal"/>
    <w:link w:val="TitleChar"/>
    <w:uiPriority w:val="99"/>
    <w:qFormat/>
    <w:rsid w:val="005E1063"/>
    <w:pPr>
      <w:jc w:val="center"/>
      <w:outlineLvl w:val="0"/>
    </w:pPr>
    <w:rPr>
      <w:rFonts w:ascii="Times New Roman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5E1063"/>
    <w:rPr>
      <w:rFonts w:ascii="Times New Roman" w:hAnsi="Times New Roman" w:cs="Times New Roman"/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99"/>
    <w:qFormat/>
    <w:rsid w:val="005E1063"/>
    <w:pPr>
      <w:jc w:val="center"/>
      <w:outlineLvl w:val="1"/>
    </w:pPr>
    <w:rPr>
      <w:rFonts w:ascii="Times New Roman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1063"/>
    <w:rPr>
      <w:rFonts w:ascii="Times New Roman" w:hAnsi="Times New Roman" w:cs="Times New Roman"/>
      <w:noProof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5E1063"/>
    <w:rPr>
      <w:rFonts w:ascii="Times New Roman" w:hAnsi="Times New Roman"/>
      <w:i/>
      <w:noProof/>
    </w:rPr>
  </w:style>
  <w:style w:type="character" w:customStyle="1" w:styleId="QuoteChar">
    <w:name w:val="Quote Char"/>
    <w:basedOn w:val="DefaultParagraphFont"/>
    <w:link w:val="Quote"/>
    <w:uiPriority w:val="99"/>
    <w:locked/>
    <w:rsid w:val="005E1063"/>
    <w:rPr>
      <w:rFonts w:ascii="Times New Roman" w:hAnsi="Times New Roman" w:cs="Times New Roman"/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E1063"/>
    <w:pPr>
      <w:ind w:left="720" w:right="720"/>
    </w:pPr>
    <w:rPr>
      <w:rFonts w:ascii="Times New Roman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E1063"/>
    <w:rPr>
      <w:rFonts w:ascii="Times New Roman" w:hAnsi="Times New Roman" w:cs="Times New Roman"/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uiPriority w:val="99"/>
    <w:rsid w:val="005E1063"/>
    <w:pPr>
      <w:spacing w:before="40" w:after="40"/>
    </w:pPr>
    <w:rPr>
      <w:noProof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uiPriority w:val="99"/>
    <w:locked/>
    <w:rsid w:val="005E1063"/>
    <w:rPr>
      <w:rFonts w:ascii="Arial" w:hAnsi="Arial" w:cs="Times New Roman"/>
      <w:b/>
      <w:bCs/>
      <w:noProof/>
      <w:sz w:val="18"/>
    </w:rPr>
  </w:style>
  <w:style w:type="character" w:customStyle="1" w:styleId="CharCharChar">
    <w:name w:val="Char Char Char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TitlePageHeader">
    <w:name w:val="Title Page Header"/>
    <w:basedOn w:val="Normal"/>
    <w:next w:val="Normal"/>
    <w:uiPriority w:val="99"/>
    <w:rsid w:val="005E1063"/>
    <w:rPr>
      <w:rFonts w:ascii="Times New Roman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uiPriority w:val="99"/>
    <w:rsid w:val="005E1063"/>
    <w:rPr>
      <w:b/>
      <w:noProof/>
      <w:sz w:val="28"/>
    </w:rPr>
  </w:style>
  <w:style w:type="paragraph" w:customStyle="1" w:styleId="ReportTitle">
    <w:name w:val="Report Title"/>
    <w:basedOn w:val="Normal"/>
    <w:uiPriority w:val="99"/>
    <w:rsid w:val="005E1063"/>
    <w:rPr>
      <w:rFonts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uiPriority w:val="99"/>
    <w:rsid w:val="005E1063"/>
    <w:rPr>
      <w:rFonts w:ascii="Helvetica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uiPriority w:val="99"/>
    <w:rsid w:val="005E1063"/>
    <w:pPr>
      <w:spacing w:after="240"/>
    </w:pPr>
    <w:rPr>
      <w:rFonts w:ascii="Times New Roman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uiPriority w:val="99"/>
    <w:locked/>
    <w:rsid w:val="005E1063"/>
    <w:rPr>
      <w:rFonts w:ascii="Times New Roman" w:eastAsia="Times New Roman" w:hAnsi="Times New Roman"/>
      <w:b/>
      <w:bCs/>
      <w:noProof/>
      <w:kern w:val="32"/>
      <w:sz w:val="32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5E1063"/>
    <w:pPr>
      <w:keepNext/>
    </w:pPr>
    <w:rPr>
      <w:rFonts w:ascii="Arial Bold" w:hAnsi="Arial Bold" w:cs="Arial"/>
      <w:b/>
      <w:sz w:val="20"/>
      <w:szCs w:val="36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locked/>
    <w:rsid w:val="005E1063"/>
    <w:rPr>
      <w:rFonts w:ascii="Arial Bold" w:hAnsi="Arial Bold" w:cs="Arial"/>
      <w:b/>
      <w:sz w:val="36"/>
      <w:szCs w:val="36"/>
      <w:lang w:val="en-US" w:eastAsia="en-US" w:bidi="ar-SA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5E1063"/>
    <w:rPr>
      <w:rFonts w:ascii="Times New Roman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5E1063"/>
    <w:rPr>
      <w:rFonts w:ascii="Times New Roman" w:hAnsi="Times New Roman" w:cs="Arial"/>
      <w:b/>
      <w:noProof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uiPriority w:val="99"/>
    <w:rsid w:val="005E106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uiPriority w:val="99"/>
    <w:locked/>
    <w:rsid w:val="005E1063"/>
    <w:rPr>
      <w:rFonts w:ascii="Times New Roman" w:hAnsi="Times New Roman" w:cs="Arial"/>
      <w:b/>
      <w:bCs/>
      <w:iCs/>
      <w:noProof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5E1063"/>
    <w:pPr>
      <w:numPr>
        <w:ilvl w:val="2"/>
      </w:numPr>
    </w:pPr>
    <w:rPr>
      <w:rFonts w:ascii="Times New Roman" w:hAnsi="Times New Roman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5E1063"/>
    <w:rPr>
      <w:rFonts w:ascii="Times New Roman" w:hAnsi="Times New Roman" w:cs="Arial"/>
      <w:bCs/>
      <w:i/>
      <w:noProof/>
      <w:color w:val="548DD4"/>
      <w:sz w:val="24"/>
      <w:szCs w:val="24"/>
    </w:rPr>
  </w:style>
  <w:style w:type="paragraph" w:customStyle="1" w:styleId="CitationHeading">
    <w:name w:val="Citation Heading"/>
    <w:basedOn w:val="Normal"/>
    <w:next w:val="BodyText"/>
    <w:uiPriority w:val="99"/>
    <w:rsid w:val="005E1063"/>
    <w:rPr>
      <w:rFonts w:ascii="Times New Roman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5E1063"/>
    <w:pPr>
      <w:tabs>
        <w:tab w:val="left" w:leader="dot" w:pos="8827"/>
      </w:tabs>
      <w:spacing w:after="0"/>
    </w:pPr>
    <w:rPr>
      <w:rFonts w:ascii="Times New Roman" w:hAnsi="Times New Roman"/>
      <w:noProof/>
    </w:rPr>
  </w:style>
  <w:style w:type="paragraph" w:customStyle="1" w:styleId="TableofContents2">
    <w:name w:val="Table of Contents 2"/>
    <w:basedOn w:val="Normal"/>
    <w:uiPriority w:val="99"/>
    <w:rsid w:val="005E1063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5E1063"/>
    <w:rPr>
      <w:rFonts w:ascii="Times New Roman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E1063"/>
    <w:rPr>
      <w:rFonts w:ascii="Times New Roman" w:hAnsi="Times New Roman" w:cs="Times New Roman"/>
      <w:noProof/>
    </w:rPr>
  </w:style>
  <w:style w:type="character" w:styleId="FootnoteReference">
    <w:name w:val="footnote reference"/>
    <w:basedOn w:val="DefaultParagraphFont"/>
    <w:uiPriority w:val="99"/>
    <w:rsid w:val="005E1063"/>
    <w:rPr>
      <w:rFonts w:cs="Times New Roman"/>
      <w:vertAlign w:val="superscript"/>
    </w:rPr>
  </w:style>
  <w:style w:type="character" w:customStyle="1" w:styleId="TitlePageBold">
    <w:name w:val="Title Page Bold"/>
    <w:basedOn w:val="DefaultParagraphFont"/>
    <w:uiPriority w:val="99"/>
    <w:rsid w:val="005E106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5E1063"/>
  </w:style>
  <w:style w:type="paragraph" w:customStyle="1" w:styleId="StructuredAbstractHeading">
    <w:name w:val="Structured Abstract Heading"/>
    <w:basedOn w:val="PrefaceHeading"/>
    <w:autoRedefine/>
    <w:uiPriority w:val="99"/>
    <w:rsid w:val="005E1063"/>
  </w:style>
  <w:style w:type="paragraph" w:customStyle="1" w:styleId="ContentsHeading">
    <w:name w:val="Contents Heading"/>
    <w:basedOn w:val="PrefaceHeading"/>
    <w:autoRedefine/>
    <w:uiPriority w:val="99"/>
    <w:rsid w:val="005E1063"/>
  </w:style>
  <w:style w:type="character" w:customStyle="1" w:styleId="ContentsFiguresHeading">
    <w:name w:val="Contents Figures Heading"/>
    <w:basedOn w:val="DefaultParagraphFont"/>
    <w:uiPriority w:val="99"/>
    <w:rsid w:val="005E106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5E1063"/>
    <w:pPr>
      <w:tabs>
        <w:tab w:val="left" w:pos="720"/>
        <w:tab w:val="left" w:leader="dot" w:pos="8856"/>
      </w:tabs>
      <w:ind w:right="-360"/>
    </w:pPr>
    <w:rPr>
      <w:rFonts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ascii="Times New Roman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uiPriority w:val="99"/>
    <w:rsid w:val="005E1063"/>
    <w:pPr>
      <w:spacing w:before="4000"/>
      <w:jc w:val="center"/>
    </w:pPr>
    <w:rPr>
      <w:rFonts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5E1063"/>
    <w:pPr>
      <w:ind w:firstLine="0"/>
    </w:pPr>
    <w:rPr>
      <w:rFonts w:cs="Arial"/>
      <w:b/>
      <w:noProof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5E1063"/>
    <w:pPr>
      <w:spacing w:before="4000"/>
      <w:jc w:val="center"/>
    </w:pPr>
    <w:rPr>
      <w:rFonts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5E1063"/>
    <w:pPr>
      <w:keepNext/>
      <w:spacing w:after="120"/>
      <w:ind w:firstLine="360"/>
    </w:pPr>
    <w:rPr>
      <w:rFonts w:ascii="Times New Roman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5E106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locked/>
    <w:rsid w:val="005E1063"/>
    <w:rPr>
      <w:rFonts w:ascii="Arial" w:hAnsi="Arial" w:cs="Arial"/>
      <w:noProof/>
      <w:sz w:val="18"/>
      <w:szCs w:val="18"/>
      <w:lang w:val="en-US" w:eastAsia="en-US" w:bidi="ar-SA"/>
    </w:rPr>
  </w:style>
  <w:style w:type="paragraph" w:customStyle="1" w:styleId="Heading">
    <w:name w:val="Heading"/>
    <w:basedOn w:val="Normal"/>
    <w:next w:val="BodyText"/>
    <w:uiPriority w:val="99"/>
    <w:rsid w:val="005E1063"/>
    <w:pPr>
      <w:keepNext/>
      <w:spacing w:after="120"/>
    </w:pPr>
    <w:rPr>
      <w:rFonts w:eastAsia="MS Gothic" w:cs="Tahoma"/>
      <w:noProof/>
      <w:sz w:val="28"/>
      <w:szCs w:val="28"/>
    </w:rPr>
  </w:style>
  <w:style w:type="paragraph" w:styleId="List">
    <w:name w:val="List"/>
    <w:basedOn w:val="BodyText"/>
    <w:uiPriority w:val="99"/>
    <w:rsid w:val="005E1063"/>
    <w:pPr>
      <w:spacing w:after="0"/>
    </w:pPr>
    <w:rPr>
      <w:rFonts w:ascii="Times New Roman" w:hAnsi="Times New Roman" w:cs="Tahoma"/>
      <w:noProof/>
    </w:rPr>
  </w:style>
  <w:style w:type="paragraph" w:customStyle="1" w:styleId="Index">
    <w:name w:val="Index"/>
    <w:basedOn w:val="Normal"/>
    <w:uiPriority w:val="99"/>
    <w:rsid w:val="005E1063"/>
    <w:pPr>
      <w:suppressLineNumbers/>
    </w:pPr>
    <w:rPr>
      <w:rFonts w:ascii="Times New Roman" w:hAnsi="Times New Roman" w:cs="Tahoma"/>
      <w:noProof/>
    </w:rPr>
  </w:style>
  <w:style w:type="paragraph" w:customStyle="1" w:styleId="Footnote">
    <w:name w:val="Footnote"/>
    <w:basedOn w:val="Normal"/>
    <w:uiPriority w:val="99"/>
    <w:rsid w:val="005E1063"/>
    <w:rPr>
      <w:rFonts w:ascii="Times New Roman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uiPriority w:val="99"/>
    <w:rsid w:val="005E1063"/>
    <w:pPr>
      <w:spacing w:after="120"/>
      <w:ind w:left="360"/>
    </w:pPr>
    <w:rPr>
      <w:rFonts w:ascii="Times New Roman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E1063"/>
    <w:rPr>
      <w:rFonts w:ascii="Times New Roman" w:hAnsi="Times New Roman" w:cs="Times New Roman"/>
      <w:noProof/>
      <w:sz w:val="16"/>
      <w:szCs w:val="16"/>
    </w:rPr>
  </w:style>
  <w:style w:type="paragraph" w:customStyle="1" w:styleId="indentednumberedlist">
    <w:name w:val="indented numbered list"/>
    <w:basedOn w:val="Normal"/>
    <w:uiPriority w:val="99"/>
    <w:rsid w:val="005E1063"/>
    <w:pPr>
      <w:numPr>
        <w:numId w:val="11"/>
      </w:numPr>
      <w:shd w:val="clear" w:color="auto" w:fill="FFFFFF"/>
      <w:spacing w:line="360" w:lineRule="atLeast"/>
    </w:pPr>
    <w:rPr>
      <w:rFonts w:cs="Arial"/>
      <w:noProof/>
      <w:sz w:val="19"/>
      <w:szCs w:val="19"/>
    </w:rPr>
  </w:style>
  <w:style w:type="paragraph" w:customStyle="1" w:styleId="Framecontents">
    <w:name w:val="Frame contents"/>
    <w:basedOn w:val="BodyText"/>
    <w:uiPriority w:val="99"/>
    <w:rsid w:val="005E1063"/>
    <w:pPr>
      <w:spacing w:after="0"/>
    </w:pPr>
    <w:rPr>
      <w:rFonts w:ascii="Times New Roman" w:hAnsi="Times New Roman"/>
      <w:noProof/>
    </w:rPr>
  </w:style>
  <w:style w:type="paragraph" w:customStyle="1" w:styleId="TableContents">
    <w:name w:val="Table Contents"/>
    <w:basedOn w:val="Normal"/>
    <w:uiPriority w:val="99"/>
    <w:rsid w:val="005E1063"/>
    <w:pPr>
      <w:suppressLineNumbers/>
    </w:pPr>
    <w:rPr>
      <w:rFonts w:ascii="Times New Roman" w:hAnsi="Times New Roman"/>
      <w:noProof/>
    </w:rPr>
  </w:style>
  <w:style w:type="paragraph" w:customStyle="1" w:styleId="TableHeading">
    <w:name w:val="Table Heading"/>
    <w:basedOn w:val="TableContents"/>
    <w:uiPriority w:val="99"/>
    <w:rsid w:val="005E1063"/>
    <w:pPr>
      <w:jc w:val="center"/>
    </w:pPr>
    <w:rPr>
      <w:b/>
      <w:bCs/>
    </w:rPr>
  </w:style>
  <w:style w:type="paragraph" w:customStyle="1" w:styleId="Level4">
    <w:name w:val="Level 4"/>
    <w:basedOn w:val="Normal"/>
    <w:uiPriority w:val="99"/>
    <w:rsid w:val="005E1063"/>
    <w:pPr>
      <w:ind w:firstLine="360"/>
    </w:pPr>
    <w:rPr>
      <w:rFonts w:ascii="Times New Roman" w:hAnsi="Times New Roman"/>
      <w:i/>
      <w:noProof/>
    </w:rPr>
  </w:style>
  <w:style w:type="paragraph" w:customStyle="1" w:styleId="Level4no-italic">
    <w:name w:val="Level 4 no-italic"/>
    <w:basedOn w:val="Level4"/>
    <w:autoRedefine/>
    <w:uiPriority w:val="99"/>
    <w:rsid w:val="005E106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uiPriority w:val="99"/>
    <w:rsid w:val="005E1063"/>
    <w:rPr>
      <w:i/>
    </w:rPr>
  </w:style>
  <w:style w:type="paragraph" w:customStyle="1" w:styleId="LegendTweakOnly">
    <w:name w:val="Legend Tweak Only"/>
    <w:basedOn w:val="Legend"/>
    <w:uiPriority w:val="99"/>
    <w:rsid w:val="005E1063"/>
  </w:style>
  <w:style w:type="paragraph" w:customStyle="1" w:styleId="FootnoteTweakOnly">
    <w:name w:val="Footnote Tweak Only"/>
    <w:basedOn w:val="Footnote"/>
    <w:uiPriority w:val="99"/>
    <w:rsid w:val="005E1063"/>
  </w:style>
  <w:style w:type="paragraph" w:customStyle="1" w:styleId="Text0">
    <w:name w:val="Text"/>
    <w:basedOn w:val="Normal"/>
    <w:uiPriority w:val="99"/>
    <w:rsid w:val="005E106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uiPriority w:val="99"/>
    <w:rsid w:val="005E106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uiPriority w:val="99"/>
    <w:rsid w:val="005E106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uiPriority w:val="99"/>
    <w:rsid w:val="005E106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uiPriority w:val="99"/>
    <w:locked/>
    <w:rsid w:val="005E1063"/>
    <w:rPr>
      <w:rFonts w:ascii="Arial" w:hAnsi="Arial" w:cs="Arial"/>
      <w:sz w:val="16"/>
      <w:szCs w:val="16"/>
      <w:lang w:val="en-GB" w:eastAsia="en-GB" w:bidi="ar-SA"/>
    </w:rPr>
  </w:style>
  <w:style w:type="paragraph" w:customStyle="1" w:styleId="TableTitle">
    <w:name w:val="Table Title"/>
    <w:basedOn w:val="Caption"/>
    <w:uiPriority w:val="99"/>
    <w:rsid w:val="005E1063"/>
    <w:pPr>
      <w:keepNext/>
    </w:pPr>
    <w:rPr>
      <w:noProof/>
      <w:lang w:eastAsia="en-GB"/>
    </w:rPr>
  </w:style>
  <w:style w:type="paragraph" w:customStyle="1" w:styleId="CERTitle0">
    <w:name w:val="CERTitle"/>
    <w:basedOn w:val="ParagraphNoIndent"/>
    <w:uiPriority w:val="99"/>
    <w:rsid w:val="005E1063"/>
    <w:rPr>
      <w:b/>
      <w:i/>
      <w:noProof/>
      <w:sz w:val="36"/>
      <w:szCs w:val="36"/>
    </w:rPr>
  </w:style>
  <w:style w:type="paragraph" w:customStyle="1" w:styleId="NumberLine">
    <w:name w:val="NumberLine"/>
    <w:qFormat/>
    <w:rsid w:val="001C1A67"/>
    <w:rPr>
      <w:rFonts w:ascii="Arial" w:eastAsia="Times New Roman" w:hAnsi="Arial"/>
      <w:b/>
      <w:bCs/>
      <w:sz w:val="28"/>
      <w:szCs w:val="28"/>
    </w:rPr>
  </w:style>
  <w:style w:type="paragraph" w:customStyle="1" w:styleId="Preface">
    <w:name w:val="Preface"/>
    <w:basedOn w:val="Normal"/>
    <w:uiPriority w:val="99"/>
    <w:rsid w:val="005E1063"/>
    <w:pPr>
      <w:keepNext/>
    </w:pPr>
    <w:rPr>
      <w:rFonts w:cs="Arial"/>
      <w:b/>
      <w:noProof/>
      <w:sz w:val="32"/>
      <w:szCs w:val="32"/>
    </w:rPr>
  </w:style>
  <w:style w:type="paragraph" w:customStyle="1" w:styleId="KeyQuestion">
    <w:name w:val="KeyQuestion"/>
    <w:rsid w:val="001C1A67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link w:val="TableNoteChar"/>
    <w:qFormat/>
    <w:rsid w:val="001C1A6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TableNoteChar">
    <w:name w:val="TableNote Char"/>
    <w:basedOn w:val="ParagraphNoIndentChar"/>
    <w:link w:val="TableNote"/>
    <w:locked/>
    <w:rsid w:val="005E1063"/>
    <w:rPr>
      <w:rFonts w:ascii="Times New Roman" w:eastAsia="Times New Roman" w:hAnsi="Times New Roman"/>
      <w:bCs/>
      <w:sz w:val="18"/>
      <w:szCs w:val="24"/>
    </w:rPr>
  </w:style>
  <w:style w:type="paragraph" w:customStyle="1" w:styleId="CERTOC1">
    <w:name w:val="CER TOC 1"/>
    <w:basedOn w:val="Normal"/>
    <w:uiPriority w:val="99"/>
    <w:rsid w:val="005E106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uiPriority w:val="99"/>
    <w:rsid w:val="005E106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uiPriority w:val="99"/>
    <w:rsid w:val="005E106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uiPriority w:val="99"/>
    <w:rsid w:val="005E1063"/>
    <w:pPr>
      <w:tabs>
        <w:tab w:val="right" w:leader="dot" w:pos="9360"/>
      </w:tabs>
    </w:pPr>
    <w:rPr>
      <w:b/>
      <w:noProof/>
      <w:sz w:val="28"/>
      <w:szCs w:val="28"/>
    </w:rPr>
  </w:style>
  <w:style w:type="paragraph" w:customStyle="1" w:styleId="CERTOCTableFigureAppendixText">
    <w:name w:val="CER TOC TableFigureAppendix Text"/>
    <w:basedOn w:val="Normal"/>
    <w:link w:val="CERTOCTableFigureAppendixTextChar"/>
    <w:uiPriority w:val="99"/>
    <w:rsid w:val="005E106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uiPriority w:val="99"/>
    <w:locked/>
    <w:rsid w:val="005E1063"/>
    <w:rPr>
      <w:rFonts w:ascii="Times New Roman" w:hAnsi="Times New Roman" w:cs="Times New Roman"/>
      <w:bCs/>
      <w:noProof/>
      <w:sz w:val="24"/>
      <w:szCs w:val="24"/>
      <w:lang w:val="en-CA"/>
    </w:rPr>
  </w:style>
  <w:style w:type="paragraph" w:customStyle="1" w:styleId="Level1Heading">
    <w:name w:val="Level1Heading"/>
    <w:link w:val="Level1HeadingChar"/>
    <w:qFormat/>
    <w:rsid w:val="001C1A67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locked/>
    <w:rsid w:val="005E1063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C1A67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ColumnHeading">
    <w:name w:val="TableColumnHeading"/>
    <w:uiPriority w:val="99"/>
    <w:rsid w:val="005E1063"/>
    <w:pPr>
      <w:jc w:val="center"/>
    </w:pPr>
    <w:rPr>
      <w:rFonts w:ascii="Arial" w:eastAsia="Times New Roman" w:hAnsi="Arial"/>
      <w:b/>
      <w:bCs/>
      <w:sz w:val="18"/>
      <w:szCs w:val="20"/>
    </w:rPr>
  </w:style>
  <w:style w:type="paragraph" w:customStyle="1" w:styleId="TableSubheadingOptional">
    <w:name w:val="Table Subheading Optional"/>
    <w:basedOn w:val="Normal"/>
    <w:uiPriority w:val="99"/>
    <w:rsid w:val="005E1063"/>
    <w:pPr>
      <w:ind w:left="187" w:hanging="187"/>
    </w:pPr>
    <w:rPr>
      <w:b/>
      <w:bCs/>
      <w:i/>
      <w:iCs/>
      <w:noProof/>
      <w:sz w:val="18"/>
    </w:rPr>
  </w:style>
  <w:style w:type="paragraph" w:customStyle="1" w:styleId="TableText1">
    <w:name w:val="TableText"/>
    <w:qFormat/>
    <w:rsid w:val="001C1A67"/>
    <w:rPr>
      <w:rFonts w:ascii="Arial" w:hAnsi="Arial" w:cs="Arial"/>
      <w:sz w:val="18"/>
      <w:szCs w:val="18"/>
    </w:rPr>
  </w:style>
  <w:style w:type="paragraph" w:customStyle="1" w:styleId="Pa45">
    <w:name w:val="Pa4+5"/>
    <w:basedOn w:val="Normal"/>
    <w:next w:val="Normal"/>
    <w:uiPriority w:val="99"/>
    <w:rsid w:val="005E106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uiPriority w:val="99"/>
    <w:rsid w:val="005E106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uiPriority w:val="99"/>
    <w:rsid w:val="005E106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uiPriority w:val="99"/>
    <w:rsid w:val="005E106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uiPriority w:val="99"/>
    <w:rsid w:val="005E106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uiPriority w:val="99"/>
    <w:rsid w:val="005E1063"/>
    <w:rPr>
      <w:rFonts w:ascii="Arial" w:hAnsi="Arial" w:cs="Times New Roman"/>
      <w:b/>
      <w:bCs/>
      <w:sz w:val="16"/>
    </w:rPr>
  </w:style>
  <w:style w:type="character" w:customStyle="1" w:styleId="StyleTableColumnHeading8Right1">
    <w:name w:val="Style TableColumnHeading8 + Right1"/>
    <w:uiPriority w:val="99"/>
    <w:rsid w:val="005E1063"/>
    <w:rPr>
      <w:rFonts w:ascii="Arial" w:hAnsi="Arial"/>
      <w:b/>
      <w:sz w:val="16"/>
      <w:lang w:val="en-GB" w:eastAsia="en-GB"/>
    </w:rPr>
  </w:style>
  <w:style w:type="character" w:customStyle="1" w:styleId="CharCharChar1">
    <w:name w:val="Char Char Char1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OtherFrontmatterHeadings">
    <w:name w:val="Other Frontmatter Headings"/>
    <w:basedOn w:val="Normal"/>
    <w:uiPriority w:val="99"/>
    <w:rsid w:val="005E1063"/>
    <w:rPr>
      <w:rFonts w:ascii="Helvetica" w:hAnsi="Helvetica"/>
      <w:b/>
      <w:noProof/>
      <w:color w:val="000000"/>
      <w:sz w:val="32"/>
      <w:szCs w:val="32"/>
    </w:rPr>
  </w:style>
  <w:style w:type="paragraph" w:customStyle="1" w:styleId="Bullettext">
    <w:name w:val="Bullet text"/>
    <w:basedOn w:val="Normal"/>
    <w:uiPriority w:val="99"/>
    <w:rsid w:val="005E1063"/>
    <w:pPr>
      <w:tabs>
        <w:tab w:val="num" w:pos="360"/>
      </w:tabs>
      <w:ind w:left="720" w:hanging="360"/>
    </w:pPr>
    <w:rPr>
      <w:noProof/>
      <w:szCs w:val="24"/>
    </w:rPr>
  </w:style>
  <w:style w:type="paragraph" w:customStyle="1" w:styleId="text-subbullet3">
    <w:name w:val="text -sub bullet 3"/>
    <w:basedOn w:val="Normal"/>
    <w:uiPriority w:val="99"/>
    <w:rsid w:val="005E1063"/>
    <w:pPr>
      <w:widowControl w:val="0"/>
      <w:ind w:left="720" w:firstLine="360"/>
    </w:pPr>
    <w:rPr>
      <w:noProof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E106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ReferenceList">
    <w:name w:val="Reference List"/>
    <w:basedOn w:val="Normal"/>
    <w:uiPriority w:val="99"/>
    <w:rsid w:val="005E106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uiPriority w:val="99"/>
    <w:rsid w:val="005E1063"/>
    <w:rPr>
      <w:rFonts w:cs="Times New Roman"/>
      <w:sz w:val="18"/>
    </w:rPr>
  </w:style>
  <w:style w:type="character" w:customStyle="1" w:styleId="FigureNarrativeBold">
    <w:name w:val="Figure Narrative Bold"/>
    <w:basedOn w:val="DefaultParagraphFont"/>
    <w:uiPriority w:val="99"/>
    <w:rsid w:val="005E1063"/>
    <w:rPr>
      <w:rFonts w:ascii="Times New Roman" w:hAnsi="Times New Roman" w:cs="Times New Roman"/>
      <w:b/>
      <w:bCs/>
      <w:sz w:val="18"/>
    </w:rPr>
  </w:style>
  <w:style w:type="paragraph" w:customStyle="1" w:styleId="CERTableHeaders">
    <w:name w:val="CER Table Headers"/>
    <w:basedOn w:val="Normal"/>
    <w:uiPriority w:val="99"/>
    <w:rsid w:val="005E1063"/>
    <w:rPr>
      <w:b/>
      <w:bCs/>
      <w:noProof/>
      <w:sz w:val="18"/>
    </w:rPr>
  </w:style>
  <w:style w:type="paragraph" w:customStyle="1" w:styleId="CERTableCells">
    <w:name w:val="CER Table Cells"/>
    <w:basedOn w:val="Normal"/>
    <w:uiPriority w:val="99"/>
    <w:rsid w:val="005E1063"/>
    <w:pPr>
      <w:spacing w:after="80"/>
    </w:pPr>
    <w:rPr>
      <w:noProof/>
      <w:sz w:val="18"/>
    </w:rPr>
  </w:style>
  <w:style w:type="character" w:customStyle="1" w:styleId="CerTableSubheadingOptional">
    <w:name w:val="Cer TableSubheadingOptional"/>
    <w:basedOn w:val="DefaultParagraphFont"/>
    <w:uiPriority w:val="99"/>
    <w:rsid w:val="005E1063"/>
    <w:rPr>
      <w:rFonts w:ascii="Arial" w:hAnsi="Arial" w:cs="Times New Roman"/>
      <w:b/>
      <w:bCs/>
      <w:i/>
      <w:iCs/>
      <w:sz w:val="18"/>
    </w:rPr>
  </w:style>
  <w:style w:type="paragraph" w:customStyle="1" w:styleId="citation">
    <w:name w:val="citation"/>
    <w:basedOn w:val="Normal"/>
    <w:uiPriority w:val="99"/>
    <w:rsid w:val="005E106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uiPriority w:val="99"/>
    <w:rsid w:val="005E106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publication-date">
    <w:name w:val="citation-publication-dat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volume">
    <w:name w:val="citation-volum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issue">
    <w:name w:val="citation-issu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flpages">
    <w:name w:val="citation-flpages"/>
    <w:basedOn w:val="DefaultParagraphFont"/>
    <w:uiPriority w:val="99"/>
    <w:rsid w:val="005E1063"/>
    <w:rPr>
      <w:rFonts w:cs="Times New Roman"/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uiPriority w:val="99"/>
    <w:rsid w:val="005E1063"/>
    <w:rPr>
      <w:rFonts w:cs="Arial"/>
      <w:noProof/>
      <w:sz w:val="18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uiPriority w:val="99"/>
    <w:locked/>
    <w:rsid w:val="005E1063"/>
    <w:rPr>
      <w:rFonts w:ascii="Arial" w:hAnsi="Arial" w:cs="Arial"/>
      <w:noProof/>
      <w:sz w:val="22"/>
      <w:szCs w:val="22"/>
      <w:vertAlign w:val="superscript"/>
    </w:rPr>
  </w:style>
  <w:style w:type="paragraph" w:styleId="BodyText2">
    <w:name w:val="Body Text 2"/>
    <w:basedOn w:val="Normal"/>
    <w:link w:val="BodyText2Char"/>
    <w:uiPriority w:val="99"/>
    <w:rsid w:val="005E106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uiPriority w:val="99"/>
    <w:rsid w:val="005E1063"/>
    <w:pPr>
      <w:spacing w:before="100" w:after="100"/>
    </w:pPr>
    <w:rPr>
      <w:noProof/>
      <w:sz w:val="18"/>
    </w:rPr>
  </w:style>
  <w:style w:type="character" w:customStyle="1" w:styleId="StyleCaptionNotBoldChar">
    <w:name w:val="Style Caption + Not Bold Char"/>
    <w:basedOn w:val="CaptionChar"/>
    <w:link w:val="StyleCaptionNotBold"/>
    <w:uiPriority w:val="99"/>
    <w:locked/>
    <w:rsid w:val="005E1063"/>
    <w:rPr>
      <w:rFonts w:ascii="Arial" w:hAnsi="Arial" w:cs="Times New Roman"/>
      <w:b/>
      <w:bCs/>
      <w:noProof/>
      <w:sz w:val="18"/>
    </w:rPr>
  </w:style>
  <w:style w:type="paragraph" w:customStyle="1" w:styleId="StyleFirstline05">
    <w:name w:val="Style First line:  0.5&quot;"/>
    <w:basedOn w:val="Normal"/>
    <w:uiPriority w:val="99"/>
    <w:rsid w:val="005E106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basedOn w:val="DefaultParagraphFont"/>
    <w:uiPriority w:val="99"/>
    <w:qFormat/>
    <w:rsid w:val="005E1063"/>
    <w:rPr>
      <w:rFonts w:cs="Times New Roman"/>
      <w:i/>
      <w:color w:val="5A5A5A"/>
    </w:rPr>
  </w:style>
  <w:style w:type="paragraph" w:styleId="NoSpacing">
    <w:name w:val="No Spacing"/>
    <w:basedOn w:val="Normal"/>
    <w:uiPriority w:val="99"/>
    <w:qFormat/>
    <w:rsid w:val="005E1063"/>
    <w:rPr>
      <w:rFonts w:ascii="Times New Roman" w:hAnsi="Times New Roman"/>
      <w:noProof/>
      <w:szCs w:val="32"/>
    </w:rPr>
  </w:style>
  <w:style w:type="character" w:styleId="IntenseEmphasis">
    <w:name w:val="Intense Emphasis"/>
    <w:basedOn w:val="DefaultParagraphFont"/>
    <w:uiPriority w:val="99"/>
    <w:qFormat/>
    <w:rsid w:val="005E1063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E106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E1063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E1063"/>
    <w:rPr>
      <w:rFonts w:ascii="Constantia" w:hAnsi="Constant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E1063"/>
    <w:pPr>
      <w:outlineLvl w:val="9"/>
    </w:pPr>
    <w:rPr>
      <w:rFonts w:ascii="Times New Roman" w:hAnsi="Times New Roman"/>
      <w:noProof/>
    </w:rPr>
  </w:style>
  <w:style w:type="paragraph" w:customStyle="1" w:styleId="TitlePageHeading">
    <w:name w:val="Title Page Heading"/>
    <w:basedOn w:val="StructuredAbstractHeading"/>
    <w:uiPriority w:val="99"/>
    <w:rsid w:val="005E1063"/>
    <w:rPr>
      <w:rFonts w:ascii="Times New Roman" w:hAnsi="Times New Roman"/>
      <w:bCs/>
      <w:i/>
    </w:rPr>
  </w:style>
  <w:style w:type="paragraph" w:customStyle="1" w:styleId="NormalItalics">
    <w:name w:val="Normal + Italics"/>
    <w:basedOn w:val="Normal"/>
    <w:uiPriority w:val="99"/>
    <w:rsid w:val="005E106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uiPriority w:val="99"/>
    <w:rsid w:val="005E1063"/>
    <w:pPr>
      <w:ind w:firstLine="360"/>
    </w:pPr>
    <w:rPr>
      <w:rFonts w:ascii="Times New Roman" w:hAnsi="Times New Roman"/>
      <w:noProof/>
      <w:szCs w:val="24"/>
    </w:rPr>
  </w:style>
  <w:style w:type="character" w:customStyle="1" w:styleId="Normal025IndentChar">
    <w:name w:val="Normal+0.25 Indent Char"/>
    <w:basedOn w:val="DefaultParagraphFont"/>
    <w:link w:val="Normal025Indent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uiPriority w:val="99"/>
    <w:rsid w:val="005E1063"/>
    <w:pPr>
      <w:spacing w:after="0"/>
    </w:pPr>
    <w:rPr>
      <w:rFonts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uiPriority w:val="99"/>
    <w:rsid w:val="005E1063"/>
    <w:rPr>
      <w:i w:val="0"/>
      <w:noProof/>
      <w:sz w:val="24"/>
      <w:szCs w:val="24"/>
    </w:rPr>
  </w:style>
  <w:style w:type="paragraph" w:customStyle="1" w:styleId="CERNumberLine0">
    <w:name w:val="CERNumberLine"/>
    <w:basedOn w:val="CERParagraphNoIndent"/>
    <w:uiPriority w:val="99"/>
    <w:rsid w:val="005E1063"/>
    <w:rPr>
      <w:rFonts w:ascii="Arial" w:hAnsi="Arial"/>
      <w:b/>
      <w:noProof/>
      <w:sz w:val="28"/>
      <w:szCs w:val="28"/>
    </w:rPr>
  </w:style>
  <w:style w:type="paragraph" w:customStyle="1" w:styleId="CerParagraphIndent0">
    <w:name w:val="Cer ParagraphIndent"/>
    <w:basedOn w:val="ParagraphIndent"/>
    <w:link w:val="CerParagraphIndentChar0"/>
    <w:uiPriority w:val="99"/>
    <w:rsid w:val="005E1063"/>
    <w:rPr>
      <w:rFonts w:eastAsia="Times New Roman"/>
      <w:noProof/>
    </w:rPr>
  </w:style>
  <w:style w:type="character" w:customStyle="1" w:styleId="CerParagraphIndentChar0">
    <w:name w:val="Cer ParagraphIndent Char"/>
    <w:basedOn w:val="ParagraphIndentChar"/>
    <w:link w:val="CerParagraphIndent0"/>
    <w:uiPriority w:val="99"/>
    <w:locked/>
    <w:rsid w:val="005E1063"/>
    <w:rPr>
      <w:rFonts w:ascii="Times New Roman" w:hAnsi="Times New Roman"/>
      <w:noProof/>
      <w:color w:val="000000"/>
      <w:sz w:val="24"/>
      <w:szCs w:val="24"/>
    </w:rPr>
  </w:style>
  <w:style w:type="paragraph" w:customStyle="1" w:styleId="CERDisclaimer">
    <w:name w:val="CER Disclaimer"/>
    <w:basedOn w:val="CERParagraphNoIndent"/>
    <w:uiPriority w:val="99"/>
    <w:rsid w:val="005E10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noProof/>
    </w:rPr>
  </w:style>
  <w:style w:type="paragraph" w:customStyle="1" w:styleId="CERParagraphNoIndentBold">
    <w:name w:val="CER ParagraphNoIndent Bold"/>
    <w:basedOn w:val="CERParagraphNoIndent"/>
    <w:uiPriority w:val="99"/>
    <w:rsid w:val="005E1063"/>
    <w:rPr>
      <w:b/>
      <w:noProof/>
    </w:rPr>
  </w:style>
  <w:style w:type="paragraph" w:customStyle="1" w:styleId="CerParagraphNoIndentItalic">
    <w:name w:val="Cer ParagraphNoIndent Italic"/>
    <w:basedOn w:val="CERParagraphNoIndent"/>
    <w:uiPriority w:val="99"/>
    <w:rsid w:val="005E1063"/>
    <w:rPr>
      <w:bCs w:val="0"/>
      <w:i/>
      <w:iCs/>
      <w:noProof/>
    </w:rPr>
  </w:style>
  <w:style w:type="paragraph" w:customStyle="1" w:styleId="CERTableTOCText">
    <w:name w:val="CER Table TOC Text"/>
    <w:basedOn w:val="CERParagraphNoIndent"/>
    <w:link w:val="CERTableTOCTextChar"/>
    <w:uiPriority w:val="99"/>
    <w:rsid w:val="005E1063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basedOn w:val="CERParagraphNoIndentChar"/>
    <w:link w:val="CERTableTOCText"/>
    <w:uiPriority w:val="99"/>
    <w:locked/>
    <w:rsid w:val="005E1063"/>
    <w:rPr>
      <w:rFonts w:ascii="Times New Roman" w:hAnsi="Times New Roman" w:cs="Times New Roman"/>
      <w:bCs/>
      <w:noProof/>
      <w:sz w:val="24"/>
      <w:szCs w:val="24"/>
      <w:lang w:val="en-CA" w:eastAsia="en-US" w:bidi="ar-SA"/>
    </w:rPr>
  </w:style>
  <w:style w:type="paragraph" w:customStyle="1" w:styleId="CERTOCHeading">
    <w:name w:val="CER TOC Heading"/>
    <w:basedOn w:val="Normal"/>
    <w:link w:val="CERTOCHeadingChar"/>
    <w:uiPriority w:val="99"/>
    <w:rsid w:val="005E106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OCHeadingChar">
    <w:name w:val="CER TOC Heading Char"/>
    <w:basedOn w:val="DefaultParagraphFont"/>
    <w:link w:val="CERTOCHeading"/>
    <w:uiPriority w:val="99"/>
    <w:locked/>
    <w:rsid w:val="005E1063"/>
    <w:rPr>
      <w:rFonts w:ascii="Times New Roman" w:hAnsi="Times New Roman" w:cs="Times New Roman"/>
      <w:b/>
      <w:noProof/>
      <w:sz w:val="24"/>
      <w:szCs w:val="24"/>
      <w:lang w:val="en-CA"/>
    </w:rPr>
  </w:style>
  <w:style w:type="character" w:customStyle="1" w:styleId="CharChar21">
    <w:name w:val="Char Char21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uiPriority w:val="99"/>
    <w:rsid w:val="005E106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uiPriority w:val="99"/>
    <w:rsid w:val="005E1063"/>
    <w:rPr>
      <w:rFonts w:cs="Arial"/>
      <w:b/>
      <w:bCs/>
      <w:sz w:val="26"/>
      <w:szCs w:val="26"/>
    </w:rPr>
  </w:style>
  <w:style w:type="paragraph" w:customStyle="1" w:styleId="KeyQuestionText">
    <w:name w:val="KeyQuestionText"/>
    <w:basedOn w:val="KeyQuestion"/>
    <w:uiPriority w:val="99"/>
    <w:rsid w:val="005E1063"/>
  </w:style>
  <w:style w:type="paragraph" w:customStyle="1" w:styleId="ReferenceText">
    <w:name w:val="ReferenceText"/>
    <w:basedOn w:val="Normal"/>
    <w:uiPriority w:val="99"/>
    <w:rsid w:val="005E1063"/>
    <w:pPr>
      <w:spacing w:after="120"/>
    </w:pPr>
    <w:rPr>
      <w:rFonts w:ascii="Times New Roman" w:hAnsi="Times New Roman"/>
      <w:noProof/>
      <w:sz w:val="18"/>
      <w:szCs w:val="18"/>
    </w:rPr>
  </w:style>
  <w:style w:type="paragraph" w:customStyle="1" w:styleId="CERTOC">
    <w:name w:val="CER TOC"/>
    <w:basedOn w:val="TableofFigures"/>
    <w:uiPriority w:val="99"/>
    <w:rsid w:val="005E1063"/>
    <w:pPr>
      <w:tabs>
        <w:tab w:val="right" w:leader="dot" w:pos="9360"/>
      </w:tabs>
      <w:ind w:right="540"/>
    </w:pPr>
    <w:rPr>
      <w:rFonts w:eastAsia="Calibri"/>
      <w:noProof/>
      <w:sz w:val="20"/>
      <w:szCs w:val="20"/>
      <w:lang w:val="en-US"/>
    </w:rPr>
  </w:style>
  <w:style w:type="paragraph" w:customStyle="1" w:styleId="StyleTableText8Right-025">
    <w:name w:val="Style TableText8 + Right:  -0.25&quot;"/>
    <w:basedOn w:val="TableText8"/>
    <w:uiPriority w:val="99"/>
    <w:rsid w:val="005E1063"/>
    <w:rPr>
      <w:rFonts w:cs="Times New Roman"/>
      <w:szCs w:val="20"/>
    </w:rPr>
  </w:style>
  <w:style w:type="paragraph" w:customStyle="1" w:styleId="TableTitle0">
    <w:name w:val="TableTitle"/>
    <w:qFormat/>
    <w:rsid w:val="001C1A67"/>
    <w:pPr>
      <w:keepNext/>
      <w:spacing w:before="240"/>
    </w:pPr>
    <w:rPr>
      <w:rFonts w:ascii="Arial" w:hAnsi="Arial"/>
      <w:b/>
      <w:color w:val="000000"/>
      <w:sz w:val="20"/>
      <w:szCs w:val="24"/>
    </w:rPr>
  </w:style>
  <w:style w:type="paragraph" w:customStyle="1" w:styleId="StyleTableText8Right-025After4pt">
    <w:name w:val="Style TableText8 + Right:  -0.25&quot; After:  4 pt"/>
    <w:basedOn w:val="TableText8"/>
    <w:uiPriority w:val="99"/>
    <w:rsid w:val="005E106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uiPriority w:val="99"/>
    <w:rsid w:val="005E106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uiPriority w:val="99"/>
    <w:rsid w:val="005E1063"/>
    <w:rPr>
      <w:rFonts w:ascii="Arial Bold" w:eastAsia="Times New Roman" w:hAnsi="Arial Bold"/>
      <w:b/>
      <w:bCs/>
      <w:sz w:val="20"/>
      <w:szCs w:val="20"/>
    </w:rPr>
  </w:style>
  <w:style w:type="paragraph" w:customStyle="1" w:styleId="StyleTableColumnHeadingLeft-007Right-011">
    <w:name w:val="Style TableColumnHeading + Left:  -0.07&quot; Right:  -0.11&quot;"/>
    <w:basedOn w:val="TableColumnHeading"/>
    <w:uiPriority w:val="99"/>
    <w:rsid w:val="005E1063"/>
  </w:style>
  <w:style w:type="paragraph" w:customStyle="1" w:styleId="Style2">
    <w:name w:val="Style2"/>
    <w:uiPriority w:val="99"/>
    <w:rsid w:val="005E1063"/>
    <w:rPr>
      <w:rFonts w:ascii="Arial Bold" w:eastAsia="Times New Roman" w:hAnsi="Arial Bold"/>
      <w:b/>
      <w:bCs/>
      <w:sz w:val="20"/>
      <w:szCs w:val="20"/>
    </w:rPr>
  </w:style>
  <w:style w:type="paragraph" w:customStyle="1" w:styleId="FormTextArial">
    <w:name w:val="FormTextArial"/>
    <w:basedOn w:val="Normal"/>
    <w:uiPriority w:val="99"/>
    <w:rsid w:val="005E1063"/>
    <w:rPr>
      <w:noProof/>
      <w:sz w:val="20"/>
    </w:rPr>
  </w:style>
  <w:style w:type="paragraph" w:customStyle="1" w:styleId="ArialFormText3">
    <w:name w:val="ArialFormText3"/>
    <w:uiPriority w:val="99"/>
    <w:rsid w:val="005E1063"/>
    <w:rPr>
      <w:rFonts w:ascii="Arial" w:eastAsia="Times New Roman" w:hAnsi="Arial"/>
      <w:b/>
      <w:bCs/>
      <w:sz w:val="20"/>
      <w:szCs w:val="20"/>
    </w:rPr>
  </w:style>
  <w:style w:type="paragraph" w:customStyle="1" w:styleId="StyleTableDrugClassLeft-015Right-008">
    <w:name w:val="Style TableDrugClass + Left:  -0.15&quot; Right:  -0.08&quot;"/>
    <w:uiPriority w:val="99"/>
    <w:rsid w:val="005E1063"/>
    <w:rPr>
      <w:rFonts w:ascii="Arial" w:eastAsia="Times New Roman" w:hAnsi="Arial"/>
      <w:b/>
      <w:bCs/>
      <w:i/>
      <w:iCs/>
      <w:sz w:val="18"/>
      <w:szCs w:val="20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uiPriority w:val="99"/>
    <w:rsid w:val="005E1063"/>
    <w:rPr>
      <w:rFonts w:eastAsia="Times New Roman" w:cs="Times New Roman"/>
      <w:bCs/>
      <w:szCs w:val="20"/>
    </w:rPr>
  </w:style>
  <w:style w:type="paragraph" w:customStyle="1" w:styleId="TableText8-Bold">
    <w:name w:val="TableText8-Bold"/>
    <w:uiPriority w:val="99"/>
    <w:rsid w:val="005E1063"/>
    <w:rPr>
      <w:rFonts w:ascii="Arial" w:eastAsia="Times New Roman" w:hAnsi="Arial"/>
      <w:b/>
      <w:bCs/>
      <w:sz w:val="16"/>
      <w:szCs w:val="20"/>
      <w:lang w:val="en-GB" w:eastAsia="en-GB"/>
    </w:rPr>
  </w:style>
  <w:style w:type="paragraph" w:customStyle="1" w:styleId="StyleLegendLeft013Right-025">
    <w:name w:val="Style Legend + Left:  0.13&quot; Right:  -0.25&quot;"/>
    <w:uiPriority w:val="99"/>
    <w:rsid w:val="005E1063"/>
    <w:rPr>
      <w:rFonts w:ascii="Arial" w:eastAsia="Times New Roman" w:hAnsi="Arial"/>
      <w:sz w:val="18"/>
      <w:szCs w:val="20"/>
    </w:rPr>
  </w:style>
  <w:style w:type="paragraph" w:customStyle="1" w:styleId="TableText9Bullet">
    <w:name w:val="TableText9Bullet"/>
    <w:basedOn w:val="TableText1"/>
    <w:uiPriority w:val="99"/>
    <w:rsid w:val="005E1063"/>
    <w:pPr>
      <w:numPr>
        <w:numId w:val="12"/>
      </w:numPr>
      <w:ind w:right="-360"/>
    </w:pPr>
  </w:style>
  <w:style w:type="paragraph" w:customStyle="1" w:styleId="TableText8New">
    <w:name w:val="TableText8 New"/>
    <w:uiPriority w:val="99"/>
    <w:rsid w:val="005E106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uiPriority w:val="99"/>
    <w:rsid w:val="005E1063"/>
    <w:pPr>
      <w:ind w:right="-360"/>
    </w:pPr>
    <w:rPr>
      <w:rFonts w:ascii="Arial Bold" w:eastAsia="Times New Roman" w:hAnsi="Arial Bold"/>
      <w:b/>
      <w:bCs/>
      <w:sz w:val="20"/>
      <w:szCs w:val="20"/>
    </w:rPr>
  </w:style>
  <w:style w:type="paragraph" w:customStyle="1" w:styleId="StyleTableHeadingRight-025">
    <w:name w:val="Style Table Heading + Right:  -0.25&quot;"/>
    <w:uiPriority w:val="99"/>
    <w:rsid w:val="005E1063"/>
    <w:pPr>
      <w:ind w:right="-360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StyleTableDrugClassRight-025">
    <w:name w:val="Style TableDrugClass + Right:  -0.25&quot;"/>
    <w:basedOn w:val="TableDrugClass"/>
    <w:uiPriority w:val="99"/>
    <w:rsid w:val="005E106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uiPriority w:val="99"/>
    <w:rsid w:val="005E1063"/>
    <w:pPr>
      <w:keepNext/>
    </w:pPr>
    <w:rPr>
      <w:rFonts w:ascii="Arial" w:eastAsia="Times New Roman" w:hAnsi="Arial"/>
      <w:b/>
      <w:bCs/>
      <w:noProof/>
      <w:sz w:val="20"/>
      <w:szCs w:val="20"/>
      <w:lang w:eastAsia="en-GB"/>
    </w:rPr>
  </w:style>
  <w:style w:type="paragraph" w:customStyle="1" w:styleId="StyleTableHeadersArialRight-025">
    <w:name w:val="Style Table Headers + Arial Right:  -0.25&quot;"/>
    <w:basedOn w:val="TableHeaders"/>
    <w:autoRedefine/>
    <w:uiPriority w:val="99"/>
    <w:rsid w:val="005E1063"/>
    <w:rPr>
      <w:sz w:val="20"/>
    </w:rPr>
  </w:style>
  <w:style w:type="paragraph" w:customStyle="1" w:styleId="StyleLatinArial10ptBoldCenteredRight-025">
    <w:name w:val="Style (Latin) Arial 10 pt Bold Centered Right:  -0.25&quot;"/>
    <w:basedOn w:val="Normal"/>
    <w:uiPriority w:val="99"/>
    <w:rsid w:val="005E1063"/>
    <w:pPr>
      <w:jc w:val="center"/>
    </w:pPr>
    <w:rPr>
      <w:b/>
      <w:bCs/>
      <w:noProof/>
      <w:sz w:val="20"/>
    </w:rPr>
  </w:style>
  <w:style w:type="paragraph" w:customStyle="1" w:styleId="TableText9Centered">
    <w:name w:val="TableText9Centered"/>
    <w:basedOn w:val="TableText1"/>
    <w:uiPriority w:val="99"/>
    <w:rsid w:val="005E1063"/>
    <w:pPr>
      <w:jc w:val="center"/>
    </w:pPr>
  </w:style>
  <w:style w:type="paragraph" w:customStyle="1" w:styleId="StyleTableDrugClassRight-0251">
    <w:name w:val="Style TableDrugClass + Right:  -0.25&quot;1"/>
    <w:basedOn w:val="TableDrugClass"/>
    <w:uiPriority w:val="99"/>
    <w:rsid w:val="005E106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uiPriority w:val="99"/>
    <w:rsid w:val="005E1063"/>
    <w:rPr>
      <w:rFonts w:ascii="Arial" w:eastAsia="Times New Roman" w:hAnsi="Arial"/>
      <w:noProof/>
      <w:sz w:val="20"/>
      <w:szCs w:val="20"/>
    </w:rPr>
  </w:style>
  <w:style w:type="paragraph" w:customStyle="1" w:styleId="StyleTextArial10ptBoldCenteredBefore0pt">
    <w:name w:val="Style Text + Arial 10 pt Bold Centered Before:  0 pt"/>
    <w:uiPriority w:val="99"/>
    <w:rsid w:val="005E1063"/>
    <w:pPr>
      <w:jc w:val="center"/>
    </w:pPr>
    <w:rPr>
      <w:rFonts w:ascii="Arial" w:eastAsia="Times New Roman" w:hAnsi="Arial"/>
      <w:b/>
      <w:bCs/>
      <w:noProof/>
      <w:sz w:val="20"/>
      <w:szCs w:val="20"/>
    </w:rPr>
  </w:style>
  <w:style w:type="paragraph" w:customStyle="1" w:styleId="StyleTableText8NewItalic">
    <w:name w:val="Style TableText8 New + Italic"/>
    <w:link w:val="StyleTableText8NewItalicChar"/>
    <w:autoRedefine/>
    <w:uiPriority w:val="99"/>
    <w:rsid w:val="005E106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uiPriority w:val="99"/>
    <w:locked/>
    <w:rsid w:val="005E1063"/>
    <w:rPr>
      <w:rFonts w:ascii="Arial" w:hAnsi="Arial" w:cs="Arial"/>
      <w:i/>
      <w:iCs/>
      <w:sz w:val="16"/>
      <w:szCs w:val="16"/>
      <w:lang w:val="en-GB" w:eastAsia="en-GB" w:bidi="ar-SA"/>
    </w:rPr>
  </w:style>
  <w:style w:type="character" w:customStyle="1" w:styleId="fldtext">
    <w:name w:val="fldtext"/>
    <w:basedOn w:val="DefaultParagraphFont"/>
    <w:uiPriority w:val="99"/>
    <w:rsid w:val="005E1063"/>
    <w:rPr>
      <w:rFonts w:cs="Times New Roman"/>
    </w:rPr>
  </w:style>
  <w:style w:type="character" w:customStyle="1" w:styleId="txtbold">
    <w:name w:val="txtbold"/>
    <w:basedOn w:val="DefaultParagraphFont"/>
    <w:uiPriority w:val="99"/>
    <w:rsid w:val="005E1063"/>
    <w:rPr>
      <w:rFonts w:cs="Times New Roman"/>
    </w:rPr>
  </w:style>
  <w:style w:type="paragraph" w:customStyle="1" w:styleId="AppendixHeading">
    <w:name w:val="Appendix Heading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BlockText">
    <w:name w:val="Block Text"/>
    <w:basedOn w:val="Normal"/>
    <w:uiPriority w:val="99"/>
    <w:rsid w:val="005E1063"/>
    <w:pPr>
      <w:spacing w:after="120"/>
      <w:ind w:left="1440" w:right="1440"/>
    </w:pPr>
    <w:rPr>
      <w:rFonts w:ascii="Times New Roman" w:hAnsi="Times New Roman"/>
    </w:rPr>
  </w:style>
  <w:style w:type="paragraph" w:customStyle="1" w:styleId="ReferenceBibliographytext">
    <w:name w:val="Reference/Bibliography text"/>
    <w:basedOn w:val="BodyText"/>
    <w:uiPriority w:val="99"/>
    <w:rsid w:val="005E1063"/>
    <w:pPr>
      <w:spacing w:after="0"/>
    </w:pPr>
    <w:rPr>
      <w:rFonts w:ascii="Times New Roman" w:hAnsi="Times New Roman"/>
      <w:sz w:val="18"/>
    </w:rPr>
  </w:style>
  <w:style w:type="paragraph" w:customStyle="1" w:styleId="TableandFiguretext">
    <w:name w:val="Table and Figure text"/>
    <w:basedOn w:val="BodyText"/>
    <w:uiPriority w:val="99"/>
    <w:rsid w:val="005E1063"/>
    <w:pPr>
      <w:numPr>
        <w:numId w:val="20"/>
      </w:numPr>
      <w:spacing w:after="0"/>
    </w:pPr>
    <w:rPr>
      <w:sz w:val="20"/>
    </w:rPr>
  </w:style>
  <w:style w:type="paragraph" w:customStyle="1" w:styleId="Tableheading0">
    <w:name w:val="Table heading"/>
    <w:basedOn w:val="TableandFigureHeading"/>
    <w:uiPriority w:val="99"/>
    <w:rsid w:val="005E1063"/>
    <w:pPr>
      <w:spacing w:after="120"/>
      <w:ind w:left="-180"/>
    </w:pPr>
    <w:rPr>
      <w:rFonts w:ascii="Arial" w:hAnsi="Arial"/>
    </w:rPr>
  </w:style>
  <w:style w:type="paragraph" w:customStyle="1" w:styleId="Tablefootnote">
    <w:name w:val="Table footnote"/>
    <w:basedOn w:val="TableandFigureHeading"/>
    <w:link w:val="TablefootnoteChar"/>
    <w:uiPriority w:val="99"/>
    <w:rsid w:val="005E1063"/>
    <w:pPr>
      <w:spacing w:after="120"/>
      <w:ind w:left="-90"/>
    </w:pPr>
    <w:rPr>
      <w:rFonts w:ascii="Arial" w:eastAsia="Times New Roman" w:hAnsi="Arial" w:cs="Times New Roman"/>
      <w:b w:val="0"/>
      <w:sz w:val="36"/>
      <w:szCs w:val="20"/>
    </w:rPr>
  </w:style>
  <w:style w:type="character" w:customStyle="1" w:styleId="TablefootnoteChar">
    <w:name w:val="Table footnote Char"/>
    <w:link w:val="Tablefootnote"/>
    <w:uiPriority w:val="99"/>
    <w:locked/>
    <w:rsid w:val="005E1063"/>
    <w:rPr>
      <w:rFonts w:ascii="Arial" w:hAnsi="Arial"/>
      <w:sz w:val="36"/>
    </w:rPr>
  </w:style>
  <w:style w:type="paragraph" w:customStyle="1" w:styleId="Tabletextsmaller">
    <w:name w:val="Table text smaller"/>
    <w:basedOn w:val="TableText0"/>
    <w:uiPriority w:val="99"/>
    <w:rsid w:val="005E1063"/>
    <w:pPr>
      <w:autoSpaceDE/>
      <w:autoSpaceDN/>
      <w:adjustRightInd/>
    </w:pPr>
    <w:rPr>
      <w:sz w:val="18"/>
    </w:rPr>
  </w:style>
  <w:style w:type="paragraph" w:customStyle="1" w:styleId="OptionalTableSubHeading">
    <w:name w:val="OptionalTableSubHeading"/>
    <w:uiPriority w:val="99"/>
    <w:rsid w:val="005E1063"/>
    <w:pPr>
      <w:ind w:left="187" w:hanging="187"/>
    </w:pPr>
    <w:rPr>
      <w:rFonts w:ascii="Arial" w:eastAsia="Times New Roman" w:hAnsi="Arial"/>
      <w:b/>
      <w:bCs/>
      <w:i/>
      <w:iCs/>
      <w:sz w:val="18"/>
      <w:szCs w:val="20"/>
    </w:rPr>
  </w:style>
  <w:style w:type="paragraph" w:customStyle="1" w:styleId="CEROptionalTableSubHeading8pt">
    <w:name w:val="CER OptionalTableSubHeading8pt"/>
    <w:basedOn w:val="CEROptionalTableSubHeading9pt"/>
    <w:uiPriority w:val="99"/>
    <w:rsid w:val="005E1063"/>
    <w:rPr>
      <w:sz w:val="16"/>
      <w:szCs w:val="16"/>
    </w:rPr>
  </w:style>
  <w:style w:type="paragraph" w:customStyle="1" w:styleId="CEROptionalTableSubHeading9pt">
    <w:name w:val="CER OptionalTableSubHeading9pt"/>
    <w:uiPriority w:val="99"/>
    <w:rsid w:val="005E1063"/>
    <w:pPr>
      <w:ind w:left="187" w:hanging="187"/>
    </w:pPr>
    <w:rPr>
      <w:rFonts w:ascii="Arial" w:eastAsia="Times New Roman" w:hAnsi="Arial"/>
      <w:b/>
      <w:bCs/>
      <w:i/>
      <w:iCs/>
      <w:sz w:val="18"/>
      <w:szCs w:val="20"/>
    </w:rPr>
  </w:style>
  <w:style w:type="paragraph" w:customStyle="1" w:styleId="TemplateHeading">
    <w:name w:val="TemplateHeading"/>
    <w:uiPriority w:val="99"/>
    <w:rsid w:val="005E1063"/>
    <w:pPr>
      <w:pBdr>
        <w:bottom w:val="single" w:sz="12" w:space="1" w:color="auto"/>
      </w:pBdr>
    </w:pPr>
    <w:rPr>
      <w:rFonts w:ascii="Arial" w:eastAsia="Times New Roman" w:hAnsi="Arial"/>
      <w:b/>
      <w:noProof/>
      <w:sz w:val="36"/>
      <w:szCs w:val="24"/>
    </w:rPr>
  </w:style>
  <w:style w:type="paragraph" w:customStyle="1" w:styleId="TableFigureTitleEPC">
    <w:name w:val="Table/Figure Title EPC"/>
    <w:uiPriority w:val="99"/>
    <w:rsid w:val="007C6D80"/>
    <w:pPr>
      <w:keepNext/>
    </w:pPr>
    <w:rPr>
      <w:rFonts w:ascii="Arial" w:eastAsia="SimSun" w:hAnsi="Arial" w:cs="Arial"/>
      <w:b/>
      <w:sz w:val="18"/>
      <w:szCs w:val="20"/>
    </w:rPr>
  </w:style>
  <w:style w:type="paragraph" w:customStyle="1" w:styleId="Bullet1">
    <w:name w:val="Bullet1"/>
    <w:qFormat/>
    <w:rsid w:val="001C1A67"/>
    <w:pPr>
      <w:numPr>
        <w:numId w:val="18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1C1A67"/>
    <w:pPr>
      <w:numPr>
        <w:ilvl w:val="1"/>
        <w:numId w:val="18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0">
    <w:name w:val="ChapterHeading"/>
    <w:qFormat/>
    <w:rsid w:val="001C1A67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1C1A6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1C1A6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Investigators">
    <w:name w:val="Investigators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1C1A67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1C1A67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1C1A6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C1A6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NumberLineCover">
    <w:name w:val="NumberLineCover"/>
    <w:qFormat/>
    <w:rsid w:val="001C1A67"/>
    <w:rPr>
      <w:rFonts w:ascii="Times New Roman" w:eastAsia="Times New Roman" w:hAnsi="Times New Roman"/>
      <w:bCs/>
      <w:sz w:val="28"/>
      <w:szCs w:val="28"/>
    </w:rPr>
  </w:style>
  <w:style w:type="paragraph" w:customStyle="1" w:styleId="PageNumber0">
    <w:name w:val="PageNumber"/>
    <w:qFormat/>
    <w:rsid w:val="001C1A6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NoIndentBold">
    <w:name w:val="ParagraphNoIndentBold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1C1A67"/>
    <w:rPr>
      <w:rFonts w:ascii="Arial" w:eastAsia="Times New Roman" w:hAnsi="Arial"/>
      <w:b/>
      <w:bCs/>
      <w:sz w:val="24"/>
      <w:szCs w:val="24"/>
    </w:rPr>
  </w:style>
  <w:style w:type="paragraph" w:customStyle="1" w:styleId="ReportTitle0">
    <w:name w:val="ReportTitle"/>
    <w:uiPriority w:val="99"/>
    <w:qFormat/>
    <w:rsid w:val="001C1A6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1C1A67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1C1A6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1C1A67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1C1A67"/>
    <w:pPr>
      <w:keepLines/>
      <w:numPr>
        <w:numId w:val="184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1C1A6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1C1A6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C1A6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1C1A67"/>
    <w:rPr>
      <w:rFonts w:ascii="Arial" w:hAnsi="Arial" w:cs="Arial"/>
      <w:sz w:val="18"/>
      <w:szCs w:val="18"/>
    </w:rPr>
  </w:style>
  <w:style w:type="paragraph" w:customStyle="1" w:styleId="TableSubhead">
    <w:name w:val="TableSubhead"/>
    <w:qFormat/>
    <w:rsid w:val="001C1A67"/>
    <w:rPr>
      <w:rFonts w:ascii="Arial" w:hAnsi="Arial" w:cs="Arial"/>
      <w:b/>
      <w:i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on.torchia\Local%20Settings\Temporary%20Internet%20Files\OLKF\AHRQ-CER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AHRQ-CERTemplate (2).dotx</Template>
  <TotalTime>12</TotalTime>
  <Pages>14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20880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marion.torchia</dc:creator>
  <cp:keywords/>
  <dc:description/>
  <cp:lastModifiedBy>Sarita Paradkar</cp:lastModifiedBy>
  <cp:revision>4</cp:revision>
  <cp:lastPrinted>2012-03-06T22:28:00Z</cp:lastPrinted>
  <dcterms:created xsi:type="dcterms:W3CDTF">2012-03-07T14:32:00Z</dcterms:created>
  <dcterms:modified xsi:type="dcterms:W3CDTF">2012-04-02T12:34:00Z</dcterms:modified>
</cp:coreProperties>
</file>