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</w:t>
      </w:r>
      <w:r>
        <w:rPr>
          <w:rFonts w:ascii="Arial" w:hAnsi="Arial" w:cs="Arial"/>
          <w:b/>
          <w:sz w:val="18"/>
          <w:szCs w:val="18"/>
        </w:rPr>
        <w:t>92.</w:t>
      </w:r>
      <w:r w:rsidRPr="00B25B13">
        <w:rPr>
          <w:rFonts w:ascii="Arial" w:hAnsi="Arial" w:cs="Arial"/>
          <w:b/>
          <w:sz w:val="18"/>
          <w:szCs w:val="18"/>
        </w:rPr>
        <w:t xml:space="preserve"> Time to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 xml:space="preserve">vent </w:t>
      </w:r>
      <w:r>
        <w:rPr>
          <w:rFonts w:ascii="Arial" w:hAnsi="Arial" w:cs="Arial"/>
          <w:b/>
          <w:sz w:val="18"/>
          <w:szCs w:val="18"/>
        </w:rPr>
        <w:t>o</w:t>
      </w:r>
      <w:r w:rsidRPr="00B25B13">
        <w:rPr>
          <w:rFonts w:ascii="Arial" w:hAnsi="Arial" w:cs="Arial"/>
          <w:b/>
          <w:sz w:val="18"/>
          <w:szCs w:val="18"/>
        </w:rPr>
        <w:t>utcomes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>,</w:t>
      </w:r>
      <w:r w:rsidRPr="00B25B1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</w:t>
      </w:r>
      <w:r w:rsidRPr="00B25B13">
        <w:rPr>
          <w:rFonts w:ascii="Arial" w:hAnsi="Arial" w:cs="Arial"/>
          <w:b/>
          <w:sz w:val="18"/>
          <w:szCs w:val="18"/>
        </w:rPr>
        <w:t xml:space="preserve">nherited </w:t>
      </w:r>
      <w:r>
        <w:rPr>
          <w:rFonts w:ascii="Arial" w:hAnsi="Arial" w:cs="Arial"/>
          <w:b/>
          <w:sz w:val="18"/>
          <w:szCs w:val="18"/>
        </w:rPr>
        <w:t>m</w:t>
      </w:r>
      <w:r w:rsidRPr="00B25B13">
        <w:rPr>
          <w:rFonts w:ascii="Arial" w:hAnsi="Arial" w:cs="Arial"/>
          <w:b/>
          <w:sz w:val="18"/>
          <w:szCs w:val="18"/>
        </w:rPr>
        <w:t xml:space="preserve">etabolic </w:t>
      </w:r>
      <w:r>
        <w:rPr>
          <w:rFonts w:ascii="Arial" w:hAnsi="Arial" w:cs="Arial"/>
          <w:b/>
          <w:sz w:val="18"/>
          <w:szCs w:val="18"/>
        </w:rPr>
        <w:t>d</w:t>
      </w:r>
      <w:r w:rsidRPr="00B25B13">
        <w:rPr>
          <w:rFonts w:ascii="Arial" w:hAnsi="Arial" w:cs="Arial"/>
          <w:b/>
          <w:sz w:val="18"/>
          <w:szCs w:val="18"/>
        </w:rPr>
        <w:t>iseases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2"/>
        <w:gridCol w:w="1431"/>
        <w:gridCol w:w="972"/>
        <w:gridCol w:w="918"/>
        <w:gridCol w:w="635"/>
        <w:gridCol w:w="676"/>
        <w:gridCol w:w="676"/>
        <w:gridCol w:w="676"/>
        <w:gridCol w:w="676"/>
        <w:gridCol w:w="1098"/>
        <w:gridCol w:w="1206"/>
        <w:gridCol w:w="685"/>
        <w:gridCol w:w="685"/>
      </w:tblGrid>
      <w:tr w:rsidR="00BB5431" w:rsidRPr="00B25B13" w:rsidTr="00BB5431">
        <w:trPr>
          <w:trHeight w:val="255"/>
        </w:trPr>
        <w:tc>
          <w:tcPr>
            <w:tcW w:w="1151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32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362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342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237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yr</w:t>
            </w:r>
          </w:p>
        </w:tc>
        <w:tc>
          <w:tcPr>
            <w:tcW w:w="252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yr</w:t>
            </w:r>
          </w:p>
        </w:tc>
        <w:tc>
          <w:tcPr>
            <w:tcW w:w="252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yr</w:t>
            </w:r>
          </w:p>
        </w:tc>
        <w:tc>
          <w:tcPr>
            <w:tcW w:w="252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yr</w:t>
            </w:r>
          </w:p>
        </w:tc>
        <w:tc>
          <w:tcPr>
            <w:tcW w:w="252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yr</w:t>
            </w:r>
          </w:p>
        </w:tc>
        <w:tc>
          <w:tcPr>
            <w:tcW w:w="409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Outcome_2</w:t>
            </w:r>
          </w:p>
        </w:tc>
        <w:tc>
          <w:tcPr>
            <w:tcW w:w="449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 (</w:t>
            </w:r>
            <w:proofErr w:type="spellStart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)_2</w:t>
            </w:r>
          </w:p>
        </w:tc>
        <w:tc>
          <w:tcPr>
            <w:tcW w:w="255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yr_2</w:t>
            </w:r>
          </w:p>
        </w:tc>
        <w:tc>
          <w:tcPr>
            <w:tcW w:w="255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yr_2</w:t>
            </w:r>
          </w:p>
        </w:tc>
      </w:tr>
      <w:tr w:rsidR="00BB5431" w:rsidRPr="00B25B13" w:rsidTr="00BB5431">
        <w:trPr>
          <w:trHeight w:val="480"/>
        </w:trPr>
        <w:tc>
          <w:tcPr>
            <w:tcW w:w="115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Abu-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Ghosh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2002 USA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45610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~73%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63.6 +/-14.5%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63.6 +/-14.5%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63.6 +/-14.5%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63.6 +/-14.5%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PFS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63.6 +/-14.5%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1680"/>
        </w:trPr>
        <w:tc>
          <w:tcPr>
            <w:tcW w:w="115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Park, Korea, 2006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5450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DOD n=5 median 15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(2-30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 NED n=1 20+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 with D n=1 130+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median 8 months (2-20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480"/>
        </w:trPr>
        <w:tc>
          <w:tcPr>
            <w:tcW w:w="115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Tucci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Brazil, 2007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3910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83.3%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42.8%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DFS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66.6%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42.8%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2BE5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610B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569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2591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593-134A-47FD-9ACF-028DDDE9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EAD241-5ED0-4843-B8C3-7957FAD0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540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5</cp:revision>
  <cp:lastPrinted>2012-01-26T14:56:00Z</cp:lastPrinted>
  <dcterms:created xsi:type="dcterms:W3CDTF">2012-01-26T15:12:00Z</dcterms:created>
  <dcterms:modified xsi:type="dcterms:W3CDTF">2012-02-28T11:18:00Z</dcterms:modified>
</cp:coreProperties>
</file>