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16"/>
      <w:proofErr w:type="gramStart"/>
      <w:r w:rsidRPr="00163E82">
        <w:rPr>
          <w:sz w:val="20"/>
        </w:rPr>
        <w:t xml:space="preserve">Table </w:t>
      </w:r>
      <w:r>
        <w:rPr>
          <w:sz w:val="20"/>
        </w:rPr>
        <w:t>D-9</w:t>
      </w:r>
      <w:r w:rsidRPr="00163E82">
        <w:rPr>
          <w:sz w:val="20"/>
        </w:rPr>
        <w:t>.</w:t>
      </w:r>
      <w:proofErr w:type="gramEnd"/>
      <w:r w:rsidRPr="00163E82">
        <w:rPr>
          <w:sz w:val="20"/>
        </w:rPr>
        <w:t xml:space="preserve"> Categorical medication dose and number outcomes: SMBP alone versus usual care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892"/>
        <w:gridCol w:w="1001"/>
        <w:gridCol w:w="1093"/>
        <w:gridCol w:w="1157"/>
        <w:gridCol w:w="454"/>
        <w:gridCol w:w="435"/>
        <w:gridCol w:w="518"/>
        <w:gridCol w:w="655"/>
        <w:gridCol w:w="608"/>
        <w:gridCol w:w="1118"/>
        <w:gridCol w:w="1129"/>
        <w:gridCol w:w="1129"/>
        <w:gridCol w:w="1056"/>
        <w:gridCol w:w="774"/>
      </w:tblGrid>
      <w:tr w:rsidR="00234E8B" w:rsidRPr="00163E82" w:rsidTr="002D68A5">
        <w:trPr>
          <w:cantSplit/>
          <w:trHeight w:val="368"/>
          <w:tblHeader/>
        </w:trPr>
        <w:tc>
          <w:tcPr>
            <w:tcW w:w="439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Author Year</w:t>
            </w:r>
          </w:p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163E8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163E82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(Range)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416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173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b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65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No Δ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Dec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23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163E82">
              <w:rPr>
                <w:rFonts w:ascii="Arial" w:hAnsi="Arial" w:cs="Arial"/>
                <w:b/>
                <w:sz w:val="18"/>
                <w:szCs w:val="18"/>
              </w:rPr>
              <w:br/>
              <w:t>Total</w:t>
            </w:r>
          </w:p>
        </w:tc>
        <w:tc>
          <w:tcPr>
            <w:tcW w:w="1677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RR (95% CI)</w:t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163E82" w:rsidTr="002D68A5">
        <w:trPr>
          <w:cantSplit/>
          <w:trHeight w:val="367"/>
          <w:tblHeader/>
        </w:trPr>
        <w:tc>
          <w:tcPr>
            <w:tcW w:w="439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Increase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No 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Decrease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E82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294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Bailey 1999</w: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&lt;Refman&gt;&lt;Cite&gt;&lt;Author&gt;Bailey&lt;/Author&gt;&lt;Year&gt;1999&lt;/Year&gt;&lt;RecNum&gt;5347&lt;/RecNum&gt;&lt;IDText&gt;Antihypertensive drug treatment: a comparison of usual care with self blood pressure measurement&lt;/IDText&gt;&lt;MDL Ref_Type="Journal"&gt;&lt;Ref_Type&gt;Journal&lt;/Ref_Type&gt;&lt;Ref_ID&gt;5347&lt;/Ref_ID&gt;&lt;Title_Primary&gt;Antihypertensive drug treatment: a comparison of usual care with self blood pressure measurement&lt;/Title_Primary&gt;&lt;Authors_Primary&gt;Bailey,B.&lt;/Authors_Primary&gt;&lt;Authors_Primary&gt;Carney,S.L.&lt;/Authors_Primary&gt;&lt;Authors_Primary&gt;Gillies,A.A.&lt;/Authors_Primary&gt;&lt;Authors_Primary&gt;Smith,A.J.&lt;/Authors_Primary&gt;&lt;Date_Primary&gt;1999/2&lt;/Date_Primary&gt;&lt;Keywords&gt;*Antihypertensive Agents&lt;/Keywords&gt;&lt;Keywords&gt;ad [Administration &amp;amp; Dosage]&lt;/Keywords&gt;&lt;Keywords&gt;*Blood Pressure Determination&lt;/Keywords&gt;&lt;Keywords&gt;mt [Methods]&lt;/Keywords&gt;&lt;Keywords&gt;*Hypertension&lt;/Keywords&gt;&lt;Keywords&gt;di [Diagnosis]&lt;/Keywords&gt;&lt;Keywords&gt;*Hypertension&lt;/Keywords&gt;&lt;Keywords&gt;dt [Drug Therapy]&lt;/Keywords&gt;&lt;Keywords&gt;*Self Care&lt;/Keywords&gt;&lt;Keywords&gt;0 (Antihypertensive Agents)&lt;/Keywords&gt;&lt;Keywords&gt;Australia&lt;/Keywords&gt;&lt;Keywords&gt;blood&lt;/Keywords&gt;&lt;Keywords&gt;Blood Pressure&lt;/Keywords&gt;&lt;Keywords&gt;Body Mass Index&lt;/Keywords&gt;&lt;Keywords&gt;England&lt;/Keywords&gt;&lt;Keywords&gt;Faculty&lt;/Keywords&gt;&lt;Keywords&gt;Female&lt;/Keywords&gt;&lt;Keywords&gt;Goals&lt;/Keywords&gt;&lt;Keywords&gt;Health&lt;/Keywords&gt;&lt;Keywords&gt;Humans&lt;/Keywords&gt;&lt;Keywords&gt;Hypertension&lt;/Keywords&gt;&lt;Keywords&gt;Male&lt;/Keywords&gt;&lt;Keywords&gt;Medicine&lt;/Keywords&gt;&lt;Keywords&gt;Middle Aged&lt;/Keywords&gt;&lt;Keywords&gt;Monitoring,Physiologic&lt;/Keywords&gt;&lt;Keywords&gt;mt [Methods]&lt;/Keywords&gt;&lt;Keywords&gt;Patient Compliance&lt;/Keywords&gt;&lt;Keywords&gt;Patients&lt;/Keywords&gt;&lt;Keywords&gt;Perindopril&lt;/Keywords&gt;&lt;Keywords&gt;Physicians&lt;/Keywords&gt;&lt;Keywords&gt;Pressure&lt;/Keywords&gt;&lt;Keywords&gt;Prognosis&lt;/Keywords&gt;&lt;Keywords&gt;Reproducibility of Results&lt;/Keywords&gt;&lt;Keywords&gt;Research&lt;/Keywords&gt;&lt;Keywords&gt;Role&lt;/Keywords&gt;&lt;Keywords&gt;SB - IM&lt;/Keywords&gt;&lt;Keywords&gt;Sensitivity and Specificity&lt;/Keywords&gt;&lt;Reprint&gt;Not in File&lt;/Reprint&gt;&lt;Start_Page&gt;147&lt;/Start_Page&gt;&lt;End_Page&gt;150&lt;/End_Page&gt;&lt;Periodical&gt;J Hum Hypertens&lt;/Periodical&gt;&lt;Volume&gt;13&lt;/Volume&gt;&lt;Issue&gt;2&lt;/Issue&gt;&lt;User_Def_1&gt;UI - 10100064&lt;/User_Def_1&gt;&lt;User_Def_3&gt;AS - J Hum Hypertens. 13(2):147-50, 1999 Feb.&lt;/User_Def_3&gt;&lt;ISSN_ISBN&gt;0950-9240&lt;/ISSN_ISBN&gt;&lt;ZZ_JournalFull&gt;&lt;f name="System"&gt;J Hum Hypertens&lt;/f&gt;&lt;/ZZ_JournalFull&gt;&lt;ZZ_WorkformID&gt;1&lt;/ZZ_WorkformID&gt;&lt;/MDL&gt;&lt;/Cite&gt;&lt;/Refman&gt;</w:instrTex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E82">
              <w:rPr>
                <w:rFonts w:ascii="Arial" w:hAnsi="Arial" w:cs="Arial"/>
                <w:sz w:val="18"/>
                <w:szCs w:val="18"/>
                <w:vertAlign w:val="superscript"/>
              </w:rPr>
              <w:t>42</w: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10100064</w:t>
            </w:r>
          </w:p>
        </w:tc>
        <w:tc>
          <w:tcPr>
            <w:tcW w:w="33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155/95</w:t>
            </w:r>
          </w:p>
        </w:tc>
        <w:tc>
          <w:tcPr>
            <w:tcW w:w="381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8 </w:t>
            </w: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163E82">
              <w:rPr>
                <w:rFonts w:ascii="Arial" w:hAnsi="Arial" w:cs="Arial"/>
                <w:sz w:val="18"/>
                <w:szCs w:val="18"/>
              </w:rPr>
              <w:t xml:space="preserve"> (8 </w:t>
            </w: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163E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Medication dose</w:t>
            </w:r>
          </w:p>
        </w:tc>
        <w:tc>
          <w:tcPr>
            <w:tcW w:w="44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17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0.58 (0.22, 1.58)</w:t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3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A medication class started</w:t>
            </w:r>
          </w:p>
        </w:tc>
        <w:tc>
          <w:tcPr>
            <w:tcW w:w="44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17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0.31 (0.03, 2.83)</w:t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3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A medication class ceased</w:t>
            </w:r>
          </w:p>
        </w:tc>
        <w:tc>
          <w:tcPr>
            <w:tcW w:w="44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17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0.31 (0.03, 2.83)</w:t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0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3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Madsen 2008</w: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&lt;Refman&gt;&lt;Cite&gt;&lt;Author&gt;Madsen&lt;/Author&gt;&lt;Year&gt;2008&lt;/Year&gt;&lt;RecNum&gt;10163&lt;/RecNum&gt;&lt;IDText&gt;Blood pressure control during telemonitoring of home blood pressure. A randomized controlled trial during 6 months&lt;/IDText&gt;&lt;MDL Ref_Type="Journal"&gt;&lt;Ref_Type&gt;Journal&lt;/Ref_Type&gt;&lt;Ref_ID&gt;10163&lt;/Ref_ID&gt;&lt;Title_Primary&gt;Blood pressure control during telemonitoring of home blood pressure. A randomized controlled trial during 6 months&lt;/Title_Primary&gt;&lt;Authors_Primary&gt;Madsen,L.B.&lt;/Authors_Primary&gt;&lt;Authors_Primary&gt;Kirkegaard,P.&lt;/Authors_Primary&gt;&lt;Authors_Primary&gt;Pedersen,E.B.&lt;/Authors_Primary&gt;&lt;Date_Primary&gt;2008&lt;/Date_Primary&gt;&lt;Keywords&gt;*Blood Pressure Determination&lt;/Keywords&gt;&lt;Keywords&gt;*Hypertension&lt;/Keywords&gt;&lt;Keywords&gt;dt [Drug Therapy]&lt;/Keywords&gt;&lt;Keywords&gt;Adult&lt;/Keywords&gt;&lt;Keywords&gt;Aged&lt;/Keywords&gt;&lt;Keywords&gt;blood&lt;/Keywords&gt;&lt;Keywords&gt;Blood Pressure&lt;/Keywords&gt;&lt;Keywords&gt;Blood Pressure&lt;/Keywords&gt;&lt;Keywords&gt;de [Drug Effects]&lt;/Keywords&gt;&lt;Keywords&gt;Denmark&lt;/Keywords&gt;&lt;Keywords&gt;Female&lt;/Keywords&gt;&lt;Keywords&gt;Heart Rate&lt;/Keywords&gt;&lt;Keywords&gt;de [Drug Effects]&lt;/Keywords&gt;&lt;Keywords&gt;Humans&lt;/Keywords&gt;&lt;Keywords&gt;Hypertension&lt;/Keywords&gt;&lt;Keywords&gt;pp [Physiopathology]&lt;/Keywords&gt;&lt;Keywords&gt;Male&lt;/Keywords&gt;&lt;Keywords&gt;Methods&lt;/Keywords&gt;&lt;Keywords&gt;Middle Aged&lt;/Keywords&gt;&lt;Keywords&gt;Norway&lt;/Keywords&gt;&lt;Keywords&gt;Office Visits&lt;/Keywords&gt;&lt;Keywords&gt;Patients&lt;/Keywords&gt;&lt;Keywords&gt;Pressure&lt;/Keywords&gt;&lt;Keywords&gt;Reading&lt;/Keywords&gt;&lt;Keywords&gt;Research&lt;/Keywords&gt;&lt;Keywords&gt;SB - IM&lt;/Keywords&gt;&lt;Keywords&gt;Telemedicine&lt;/Keywords&gt;&lt;Keywords&gt;Universities&lt;/Keywords&gt;&lt;Reprint&gt;Not in File&lt;/Reprint&gt;&lt;Start_Page&gt;78&lt;/Start_Page&gt;&lt;End_Page&gt;86&lt;/End_Page&gt;&lt;Periodical&gt;Blood Press&lt;/Periodical&gt;&lt;Volume&gt;17&lt;/Volume&gt;&lt;Issue&gt;2&lt;/Issue&gt;&lt;User_Def_1&gt;UI - 18568696&lt;/User_Def_1&gt;&lt;User_Def_3&gt;AS - Blood Press. 17(2):78-86, 2008.&lt;/User_Def_3&gt;&lt;ISSN_ISBN&gt;0803-7051&lt;/ISSN_ISBN&gt;&lt;ZZ_JournalFull&gt;&lt;f name="System"&gt;Blood Press&lt;/f&gt;&lt;/ZZ_JournalFull&gt;&lt;ZZ_WorkformID&gt;1&lt;/ZZ_WorkformID&gt;&lt;/MDL&gt;&lt;/Cite&gt;&lt;/Refman&gt;</w:instrTex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E82">
              <w:rPr>
                <w:rFonts w:ascii="Arial" w:hAnsi="Arial" w:cs="Arial"/>
                <w:sz w:val="18"/>
                <w:szCs w:val="18"/>
                <w:vertAlign w:val="superscript"/>
              </w:rPr>
              <w:t>67</w: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18568696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152/91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6 </w:t>
            </w: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163E82">
              <w:rPr>
                <w:rFonts w:ascii="Arial" w:hAnsi="Arial" w:cs="Arial"/>
                <w:sz w:val="18"/>
                <w:szCs w:val="18"/>
              </w:rPr>
              <w:t xml:space="preserve"> (6 </w:t>
            </w: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163E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Number of medications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0.96 (0.71, 1.30)</w:t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1.01 (0.81, 1.26)</w:t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3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6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97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Midanik</w:t>
            </w:r>
            <w:proofErr w:type="spellEnd"/>
            <w:r w:rsidRPr="00163E82">
              <w:rPr>
                <w:rFonts w:ascii="Arial" w:hAnsi="Arial" w:cs="Arial"/>
                <w:sz w:val="18"/>
                <w:szCs w:val="18"/>
              </w:rPr>
              <w:t xml:space="preserve"> 1991</w: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&lt;Refman&gt;&lt;Cite&gt;&lt;Author&gt;Midanik&lt;/Author&gt;&lt;Year&gt;1991&lt;/Year&gt;&lt;RecNum&gt;7470&lt;/RecNum&gt;&lt;IDText&gt;Home blood pressure monitoring for mild hypertensives&lt;/IDText&gt;&lt;MDL Ref_Type="Journal"&gt;&lt;Ref_Type&gt;Journal&lt;/Ref_Type&gt;&lt;Ref_ID&gt;7470&lt;/Ref_ID&gt;&lt;Title_Primary&gt;Home blood pressure monitoring for mild hypertensives&lt;/Title_Primary&gt;&lt;Authors_Primary&gt;Midanik,L.T.&lt;/Authors_Primary&gt;&lt;Authors_Primary&gt;Resnick,B.&lt;/Authors_Primary&gt;&lt;Authors_Primary&gt;Hurley,L.B.&lt;/Authors_Primary&gt;&lt;Authors_Primary&gt;Smith,E.J.&lt;/Authors_Primary&gt;&lt;Authors_Primary&gt;McCarthy,M.&lt;/Authors_Primary&gt;&lt;Date_Primary&gt;1991/1&lt;/Date_Primary&gt;&lt;Keywords&gt;*Blood Pressure Determination&lt;/Keywords&gt;&lt;Keywords&gt;*Hypertension&lt;/Keywords&gt;&lt;Keywords&gt;di [Diagnosis]&lt;/Keywords&gt;&lt;Keywords&gt;*Self Care&lt;/Keywords&gt;&lt;Keywords&gt;blood&lt;/Keywords&gt;&lt;Keywords&gt;Blood Pressure&lt;/Keywords&gt;&lt;Keywords&gt;Control Groups&lt;/Keywords&gt;&lt;Keywords&gt;Female&lt;/Keywords&gt;&lt;Keywords&gt;Health&lt;/Keywords&gt;&lt;Keywords&gt;Health Services&lt;/Keywords&gt;&lt;Keywords&gt;Humans&lt;/Keywords&gt;&lt;Keywords&gt;Hypertension&lt;/Keywords&gt;&lt;Keywords&gt;Hypertension&lt;/Keywords&gt;&lt;Keywords&gt;pc [Prevention &amp;amp; Control]&lt;/Keywords&gt;&lt;Keywords&gt;Hypertension&lt;/Keywords&gt;&lt;Keywords&gt;pp [Physiopathology]&lt;/Keywords&gt;&lt;Keywords&gt;Male&lt;/Keywords&gt;&lt;Keywords&gt;Medical Records&lt;/Keywords&gt;&lt;Keywords&gt;Middle Aged&lt;/Keywords&gt;&lt;Keywords&gt;Patients&lt;/Keywords&gt;&lt;Keywords&gt;Pressure&lt;/Keywords&gt;&lt;Keywords&gt;Research&lt;/Keywords&gt;&lt;Keywords&gt;Risk&lt;/Keywords&gt;&lt;Keywords&gt;Risk Factors&lt;/Keywords&gt;&lt;Keywords&gt;SB - AIM,IM&lt;/Keywords&gt;&lt;Keywords&gt;United States&lt;/Keywords&gt;&lt;Reprint&gt;Not in File&lt;/Reprint&gt;&lt;Start_Page&gt;85&lt;/Start_Page&gt;&lt;End_Page&gt;89&lt;/End_Page&gt;&lt;Periodical&gt;Public Health Rep&lt;/Periodical&gt;&lt;Volume&gt;106&lt;/Volume&gt;&lt;Issue&gt;1&lt;/Issue&gt;&lt;User_Def_1&gt;UI - 1899945&lt;/User_Def_1&gt;&lt;User_Def_3&gt;AS - Public Health Rep. 106(1):85-9, 1991 Jan-Feb.&lt;/User_Def_3&gt;&lt;ISSN_ISBN&gt;0033-3549&lt;/ISSN_ISBN&gt;&lt;ZZ_JournalFull&gt;&lt;f name="System"&gt;Public Health Rep&lt;/f&gt;&lt;/ZZ_JournalFull&gt;&lt;ZZ_WorkformID&gt;1&lt;/ZZ_WorkformID&gt;&lt;/MDL&gt;&lt;/Cite&gt;&lt;/Refman&gt;</w:instrTex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E82">
              <w:rPr>
                <w:rFonts w:ascii="Arial" w:hAnsi="Arial" w:cs="Arial"/>
                <w:sz w:val="18"/>
                <w:szCs w:val="18"/>
                <w:vertAlign w:val="superscript"/>
              </w:rPr>
              <w:t>72</w: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1899945</w:t>
            </w:r>
          </w:p>
        </w:tc>
        <w:tc>
          <w:tcPr>
            <w:tcW w:w="33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144/93</w:t>
            </w:r>
          </w:p>
        </w:tc>
        <w:tc>
          <w:tcPr>
            <w:tcW w:w="381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12 </w:t>
            </w: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163E82">
              <w:rPr>
                <w:rFonts w:ascii="Arial" w:hAnsi="Arial" w:cs="Arial"/>
                <w:sz w:val="18"/>
                <w:szCs w:val="18"/>
              </w:rPr>
              <w:t xml:space="preserve"> (12 </w:t>
            </w: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163E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Medication use (patients taking medication at the end of study)</w:t>
            </w:r>
          </w:p>
        </w:tc>
        <w:tc>
          <w:tcPr>
            <w:tcW w:w="44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17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1.06 (0.58, 1.94)</w:t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94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42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Pierce 1984</w: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&lt;Refman&gt;&lt;Cite&gt;&lt;Author&gt;Pierce&lt;/Author&gt;&lt;Year&gt;1984&lt;/Year&gt;&lt;RecNum&gt;7888&lt;/RecNum&gt;&lt;IDText&gt;A controlled trial of health education in the physician&amp;apos;s office&lt;/IDText&gt;&lt;MDL Ref_Type="Journal"&gt;&lt;Ref_Type&gt;Journal&lt;/Ref_Type&gt;&lt;Ref_ID&gt;7888&lt;/Ref_ID&gt;&lt;Title_Primary&gt;A controlled trial of health education in the physician&amp;apos;s office&lt;/Title_Primary&gt;&lt;Authors_Primary&gt;Pierce,J.P.&lt;/Authors_Primary&gt;&lt;Authors_Primary&gt;Watson,D.S.&lt;/Authors_Primary&gt;&lt;Authors_Primary&gt;Knights,S.&lt;/Authors_Primary&gt;&lt;Authors_Primary&gt;Gliddon,T.&lt;/Authors_Primary&gt;&lt;Authors_Primary&gt;Williams,S.&lt;/Authors_Primary&gt;&lt;Authors_Primary&gt;Watson,R.&lt;/Authors_Primary&gt;&lt;Date_Primary&gt;1984/3&lt;/Date_Primary&gt;&lt;Keywords&gt;*Health Promotion&lt;/Keywords&gt;&lt;Keywords&gt;mt [Methods]&lt;/Keywords&gt;&lt;Keywords&gt;*Hypertension&lt;/Keywords&gt;&lt;Keywords&gt;dt [Drug Therapy]&lt;/Keywords&gt;&lt;Keywords&gt;*Patient Education as Topic&lt;/Keywords&gt;&lt;Keywords&gt;mt [Methods]&lt;/Keywords&gt;&lt;Keywords&gt;Australia&lt;/Keywords&gt;&lt;Keywords&gt;blood&lt;/Keywords&gt;&lt;Keywords&gt;Blood Pressure&lt;/Keywords&gt;&lt;Keywords&gt;Blood Pressure Determination&lt;/Keywords&gt;&lt;Keywords&gt;mt [Methods]&lt;/Keywords&gt;&lt;Keywords&gt;Clinical Trials as Topic&lt;/Keywords&gt;&lt;Keywords&gt;Education&lt;/Keywords&gt;&lt;Keywords&gt;Evaluation Studies as Topic&lt;/Keywords&gt;&lt;Keywords&gt;Family Practice&lt;/Keywords&gt;&lt;Keywords&gt;Female&lt;/Keywords&gt;&lt;Keywords&gt;Health&lt;/Keywords&gt;&lt;Keywords&gt;Health Education&lt;/Keywords&gt;&lt;Keywords&gt;Humans&lt;/Keywords&gt;&lt;Keywords&gt;Male&lt;/Keywords&gt;&lt;Keywords&gt;Middle Aged&lt;/Keywords&gt;&lt;Keywords&gt;Monitoring,Physiologic&lt;/Keywords&gt;&lt;Keywords&gt;mt [Methods]&lt;/Keywords&gt;&lt;Keywords&gt;Office Visits&lt;/Keywords&gt;&lt;Keywords&gt;Patient Acceptance of Health Care&lt;/Keywords&gt;&lt;Keywords&gt;Patient Compliance&lt;/Keywords&gt;&lt;Keywords&gt;Patients&lt;/Keywords&gt;&lt;Keywords&gt;Population&lt;/Keywords&gt;&lt;Keywords&gt;Pressure&lt;/Keywords&gt;&lt;Keywords&gt;Research&lt;/Keywords&gt;&lt;Keywords&gt;Research Design&lt;/Keywords&gt;&lt;Keywords&gt;SB - IM&lt;/Keywords&gt;&lt;Keywords&gt;Self-Help Devices&lt;/Keywords&gt;&lt;Keywords&gt;Suggestion&lt;/Keywords&gt;&lt;Keywords&gt;United States&lt;/Keywords&gt;&lt;Reprint&gt;Not in File&lt;/Reprint&gt;&lt;Start_Page&gt;185&lt;/Start_Page&gt;&lt;End_Page&gt;194&lt;/End_Page&gt;&lt;Periodical&gt;Prev Med&lt;/Periodical&gt;&lt;Volume&gt;13&lt;/Volume&gt;&lt;Issue&gt;2&lt;/Issue&gt;&lt;User_Def_1&gt;UI - 6377291&lt;/User_Def_1&gt;&lt;User_Def_3&gt;AS - Prev Med. 13(2):185-94, 1984 Mar.&lt;/User_Def_3&gt;&lt;ISSN_ISBN&gt;0091-7435&lt;/ISSN_ISBN&gt;&lt;ZZ_JournalFull&gt;&lt;f name="System"&gt;Prev Med&lt;/f&gt;&lt;/ZZ_JournalFull&gt;&lt;ZZ_WorkformID&gt;1&lt;/ZZ_WorkformID&gt;&lt;/MDL&gt;&lt;/Cite&gt;&lt;/Refman&gt;</w:instrTex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E82">
              <w:rPr>
                <w:rFonts w:ascii="Arial" w:hAnsi="Arial" w:cs="Arial"/>
                <w:sz w:val="18"/>
                <w:szCs w:val="18"/>
                <w:vertAlign w:val="superscript"/>
              </w:rPr>
              <w:t>77</w: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6377291</w:t>
            </w:r>
          </w:p>
        </w:tc>
        <w:tc>
          <w:tcPr>
            <w:tcW w:w="33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179/103</w:t>
            </w:r>
          </w:p>
        </w:tc>
        <w:tc>
          <w:tcPr>
            <w:tcW w:w="381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163E82">
              <w:rPr>
                <w:rFonts w:ascii="Arial" w:hAnsi="Arial" w:cs="Arial"/>
                <w:sz w:val="18"/>
                <w:szCs w:val="18"/>
              </w:rPr>
              <w:t xml:space="preserve"> (1 </w:t>
            </w: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163E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Medication change</w:t>
            </w:r>
          </w:p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(Physician assessment of change of “strength” of medications for each patient)</w:t>
            </w:r>
          </w:p>
        </w:tc>
        <w:tc>
          <w:tcPr>
            <w:tcW w:w="44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17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9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0.40</w:t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(0.12, 1.36)</w:t>
            </w:r>
            <w:r w:rsidRPr="00163E82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0.90</w:t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(0.46, 1.72)</w:t>
            </w:r>
            <w:fldSimple w:instr=" NOTEREF _Ref289177284 \f  \* MERGEFORMAT ">
              <w:r w:rsidR="00F75239" w:rsidRPr="00B9311D">
                <w:rPr>
                  <w:rStyle w:val="EndnoteReference"/>
                </w:rPr>
                <w:t>b</w:t>
              </w:r>
            </w:fldSimple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1.50</w:t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(0.54, 4.17)</w:t>
            </w:r>
            <w:fldSimple w:instr=" NOTEREF _Ref289177284 \f  \* MERGEFORMAT ">
              <w:r w:rsidR="00F75239" w:rsidRPr="00B9311D">
                <w:rPr>
                  <w:rStyle w:val="EndnoteReference"/>
                </w:rPr>
                <w:t>b</w:t>
              </w:r>
            </w:fldSimple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0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163E82" w:rsidTr="002D68A5">
        <w:trPr>
          <w:cantSplit/>
          <w:trHeight w:val="363"/>
        </w:trPr>
        <w:tc>
          <w:tcPr>
            <w:tcW w:w="43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163E82" w:rsidTr="002D68A5">
        <w:trPr>
          <w:cantSplit/>
          <w:trHeight w:val="90"/>
        </w:trPr>
        <w:tc>
          <w:tcPr>
            <w:tcW w:w="43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lastRenderedPageBreak/>
              <w:t>Zarnke</w:t>
            </w:r>
            <w:proofErr w:type="spellEnd"/>
            <w:r w:rsidRPr="00163E82">
              <w:rPr>
                <w:rFonts w:ascii="Arial" w:hAnsi="Arial" w:cs="Arial"/>
                <w:sz w:val="18"/>
                <w:szCs w:val="18"/>
              </w:rPr>
              <w:t xml:space="preserve"> 1997</w: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&lt;Refman&gt;&lt;Cite&gt;&lt;Author&gt;Zarnke&lt;/Author&gt;&lt;Year&gt;1997&lt;/Year&gt;&lt;RecNum&gt;6133&lt;/RecNum&gt;&lt;IDText&gt;A randomized study comparing a patient-directed hypertension management strategy with usual office-based care&lt;/IDText&gt;&lt;MDL Ref_Type="Journal"&gt;&lt;Ref_Type&gt;Journal&lt;/Ref_Type&gt;&lt;Ref_ID&gt;6133&lt;/Ref_ID&gt;&lt;Title_Primary&gt;A randomized study comparing a patient-directed hypertension management strategy with usual office-based care&lt;/Title_Primary&gt;&lt;Authors_Primary&gt;Zarnke,K.B.&lt;/Authors_Primary&gt;&lt;Authors_Primary&gt;Feagan,B.G.&lt;/Authors_Primary&gt;&lt;Authors_Primary&gt;Mahon,J.L.&lt;/Authors_Primary&gt;&lt;Authors_Primary&gt;Feldman,R.D.&lt;/Authors_Primary&gt;&lt;Date_Primary&gt;1997/1&lt;/Date_Primary&gt;&lt;Keywords&gt;*Hypertension&lt;/Keywords&gt;&lt;Keywords&gt;th [Therapy]&lt;/Keywords&gt;&lt;Keywords&gt;*Self Care&lt;/Keywords&gt;&lt;Keywords&gt;Adult&lt;/Keywords&gt;&lt;Keywords&gt;Aged&lt;/Keywords&gt;&lt;Keywords&gt;blood&lt;/Keywords&gt;&lt;Keywords&gt;Blood Pressure&lt;/Keywords&gt;&lt;Keywords&gt;Blood Pressure Monitoring,Ambulatory&lt;/Keywords&gt;&lt;Keywords&gt;Canada&lt;/Keywords&gt;&lt;Keywords&gt;Compliance&lt;/Keywords&gt;&lt;Keywords&gt;complications&lt;/Keywords&gt;&lt;Keywords&gt;Drug Therapy&lt;/Keywords&gt;&lt;Keywords&gt;Family&lt;/Keywords&gt;&lt;Keywords&gt;Health&lt;/Keywords&gt;&lt;Keywords&gt;Humans&lt;/Keywords&gt;&lt;Keywords&gt;Hypertension&lt;/Keywords&gt;&lt;Keywords&gt;London&lt;/Keywords&gt;&lt;Keywords&gt;Medicine&lt;/Keywords&gt;&lt;Keywords&gt;Middle Aged&lt;/Keywords&gt;&lt;Keywords&gt;Ontario&lt;/Keywords&gt;&lt;Keywords&gt;Patients&lt;/Keywords&gt;&lt;Keywords&gt;Physicians&lt;/Keywords&gt;&lt;Keywords&gt;Pressure&lt;/Keywords&gt;&lt;Keywords&gt;Quality of Life&lt;/Keywords&gt;&lt;Keywords&gt;Reading&lt;/Keywords&gt;&lt;Keywords&gt;Research&lt;/Keywords&gt;&lt;Keywords&gt;SB - IM&lt;/Keywords&gt;&lt;Keywords&gt;therapy&lt;/Keywords&gt;&lt;Keywords&gt;United States&lt;/Keywords&gt;&lt;Keywords&gt;Universities&lt;/Keywords&gt;&lt;Reprint&gt;Not in File&lt;/Reprint&gt;&lt;Start_Page&gt;58&lt;/Start_Page&gt;&lt;End_Page&gt;67&lt;/End_Page&gt;&lt;Periodical&gt;Am J Hypertens&lt;/Periodical&gt;&lt;Volume&gt;10&lt;/Volume&gt;&lt;Issue&gt;1&lt;/Issue&gt;&lt;User_Def_1&gt;UI - 9008249&lt;/User_Def_1&gt;&lt;User_Def_3&gt;AS - Am J Hypertens. 10(1):58-67, 1997 Jan.&lt;/User_Def_3&gt;&lt;ISSN_ISBN&gt;0895-7061&lt;/ISSN_ISBN&gt;&lt;ZZ_JournalFull&gt;&lt;f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E82">
              <w:rPr>
                <w:rFonts w:ascii="Arial" w:hAnsi="Arial" w:cs="Arial"/>
                <w:sz w:val="18"/>
                <w:szCs w:val="18"/>
                <w:vertAlign w:val="superscript"/>
              </w:rPr>
              <w:t>88</w:t>
            </w:r>
            <w:r w:rsidR="00F75239" w:rsidRPr="00163E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9008249</w:t>
            </w:r>
          </w:p>
        </w:tc>
        <w:tc>
          <w:tcPr>
            <w:tcW w:w="33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MAP 100</w:t>
            </w:r>
          </w:p>
        </w:tc>
        <w:tc>
          <w:tcPr>
            <w:tcW w:w="381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 xml:space="preserve">8 </w:t>
            </w:r>
            <w:proofErr w:type="spellStart"/>
            <w:r w:rsidRPr="00163E82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41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Number of patients who did not change drug therapy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0.83</w:t>
            </w:r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(0.60, 1.16)</w:t>
            </w:r>
            <w:fldSimple w:instr=" NOTEREF _Ref289177284 \f  \* MERGEFORMAT ">
              <w:r w:rsidR="00F75239" w:rsidRPr="00B9311D">
                <w:rPr>
                  <w:rStyle w:val="EndnoteReference"/>
                </w:rPr>
                <w:t>b</w:t>
              </w:r>
            </w:fldSimple>
          </w:p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163E82" w:rsidTr="002D68A5">
        <w:trPr>
          <w:cantSplit/>
          <w:trHeight w:val="363"/>
        </w:trPr>
        <w:tc>
          <w:tcPr>
            <w:tcW w:w="43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63E8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E82791" w:rsidRDefault="00234E8B" w:rsidP="00234E8B">
      <w:pPr>
        <w:rPr>
          <w:sz w:val="18"/>
          <w:szCs w:val="18"/>
        </w:rPr>
      </w:pPr>
    </w:p>
    <w:p w:rsidR="003F13B0" w:rsidRDefault="00234E8B" w:rsidP="00234E8B">
      <w:r w:rsidRPr="00E82791">
        <w:rPr>
          <w:sz w:val="18"/>
          <w:szCs w:val="18"/>
        </w:rPr>
        <w:t xml:space="preserve">Δ = change; BP = blood pressure; CI = confidence Interval; Dec = decreased; </w:t>
      </w:r>
      <w:proofErr w:type="spellStart"/>
      <w:r w:rsidRPr="00E82791">
        <w:rPr>
          <w:sz w:val="18"/>
          <w:szCs w:val="18"/>
        </w:rPr>
        <w:t>Inc</w:t>
      </w:r>
      <w:proofErr w:type="spellEnd"/>
      <w:r w:rsidRPr="00E82791">
        <w:rPr>
          <w:sz w:val="18"/>
          <w:szCs w:val="18"/>
        </w:rPr>
        <w:t xml:space="preserve"> = increased; </w:t>
      </w:r>
      <w:proofErr w:type="spellStart"/>
      <w:r w:rsidRPr="00E82791">
        <w:rPr>
          <w:sz w:val="18"/>
          <w:szCs w:val="18"/>
        </w:rPr>
        <w:t>nd</w:t>
      </w:r>
      <w:proofErr w:type="spellEnd"/>
      <w:r w:rsidRPr="00E82791">
        <w:rPr>
          <w:sz w:val="18"/>
          <w:szCs w:val="18"/>
        </w:rPr>
        <w:t xml:space="preserve"> = no data; NS = not significant; RR = relative risk; SMBP = self-measured blood pressure.</w:t>
      </w:r>
      <w:bookmarkStart w:id="2" w:name="_GoBack"/>
      <w:bookmarkEnd w:id="0"/>
      <w:bookmarkEnd w:id="2"/>
    </w:p>
    <w:sectPr w:rsidR="003F13B0" w:rsidSect="00E66541">
      <w:headerReference w:type="default" r:id="rId8"/>
      <w:endnotePr>
        <w:numFmt w:val="lowerLetter"/>
        <w:numRestart w:val="eachSect"/>
      </w:endnotePr>
      <w:pgSz w:w="15840" w:h="12240" w:orient="landscape"/>
      <w:pgMar w:top="1440" w:right="1440" w:bottom="1440" w:left="1440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2A" w:rsidRDefault="001E2E2A">
      <w:r>
        <w:separator/>
      </w:r>
    </w:p>
  </w:endnote>
  <w:endnote w:type="continuationSeparator" w:id="0">
    <w:p w:rsidR="001E2E2A" w:rsidRDefault="001E2E2A">
      <w:r>
        <w:continuationSeparator/>
      </w:r>
    </w:p>
  </w:endnote>
  <w:endnote w:id="1">
    <w:p w:rsidR="002E259B" w:rsidRPr="00D5001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D50018">
        <w:rPr>
          <w:rStyle w:val="EndnoteReference"/>
          <w:rFonts w:ascii="Arial" w:hAnsi="Arial" w:cs="Arial"/>
          <w:sz w:val="16"/>
          <w:szCs w:val="16"/>
        </w:rPr>
        <w:endnoteRef/>
      </w:r>
      <w:r w:rsidRPr="00D50018">
        <w:rPr>
          <w:rFonts w:ascii="Arial" w:hAnsi="Arial" w:cs="Arial"/>
          <w:sz w:val="16"/>
          <w:szCs w:val="16"/>
        </w:rPr>
        <w:t xml:space="preserve"> Mean clinic blood pressure in control group, unless otherwise indicated.</w:t>
      </w:r>
    </w:p>
  </w:endnote>
  <w:endnote w:id="2">
    <w:p w:rsidR="002E259B" w:rsidRPr="00D5001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D50018">
        <w:rPr>
          <w:rStyle w:val="EndnoteReference"/>
          <w:rFonts w:ascii="Arial" w:hAnsi="Arial" w:cs="Arial"/>
          <w:sz w:val="16"/>
          <w:szCs w:val="16"/>
        </w:rPr>
        <w:endnoteRef/>
      </w:r>
      <w:r w:rsidRPr="00D5001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D50018">
        <w:rPr>
          <w:rFonts w:ascii="Arial" w:hAnsi="Arial" w:cs="Arial"/>
          <w:sz w:val="16"/>
          <w:szCs w:val="16"/>
        </w:rPr>
        <w:t>Calculated from reported data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2A" w:rsidRDefault="001E2E2A">
      <w:r>
        <w:separator/>
      </w:r>
    </w:p>
  </w:footnote>
  <w:footnote w:type="continuationSeparator" w:id="0">
    <w:p w:rsidR="001E2E2A" w:rsidRDefault="001E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2E2A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541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12023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2012-02-17T08:43:00Z</dcterms:modified>
</cp:coreProperties>
</file>