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732CC3">
      <w:pPr>
        <w:pStyle w:val="TableTitle"/>
      </w:pPr>
      <w:bookmarkStart w:id="0" w:name="_Toc279938749"/>
      <w:bookmarkStart w:id="1" w:name="_Toc279939122"/>
      <w:bookmarkStart w:id="2" w:name="_GoBack"/>
      <w:bookmarkEnd w:id="2"/>
      <w:proofErr w:type="gramStart"/>
      <w:r w:rsidRPr="00882D1E">
        <w:t xml:space="preserve">Table </w:t>
      </w:r>
      <w:r>
        <w:t>G-17</w:t>
      </w:r>
      <w:r w:rsidRPr="00882D1E">
        <w:t>.</w:t>
      </w:r>
      <w:proofErr w:type="gramEnd"/>
      <w:r w:rsidRPr="00882D1E">
        <w:t xml:space="preserve"> Cosmetic</w:t>
      </w:r>
      <w:r>
        <w:t xml:space="preserve"> adverse </w:t>
      </w:r>
      <w:r w:rsidRPr="00882D1E">
        <w:t xml:space="preserve">effects in studies comparing </w:t>
      </w:r>
      <w:r>
        <w:t>older versus newer antiepileptic drugs</w:t>
      </w:r>
      <w:bookmarkEnd w:id="0"/>
      <w:bookmarkEnd w:id="1"/>
    </w:p>
    <w:tbl>
      <w:tblPr>
        <w:tblW w:w="3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015"/>
        <w:gridCol w:w="810"/>
        <w:gridCol w:w="1171"/>
        <w:gridCol w:w="1421"/>
        <w:gridCol w:w="1638"/>
      </w:tblGrid>
      <w:tr w:rsidR="00B265C4" w:rsidRPr="00882D1E" w:rsidTr="00B265C4">
        <w:trPr>
          <w:cantSplit/>
          <w:tblHeader/>
        </w:trPr>
        <w:tc>
          <w:tcPr>
            <w:tcW w:w="108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>Study</w:t>
            </w:r>
            <w:r>
              <w:t>,</w:t>
            </w:r>
            <w:r w:rsidRPr="00882D1E">
              <w:t xml:space="preserve"> </w:t>
            </w:r>
            <w:r>
              <w:t>Y</w:t>
            </w:r>
            <w:r w:rsidRPr="00882D1E">
              <w:t>ear</w:t>
            </w:r>
          </w:p>
        </w:tc>
        <w:tc>
          <w:tcPr>
            <w:tcW w:w="11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>Group</w:t>
            </w:r>
          </w:p>
        </w:tc>
        <w:tc>
          <w:tcPr>
            <w:tcW w:w="44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>N</w:t>
            </w:r>
          </w:p>
        </w:tc>
        <w:tc>
          <w:tcPr>
            <w:tcW w:w="64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>Acne</w:t>
            </w:r>
            <w:r>
              <w:t xml:space="preserve"> (n)</w:t>
            </w:r>
          </w:p>
        </w:tc>
        <w:tc>
          <w:tcPr>
            <w:tcW w:w="78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>Alopecia</w:t>
            </w:r>
            <w:r>
              <w:t xml:space="preserve"> (n)</w:t>
            </w:r>
          </w:p>
        </w:tc>
        <w:tc>
          <w:tcPr>
            <w:tcW w:w="90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 xml:space="preserve">Gum </w:t>
            </w:r>
            <w:r w:rsidR="00B265C4">
              <w:br/>
            </w:r>
            <w:r w:rsidRPr="00882D1E">
              <w:t>Hyperplasia</w:t>
            </w:r>
            <w:r>
              <w:t xml:space="preserve"> (n)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 w:val="restart"/>
            <w:tcBorders>
              <w:top w:val="double" w:sz="4" w:space="0" w:color="auto"/>
            </w:tcBorders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 w:rsidRPr="00D31094">
              <w:t>Dam, 1989</w:t>
            </w:r>
          </w:p>
        </w:tc>
        <w:tc>
          <w:tcPr>
            <w:tcW w:w="1117" w:type="pct"/>
            <w:tcBorders>
              <w:top w:val="double" w:sz="4" w:space="0" w:color="auto"/>
            </w:tcBorders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Carbamazepine</w:t>
            </w:r>
          </w:p>
        </w:tc>
        <w:tc>
          <w:tcPr>
            <w:tcW w:w="449" w:type="pct"/>
            <w:tcBorders>
              <w:top w:val="double" w:sz="4" w:space="0" w:color="auto"/>
            </w:tcBorders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98</w:t>
            </w:r>
          </w:p>
        </w:tc>
        <w:tc>
          <w:tcPr>
            <w:tcW w:w="649" w:type="pct"/>
            <w:tcBorders>
              <w:top w:val="double" w:sz="4" w:space="0" w:color="auto"/>
            </w:tcBorders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tcBorders>
              <w:top w:val="double" w:sz="4" w:space="0" w:color="auto"/>
            </w:tcBorders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</w:t>
            </w:r>
          </w:p>
        </w:tc>
        <w:tc>
          <w:tcPr>
            <w:tcW w:w="908" w:type="pct"/>
            <w:tcBorders>
              <w:top w:val="double" w:sz="4" w:space="0" w:color="auto"/>
            </w:tcBorders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Oxcarbazepine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92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0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 w:val="restart"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 w:rsidRPr="00D31094">
              <w:t>Kalviainen, 1995</w:t>
            </w: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Carbamazepine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45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0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Vigabatrin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43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 w:val="restart"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 w:rsidRPr="00D31094">
              <w:t>Bill 1997</w:t>
            </w: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Phenytoin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142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3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18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Oxcarbazepine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136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8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 w:val="restart"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 w:rsidRPr="00D31094">
              <w:t>Christie, 1997</w:t>
            </w: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Sodium Valproate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121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21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Oxcarbazepine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128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11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 w:val="restart"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 w:rsidRPr="00D31094">
              <w:t>Guerreiro, 1997</w:t>
            </w: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Pheyntion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94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24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Oxcarbazepine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96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 w:val="restart"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 w:rsidRPr="00D31094">
              <w:t>Biton, 2001</w:t>
            </w: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 xml:space="preserve">Valproate 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68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7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Lamotrigine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65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 w:val="restart"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 w:rsidRPr="00D31094">
              <w:t>Biton, 2003</w:t>
            </w: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Valproate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20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3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Lamotrigine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18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0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 w:val="restart"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 w:rsidRPr="00D31094">
              <w:t>Privitera, 2003</w:t>
            </w: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Carbamazepine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126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Valproic Acid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78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14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Topiramate 100 mg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210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4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Topiramate 200 mg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199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 w:val="restart"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 w:rsidRPr="00D31094">
              <w:t>Fakhoury, 2004</w:t>
            </w: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Carbamazepine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46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Lamotrigine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98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3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Valproic Acid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53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6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Lamotrigine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105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 w:val="restart"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 w:rsidRPr="00D31094">
              <w:t>Wheless, 2004</w:t>
            </w: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Carbamazepine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23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 xml:space="preserve">Valproate 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19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Topiramate 100 mg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38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0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Topiramate 200 mg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39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0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 w:val="restart"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 w:rsidRPr="00D31094">
              <w:t>Steinhoff, 2005</w:t>
            </w:r>
          </w:p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 w:rsidRPr="00D31094">
              <w:t xml:space="preserve"> </w:t>
            </w: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Carbamazepine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88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Lamotrigine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88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4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Valproate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30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3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Lamotrigine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33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 w:val="restart"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 w:rsidRPr="00D31094">
              <w:t>Donati, 2007</w:t>
            </w: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Carbamazepine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28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Valproic Acid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29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3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Oxcarbazepine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55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0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 w:val="restart"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 w:rsidRPr="00D31094">
              <w:t>Levisohn, 2007</w:t>
            </w: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Valproic Acid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9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3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Topirimate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19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 w:val="restart"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 w:rsidRPr="00D31094">
              <w:t>Stephen, 2007</w:t>
            </w: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Valproate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111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Lamotrigine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114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 w:val="restart"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 w:rsidRPr="00D31094">
              <w:t>Morrell, 2008</w:t>
            </w: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Valproate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222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25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cantSplit/>
        </w:trPr>
        <w:tc>
          <w:tcPr>
            <w:tcW w:w="1088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117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Lamotrigine</w:t>
            </w:r>
          </w:p>
        </w:tc>
        <w:tc>
          <w:tcPr>
            <w:tcW w:w="4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219</w:t>
            </w:r>
          </w:p>
        </w:tc>
        <w:tc>
          <w:tcPr>
            <w:tcW w:w="649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78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3</w:t>
            </w:r>
          </w:p>
        </w:tc>
        <w:tc>
          <w:tcPr>
            <w:tcW w:w="90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</w:tbl>
    <w:p w:rsidR="00B265C4" w:rsidRDefault="00B265C4"/>
    <w:tbl>
      <w:tblPr>
        <w:tblW w:w="4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014"/>
        <w:gridCol w:w="809"/>
        <w:gridCol w:w="1173"/>
        <w:gridCol w:w="1421"/>
        <w:gridCol w:w="1640"/>
        <w:gridCol w:w="1798"/>
      </w:tblGrid>
      <w:tr w:rsidR="00B265C4" w:rsidRPr="00882D1E" w:rsidTr="00B265C4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633" w:rsidRDefault="00B265C4">
            <w:pPr>
              <w:pStyle w:val="TableTitle0"/>
            </w:pPr>
            <w:r w:rsidRPr="00882D1E">
              <w:t xml:space="preserve">Table </w:t>
            </w:r>
            <w:r>
              <w:t>G-17</w:t>
            </w:r>
            <w:r w:rsidRPr="00882D1E">
              <w:t>. Cosmetic</w:t>
            </w:r>
            <w:r>
              <w:t xml:space="preserve"> adverse </w:t>
            </w:r>
            <w:r w:rsidRPr="00882D1E">
              <w:t xml:space="preserve">effects in studies comparing </w:t>
            </w:r>
            <w:r>
              <w:t>older versus newer antiepileptic drugs (continued)</w:t>
            </w:r>
          </w:p>
        </w:tc>
      </w:tr>
      <w:tr w:rsidR="00B265C4" w:rsidRPr="00882D1E" w:rsidTr="00B265C4">
        <w:trPr>
          <w:gridAfter w:val="1"/>
          <w:wAfter w:w="831" w:type="pct"/>
          <w:cantSplit/>
        </w:trPr>
        <w:tc>
          <w:tcPr>
            <w:tcW w:w="90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B265C4">
            <w:pPr>
              <w:pStyle w:val="TableColumnHead"/>
              <w:rPr>
                <w:rFonts w:eastAsia="Times New Roman"/>
                <w:noProof/>
              </w:rPr>
            </w:pPr>
            <w:r w:rsidRPr="00882D1E">
              <w:t>Study</w:t>
            </w:r>
            <w:r>
              <w:t>,</w:t>
            </w:r>
            <w:r w:rsidRPr="00882D1E">
              <w:t xml:space="preserve"> </w:t>
            </w:r>
            <w:r>
              <w:t>Y</w:t>
            </w:r>
            <w:r w:rsidRPr="00882D1E">
              <w:t>ear</w:t>
            </w:r>
          </w:p>
        </w:tc>
        <w:tc>
          <w:tcPr>
            <w:tcW w:w="931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B265C4">
            <w:pPr>
              <w:pStyle w:val="TableColumnHead"/>
              <w:rPr>
                <w:rFonts w:eastAsia="Times New Roman"/>
                <w:noProof/>
              </w:rPr>
            </w:pPr>
            <w:r w:rsidRPr="00882D1E">
              <w:t>Group</w:t>
            </w:r>
          </w:p>
        </w:tc>
        <w:tc>
          <w:tcPr>
            <w:tcW w:w="37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B265C4">
            <w:pPr>
              <w:pStyle w:val="TableColumnHead"/>
              <w:rPr>
                <w:rFonts w:eastAsia="Times New Roman"/>
                <w:noProof/>
              </w:rPr>
            </w:pPr>
            <w:r w:rsidRPr="00882D1E">
              <w:t>N</w:t>
            </w:r>
          </w:p>
        </w:tc>
        <w:tc>
          <w:tcPr>
            <w:tcW w:w="542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B265C4">
            <w:pPr>
              <w:pStyle w:val="TableColumnHead"/>
              <w:rPr>
                <w:rFonts w:eastAsia="Times New Roman"/>
                <w:noProof/>
              </w:rPr>
            </w:pPr>
            <w:r w:rsidRPr="00882D1E">
              <w:t>Acne</w:t>
            </w:r>
            <w:r>
              <w:t xml:space="preserve"> (n)</w:t>
            </w:r>
          </w:p>
        </w:tc>
        <w:tc>
          <w:tcPr>
            <w:tcW w:w="65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B265C4">
            <w:pPr>
              <w:pStyle w:val="TableColumnHead"/>
              <w:rPr>
                <w:rFonts w:eastAsia="Times New Roman"/>
                <w:noProof/>
              </w:rPr>
            </w:pPr>
            <w:r w:rsidRPr="00882D1E">
              <w:t>Alopecia</w:t>
            </w:r>
            <w:r>
              <w:t xml:space="preserve"> (n)</w:t>
            </w:r>
          </w:p>
        </w:tc>
        <w:tc>
          <w:tcPr>
            <w:tcW w:w="75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B265C4">
            <w:pPr>
              <w:pStyle w:val="TableColumnHead"/>
              <w:rPr>
                <w:rFonts w:eastAsia="Times New Roman"/>
                <w:noProof/>
              </w:rPr>
            </w:pPr>
            <w:r w:rsidRPr="00882D1E">
              <w:t xml:space="preserve">Gum </w:t>
            </w:r>
            <w:r>
              <w:br/>
            </w:r>
            <w:r w:rsidRPr="00882D1E">
              <w:t>Hyperplasia</w:t>
            </w:r>
            <w:r>
              <w:t xml:space="preserve"> (n)</w:t>
            </w:r>
          </w:p>
        </w:tc>
      </w:tr>
      <w:tr w:rsidR="00B265C4" w:rsidRPr="00882D1E" w:rsidTr="00B265C4">
        <w:trPr>
          <w:gridAfter w:val="1"/>
          <w:wAfter w:w="831" w:type="pct"/>
          <w:cantSplit/>
        </w:trPr>
        <w:tc>
          <w:tcPr>
            <w:tcW w:w="907" w:type="pct"/>
            <w:vMerge w:val="restart"/>
            <w:tcBorders>
              <w:top w:val="double" w:sz="4" w:space="0" w:color="auto"/>
            </w:tcBorders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  <w:r w:rsidRPr="00D31094">
              <w:t>Kim, 2009</w:t>
            </w:r>
          </w:p>
        </w:tc>
        <w:tc>
          <w:tcPr>
            <w:tcW w:w="931" w:type="pct"/>
            <w:tcBorders>
              <w:top w:val="double" w:sz="4" w:space="0" w:color="auto"/>
            </w:tcBorders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Carbamazepine</w:t>
            </w:r>
          </w:p>
        </w:tc>
        <w:tc>
          <w:tcPr>
            <w:tcW w:w="374" w:type="pct"/>
            <w:tcBorders>
              <w:top w:val="double" w:sz="4" w:space="0" w:color="auto"/>
            </w:tcBorders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105</w:t>
            </w:r>
          </w:p>
        </w:tc>
        <w:tc>
          <w:tcPr>
            <w:tcW w:w="542" w:type="pct"/>
            <w:tcBorders>
              <w:top w:val="double" w:sz="4" w:space="0" w:color="auto"/>
            </w:tcBorders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657" w:type="pct"/>
            <w:tcBorders>
              <w:top w:val="double" w:sz="4" w:space="0" w:color="auto"/>
            </w:tcBorders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1</w:t>
            </w:r>
          </w:p>
        </w:tc>
        <w:tc>
          <w:tcPr>
            <w:tcW w:w="758" w:type="pct"/>
            <w:tcBorders>
              <w:top w:val="double" w:sz="4" w:space="0" w:color="auto"/>
            </w:tcBorders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B265C4" w:rsidRPr="00882D1E" w:rsidTr="00B265C4">
        <w:trPr>
          <w:gridAfter w:val="1"/>
          <w:wAfter w:w="831" w:type="pct"/>
          <w:cantSplit/>
        </w:trPr>
        <w:tc>
          <w:tcPr>
            <w:tcW w:w="907" w:type="pct"/>
            <w:vMerge/>
            <w:vAlign w:val="center"/>
          </w:tcPr>
          <w:p w:rsidR="00B265C4" w:rsidRDefault="00B265C4" w:rsidP="00B265C4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931" w:type="pct"/>
            <w:vAlign w:val="center"/>
          </w:tcPr>
          <w:p w:rsidR="00CA7633" w:rsidRDefault="00B265C4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Topiramate</w:t>
            </w:r>
          </w:p>
        </w:tc>
        <w:tc>
          <w:tcPr>
            <w:tcW w:w="374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41</w:t>
            </w:r>
          </w:p>
        </w:tc>
        <w:tc>
          <w:tcPr>
            <w:tcW w:w="542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657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0</w:t>
            </w:r>
          </w:p>
        </w:tc>
        <w:tc>
          <w:tcPr>
            <w:tcW w:w="758" w:type="pct"/>
            <w:vAlign w:val="center"/>
          </w:tcPr>
          <w:p w:rsidR="00CA7633" w:rsidRDefault="00B265C4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</w:tbl>
    <w:p w:rsidR="00CA7633" w:rsidRDefault="00732CC3">
      <w:pPr>
        <w:pStyle w:val="TableNote"/>
      </w:pPr>
      <w:r w:rsidRPr="00B66EF6">
        <w:rPr>
          <w:szCs w:val="16"/>
        </w:rPr>
        <w:t>-</w:t>
      </w:r>
      <w:r>
        <w:rPr>
          <w:szCs w:val="16"/>
        </w:rPr>
        <w:t xml:space="preserve"> </w:t>
      </w:r>
      <w:r w:rsidRPr="00B66EF6">
        <w:rPr>
          <w:szCs w:val="16"/>
        </w:rPr>
        <w:t>=</w:t>
      </w:r>
      <w:r>
        <w:rPr>
          <w:szCs w:val="16"/>
        </w:rPr>
        <w:t xml:space="preserve"> </w:t>
      </w:r>
      <w:r w:rsidRPr="00B66EF6">
        <w:rPr>
          <w:szCs w:val="16"/>
        </w:rPr>
        <w:t xml:space="preserve">not reported; </w:t>
      </w:r>
      <w:r w:rsidRPr="00B66EF6">
        <w:t>acne (n)</w:t>
      </w:r>
      <w:r>
        <w:t xml:space="preserve"> </w:t>
      </w:r>
      <w:r w:rsidRPr="00B66EF6">
        <w:t>=</w:t>
      </w:r>
      <w:r>
        <w:t xml:space="preserve"> </w:t>
      </w:r>
      <w:r w:rsidRPr="00B66EF6">
        <w:t>number of patients with acne; alopecia (n)</w:t>
      </w:r>
      <w:r>
        <w:t xml:space="preserve"> </w:t>
      </w:r>
      <w:r w:rsidRPr="00B66EF6">
        <w:t>=</w:t>
      </w:r>
      <w:r>
        <w:t xml:space="preserve"> </w:t>
      </w:r>
      <w:r w:rsidRPr="00B66EF6">
        <w:t>number of patients with alopecia; gum hyperplasia (n)</w:t>
      </w:r>
      <w:r>
        <w:t xml:space="preserve"> </w:t>
      </w:r>
      <w:r w:rsidRPr="00B66EF6">
        <w:t>=</w:t>
      </w:r>
      <w:r>
        <w:t xml:space="preserve"> </w:t>
      </w:r>
      <w:r w:rsidRPr="00B66EF6">
        <w:t xml:space="preserve">number of patients with gum hyperplasia; </w:t>
      </w:r>
      <w:r w:rsidR="00B265C4">
        <w:br/>
      </w:r>
      <w:r w:rsidRPr="00B66EF6">
        <w:t>N</w:t>
      </w:r>
      <w:r>
        <w:t xml:space="preserve"> </w:t>
      </w:r>
      <w:r w:rsidRPr="00B66EF6">
        <w:t>=</w:t>
      </w:r>
      <w:r>
        <w:t xml:space="preserve"> s</w:t>
      </w:r>
      <w:r w:rsidRPr="00B66EF6">
        <w:t>ample size</w:t>
      </w:r>
    </w:p>
    <w:sectPr w:rsidR="00CA7633" w:rsidSect="008916DE">
      <w:pgSz w:w="15840" w:h="12240" w:orient="landscape"/>
      <w:pgMar w:top="1152" w:right="1440" w:bottom="1440" w:left="1440" w:header="720" w:footer="662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83" w:rsidRDefault="00264783">
      <w:r>
        <w:separator/>
      </w:r>
    </w:p>
  </w:endnote>
  <w:endnote w:type="continuationSeparator" w:id="0">
    <w:p w:rsidR="00264783" w:rsidRDefault="002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83" w:rsidRDefault="00264783">
      <w:r>
        <w:separator/>
      </w:r>
    </w:p>
  </w:footnote>
  <w:footnote w:type="continuationSeparator" w:id="0">
    <w:p w:rsidR="00264783" w:rsidRDefault="0026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783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6DE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15DC-419E-4F10-BFD7-77A002D4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1733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2012-01-28T08:11:00Z</dcterms:modified>
</cp:coreProperties>
</file>