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8F4" w:rsidRPr="0055718C" w:rsidRDefault="002228F4" w:rsidP="0055718C">
      <w:pPr>
        <w:keepNext/>
        <w:pageBreakBefore/>
        <w:tabs>
          <w:tab w:val="left" w:pos="1080"/>
        </w:tabs>
        <w:spacing w:before="240" w:after="20"/>
        <w:rPr>
          <w:rFonts w:ascii="Arial" w:eastAsia="Calibri" w:hAnsi="Arial"/>
          <w:b/>
          <w:color w:val="000000"/>
          <w:sz w:val="20"/>
        </w:rPr>
      </w:pPr>
      <w:bookmarkStart w:id="0" w:name="_Ref368913354"/>
      <w:proofErr w:type="gramStart"/>
      <w:r w:rsidRPr="0055718C">
        <w:rPr>
          <w:rFonts w:ascii="Arial" w:eastAsia="Calibri" w:hAnsi="Arial"/>
          <w:b/>
          <w:color w:val="000000"/>
          <w:sz w:val="20"/>
        </w:rPr>
        <w:t>Table C-</w:t>
      </w:r>
      <w:r>
        <w:rPr>
          <w:rFonts w:ascii="Arial" w:eastAsia="Calibri" w:hAnsi="Arial"/>
          <w:b/>
          <w:noProof/>
          <w:color w:val="000000"/>
          <w:sz w:val="20"/>
        </w:rPr>
        <w:t>8</w:t>
      </w:r>
      <w:r w:rsidRPr="0055718C">
        <w:rPr>
          <w:rFonts w:ascii="Arial" w:eastAsia="Calibri" w:hAnsi="Arial"/>
          <w:b/>
          <w:color w:val="000000"/>
          <w:sz w:val="20"/>
        </w:rPr>
        <w:t>.</w:t>
      </w:r>
      <w:proofErr w:type="gramEnd"/>
      <w:r w:rsidRPr="0055718C">
        <w:rPr>
          <w:rFonts w:ascii="Arial" w:eastAsia="Calibri" w:hAnsi="Arial"/>
          <w:b/>
          <w:color w:val="000000"/>
          <w:sz w:val="20"/>
        </w:rPr>
        <w:tab/>
        <w:t>MDCT detai</w:t>
      </w:r>
      <w:bookmarkStart w:id="1" w:name="_GoBack"/>
      <w:bookmarkEnd w:id="1"/>
      <w:r w:rsidRPr="0055718C">
        <w:rPr>
          <w:rFonts w:ascii="Arial" w:eastAsia="Calibri" w:hAnsi="Arial"/>
          <w:b/>
          <w:color w:val="000000"/>
          <w:sz w:val="20"/>
        </w:rPr>
        <w:t>ls of comparative accuracy studies</w:t>
      </w:r>
      <w:bookmarkEnd w:id="0"/>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2242"/>
        <w:gridCol w:w="1353"/>
        <w:gridCol w:w="1890"/>
        <w:gridCol w:w="1890"/>
        <w:gridCol w:w="990"/>
        <w:gridCol w:w="2297"/>
        <w:gridCol w:w="2298"/>
      </w:tblGrid>
      <w:tr w:rsidR="002228F4" w:rsidRPr="0055718C" w:rsidTr="009413C6">
        <w:trPr>
          <w:cantSplit/>
          <w:trHeight w:val="20"/>
          <w:tblHeader/>
        </w:trPr>
        <w:tc>
          <w:tcPr>
            <w:tcW w:w="2242" w:type="dxa"/>
            <w:tcBorders>
              <w:top w:val="single" w:sz="12" w:space="0" w:color="auto"/>
              <w:bottom w:val="double" w:sz="4" w:space="0" w:color="auto"/>
            </w:tcBorders>
            <w:shd w:val="clear" w:color="auto" w:fill="D9D9D9"/>
          </w:tcPr>
          <w:p w:rsidR="002228F4" w:rsidRPr="0055718C" w:rsidRDefault="002228F4" w:rsidP="0055718C">
            <w:pPr>
              <w:spacing w:before="20" w:after="20"/>
              <w:rPr>
                <w:rFonts w:ascii="Arial" w:eastAsia="Calibri" w:hAnsi="Arial" w:cs="Arial"/>
                <w:b/>
                <w:sz w:val="18"/>
                <w:szCs w:val="18"/>
              </w:rPr>
            </w:pPr>
            <w:r w:rsidRPr="0055718C">
              <w:rPr>
                <w:rFonts w:ascii="Arial" w:eastAsia="Calibri" w:hAnsi="Arial" w:cs="Arial"/>
                <w:b/>
                <w:color w:val="000000"/>
                <w:sz w:val="18"/>
                <w:szCs w:val="18"/>
              </w:rPr>
              <w:t>Study</w:t>
            </w:r>
          </w:p>
        </w:tc>
        <w:tc>
          <w:tcPr>
            <w:tcW w:w="1353" w:type="dxa"/>
            <w:tcBorders>
              <w:top w:val="single" w:sz="12" w:space="0" w:color="auto"/>
              <w:bottom w:val="double" w:sz="4" w:space="0" w:color="auto"/>
            </w:tcBorders>
            <w:shd w:val="clear" w:color="auto" w:fill="D9D9D9"/>
          </w:tcPr>
          <w:p w:rsidR="002228F4" w:rsidRPr="0055718C" w:rsidRDefault="002228F4" w:rsidP="0055718C">
            <w:pPr>
              <w:spacing w:before="20" w:after="20"/>
              <w:rPr>
                <w:rFonts w:ascii="Arial" w:eastAsia="Calibri" w:hAnsi="Arial" w:cs="Arial"/>
                <w:b/>
                <w:sz w:val="18"/>
                <w:szCs w:val="18"/>
              </w:rPr>
            </w:pPr>
            <w:r w:rsidRPr="0055718C">
              <w:rPr>
                <w:rFonts w:ascii="Arial" w:eastAsia="Calibri" w:hAnsi="Arial" w:cs="Arial"/>
                <w:b/>
                <w:color w:val="000000"/>
                <w:sz w:val="18"/>
                <w:szCs w:val="18"/>
              </w:rPr>
              <w:t>MDCT: 4 vs. 16 vs. 64 Detector Row or Other</w:t>
            </w:r>
          </w:p>
        </w:tc>
        <w:tc>
          <w:tcPr>
            <w:tcW w:w="1890" w:type="dxa"/>
            <w:tcBorders>
              <w:top w:val="single" w:sz="12" w:space="0" w:color="auto"/>
              <w:bottom w:val="double" w:sz="4" w:space="0" w:color="auto"/>
            </w:tcBorders>
            <w:shd w:val="clear" w:color="auto" w:fill="D9D9D9"/>
          </w:tcPr>
          <w:p w:rsidR="002228F4" w:rsidRPr="0055718C" w:rsidRDefault="002228F4" w:rsidP="0055718C">
            <w:pPr>
              <w:spacing w:before="20" w:after="20"/>
              <w:rPr>
                <w:rFonts w:ascii="Arial" w:eastAsia="Calibri" w:hAnsi="Arial" w:cs="Arial"/>
                <w:b/>
                <w:sz w:val="18"/>
                <w:szCs w:val="18"/>
              </w:rPr>
            </w:pPr>
            <w:r w:rsidRPr="0055718C">
              <w:rPr>
                <w:rFonts w:ascii="Arial" w:eastAsia="Calibri" w:hAnsi="Arial" w:cs="Arial"/>
                <w:b/>
                <w:sz w:val="18"/>
                <w:szCs w:val="18"/>
              </w:rPr>
              <w:t>MDCT: Slice Thickness (if NR, Then Record Machine Name)</w:t>
            </w:r>
          </w:p>
        </w:tc>
        <w:tc>
          <w:tcPr>
            <w:tcW w:w="1890" w:type="dxa"/>
            <w:tcBorders>
              <w:top w:val="single" w:sz="12" w:space="0" w:color="auto"/>
              <w:bottom w:val="double" w:sz="4" w:space="0" w:color="auto"/>
            </w:tcBorders>
            <w:shd w:val="clear" w:color="auto" w:fill="D9D9D9"/>
          </w:tcPr>
          <w:p w:rsidR="002228F4" w:rsidRPr="0055718C" w:rsidRDefault="002228F4" w:rsidP="0055718C">
            <w:pPr>
              <w:spacing w:before="20" w:after="20"/>
              <w:rPr>
                <w:rFonts w:ascii="Arial" w:eastAsia="Calibri" w:hAnsi="Arial" w:cs="Arial"/>
                <w:b/>
                <w:sz w:val="18"/>
                <w:szCs w:val="18"/>
              </w:rPr>
            </w:pPr>
            <w:r w:rsidRPr="0055718C">
              <w:rPr>
                <w:rFonts w:ascii="Arial" w:eastAsia="Calibri" w:hAnsi="Arial" w:cs="Arial"/>
                <w:b/>
                <w:color w:val="000000"/>
                <w:sz w:val="18"/>
                <w:szCs w:val="18"/>
              </w:rPr>
              <w:t>MDCT: Whether Reformats Used (e.g., Coronal, Sagittal) or Only Axial</w:t>
            </w:r>
          </w:p>
        </w:tc>
        <w:tc>
          <w:tcPr>
            <w:tcW w:w="990" w:type="dxa"/>
            <w:tcBorders>
              <w:top w:val="single" w:sz="12" w:space="0" w:color="auto"/>
              <w:bottom w:val="double" w:sz="4" w:space="0" w:color="auto"/>
            </w:tcBorders>
            <w:shd w:val="clear" w:color="auto" w:fill="D9D9D9"/>
          </w:tcPr>
          <w:p w:rsidR="002228F4" w:rsidRPr="0055718C" w:rsidRDefault="002228F4" w:rsidP="0055718C">
            <w:pPr>
              <w:spacing w:before="20" w:after="20"/>
              <w:rPr>
                <w:rFonts w:ascii="Arial" w:eastAsia="Calibri" w:hAnsi="Arial" w:cs="Arial"/>
                <w:b/>
                <w:sz w:val="18"/>
                <w:szCs w:val="18"/>
              </w:rPr>
            </w:pPr>
            <w:r w:rsidRPr="0055718C">
              <w:rPr>
                <w:rFonts w:ascii="Arial" w:eastAsia="Calibri" w:hAnsi="Arial" w:cs="Arial"/>
                <w:b/>
                <w:color w:val="000000"/>
                <w:sz w:val="18"/>
                <w:szCs w:val="18"/>
              </w:rPr>
              <w:t>MDCT: Contrast Y or N</w:t>
            </w:r>
          </w:p>
        </w:tc>
        <w:tc>
          <w:tcPr>
            <w:tcW w:w="2297" w:type="dxa"/>
            <w:tcBorders>
              <w:top w:val="single" w:sz="12" w:space="0" w:color="auto"/>
              <w:bottom w:val="double" w:sz="4" w:space="0" w:color="auto"/>
            </w:tcBorders>
            <w:shd w:val="clear" w:color="auto" w:fill="D9D9D9"/>
          </w:tcPr>
          <w:p w:rsidR="002228F4" w:rsidRPr="0055718C" w:rsidRDefault="002228F4" w:rsidP="0055718C">
            <w:pPr>
              <w:spacing w:before="20" w:after="20"/>
              <w:rPr>
                <w:rFonts w:ascii="Arial" w:eastAsia="Calibri" w:hAnsi="Arial" w:cs="Arial"/>
                <w:b/>
                <w:sz w:val="18"/>
                <w:szCs w:val="18"/>
              </w:rPr>
            </w:pPr>
            <w:r w:rsidRPr="0055718C">
              <w:rPr>
                <w:rFonts w:ascii="Arial" w:eastAsia="Calibri" w:hAnsi="Arial" w:cs="Arial"/>
                <w:b/>
                <w:sz w:val="18"/>
                <w:szCs w:val="18"/>
              </w:rPr>
              <w:t>MDCT: Type of Contrast</w:t>
            </w:r>
          </w:p>
        </w:tc>
        <w:tc>
          <w:tcPr>
            <w:tcW w:w="2298" w:type="dxa"/>
            <w:tcBorders>
              <w:top w:val="single" w:sz="12" w:space="0" w:color="auto"/>
              <w:bottom w:val="double" w:sz="4" w:space="0" w:color="auto"/>
            </w:tcBorders>
            <w:shd w:val="clear" w:color="auto" w:fill="D9D9D9"/>
          </w:tcPr>
          <w:p w:rsidR="002228F4" w:rsidRPr="0055718C" w:rsidRDefault="002228F4" w:rsidP="0055718C">
            <w:pPr>
              <w:spacing w:before="20" w:after="20"/>
              <w:rPr>
                <w:rFonts w:ascii="Arial" w:eastAsia="Calibri" w:hAnsi="Arial" w:cs="Arial"/>
                <w:b/>
                <w:sz w:val="18"/>
                <w:szCs w:val="18"/>
              </w:rPr>
            </w:pPr>
            <w:r w:rsidRPr="0055718C">
              <w:rPr>
                <w:rFonts w:ascii="Arial" w:eastAsia="Calibri" w:hAnsi="Arial" w:cs="Arial"/>
                <w:b/>
                <w:color w:val="000000"/>
                <w:sz w:val="18"/>
                <w:szCs w:val="18"/>
              </w:rPr>
              <w:t>MDCT: Phases of Enhancement Dynamic vs. Routine; Arterial/Portal Venous/Equilibrium Means Dynamic</w:t>
            </w:r>
          </w:p>
        </w:tc>
      </w:tr>
      <w:tr w:rsidR="002228F4" w:rsidRPr="0055718C" w:rsidTr="009413C6">
        <w:trPr>
          <w:cantSplit/>
          <w:trHeight w:val="20"/>
        </w:trPr>
        <w:tc>
          <w:tcPr>
            <w:tcW w:w="2242" w:type="dxa"/>
            <w:tcBorders>
              <w:top w:val="single" w:sz="4" w:space="0" w:color="auto"/>
              <w:bottom w:val="single" w:sz="4" w:space="0" w:color="auto"/>
            </w:tcBorders>
          </w:tcPr>
          <w:p w:rsidR="002228F4" w:rsidRPr="0055718C" w:rsidRDefault="002228F4" w:rsidP="002228F4">
            <w:pPr>
              <w:spacing w:before="20" w:after="20"/>
              <w:rPr>
                <w:rFonts w:ascii="Arial" w:eastAsia="Calibri" w:hAnsi="Arial" w:cs="Arial"/>
                <w:sz w:val="18"/>
                <w:szCs w:val="18"/>
              </w:rPr>
            </w:pPr>
            <w:r w:rsidRPr="0055718C">
              <w:rPr>
                <w:rFonts w:ascii="Arial" w:eastAsia="Calibri" w:hAnsi="Arial" w:cs="Arial"/>
                <w:color w:val="000000"/>
                <w:sz w:val="18"/>
                <w:szCs w:val="18"/>
              </w:rPr>
              <w:t>Fang et al. 2012</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&lt;Refman&gt;&lt;Cite&gt;&lt;Author&gt;Fang&lt;/Author&gt;&lt;Year&gt;2012&lt;/Year&gt;&lt;RecNum&gt;639210&lt;/RecNum&gt;&lt;IDText&gt;A new approach for evaluating the resectability of pancreatic and periampullary neoplasms&lt;/IDText&gt;&lt;MDL Ref_Type="Journal"&gt;&lt;Ref_Type&gt;Journal&lt;/Ref_Type&gt;&lt;Ref_ID&gt;639210&lt;/Ref_ID&gt;&lt;Title_Primary&gt;A new approach for evaluating the resectability of pancreatic and periampullary neoplasms&lt;/Title_Primary&gt;&lt;Authors_Primary&gt;Fang,C.H.&lt;/Authors_Primary&gt;&lt;Authors_Primary&gt;Zhu,W.&lt;/Authors_Primary&gt;&lt;Authors_Primary&gt;Wang,H.&lt;/Authors_Primary&gt;&lt;Authors_Primary&gt;Xiang,N.&lt;/Authors_Primary&gt;&lt;Authors_Primary&gt;Fan,Y.&lt;/Authors_Primary&gt;&lt;Authors_Primary&gt;Yang,J.&lt;/Authors_Primary&gt;&lt;Authors_Primary&gt;Wang,X.&lt;/Authors_Primary&gt;&lt;Authors_Primary&gt;Zhong,Sz&lt;/Authors_Primary&gt;&lt;Date_Primary&gt;2012/7&lt;/Date_Primary&gt;&lt;Keywords&gt;Adolescent&lt;/Keywords&gt;&lt;Keywords&gt;Adult&lt;/Keywords&gt;&lt;Keywords&gt;Aged&lt;/Keywords&gt;&lt;Keywords&gt;Aged,80 and over&lt;/Keywords&gt;&lt;Keywords&gt;Common Bile Duct Neoplasms&lt;/Keywords&gt;&lt;Keywords&gt;bs [Blood Supply]&lt;/Keywords&gt;&lt;Keywords&gt;*Common Bile Duct Neoplasms&lt;/Keywords&gt;&lt;Keywords&gt;cl [Classification]&lt;/Keywords&gt;&lt;Keywords&gt;*Common Bile Duct Neoplasms&lt;/Keywords&gt;&lt;Keywords&gt;su [Surgery]&lt;/Keywords&gt;&lt;Keywords&gt;Female&lt;/Keywords&gt;&lt;Keywords&gt;Humans&lt;/Keywords&gt;&lt;Keywords&gt;*Imaging,Three-Dimensional&lt;/Keywords&gt;&lt;Keywords&gt;mt [Methods]&lt;/Keywords&gt;&lt;Keywords&gt;Male&lt;/Keywords&gt;&lt;Keywords&gt;Middle Aged&lt;/Keywords&gt;&lt;Keywords&gt;Neoplasm&lt;/Keywords&gt;&lt;Reprint&gt;Not in File&lt;/Reprint&gt;&lt;Start_Page&gt;364&lt;/Start_Page&gt;&lt;End_Page&gt;371&lt;/End_Page&gt;&lt;Periodical&gt;Pancreatology&lt;/Periodical&gt;&lt;Volume&gt;12&lt;/Volume&gt;&lt;Issue&gt;4&lt;/Issue&gt;&lt;User_Def_2&gt;MEDLINE - Ovid 3/25/2013&lt;/User_Def_2&gt;&lt;User_Def_3&gt;Given to Distiller on 6/13/2013 for EPC0028&lt;/User_Def_3&gt;&lt;ISSN_ISBN&gt;22898639&lt;/ISSN_ISBN&gt;&lt;Availability&gt;Sharepoint , Distiller , EPC0028 , SRMLEPC28a_032513 , jttrash_6-12-13 , HT_EPC28CR , EPC0028_1Add_7-15-13, HT_Jun2013_step1 , HT_Jun2013_step3 , JT_Temp091613 , EPC0028_Final_102113&lt;/Availability&gt;&lt;Address&gt;Department of Hepatobiliary Surgery, Zhujiang Hospital, The Southern Medical University, Guangzhou 510282, Guangdong Province, PR China. fangch_dr@126.com&lt;/Address&gt;&lt;ZZ_JournalStdAbbrev&gt;&lt;f name="System"&gt;Pancreatology&lt;/f&gt;&lt;/ZZ_JournalStdAbbrev&gt;&lt;ZZ_WorkformID&gt;1&lt;/ZZ_WorkformID&gt;&lt;/MDL&gt;&lt;/Cite&gt;&lt;/Refman&gt;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16</w:t>
            </w:r>
            <w:r>
              <w:rPr>
                <w:rFonts w:ascii="Arial" w:eastAsia="Calibri" w:hAnsi="Arial" w:cs="Arial"/>
                <w:color w:val="000000"/>
                <w:sz w:val="18"/>
                <w:szCs w:val="18"/>
              </w:rPr>
              <w:fldChar w:fldCharType="end"/>
            </w:r>
          </w:p>
        </w:tc>
        <w:tc>
          <w:tcPr>
            <w:tcW w:w="1353"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64</w:t>
            </w:r>
          </w:p>
        </w:tc>
        <w:tc>
          <w:tcPr>
            <w:tcW w:w="189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0.67 mm</w:t>
            </w:r>
          </w:p>
        </w:tc>
        <w:tc>
          <w:tcPr>
            <w:tcW w:w="189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Y</w:t>
            </w:r>
          </w:p>
        </w:tc>
        <w:tc>
          <w:tcPr>
            <w:tcW w:w="99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Y</w:t>
            </w:r>
          </w:p>
        </w:tc>
        <w:tc>
          <w:tcPr>
            <w:tcW w:w="2297"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 xml:space="preserve">80–100 mL </w:t>
            </w:r>
            <w:proofErr w:type="spellStart"/>
            <w:r w:rsidRPr="0055718C">
              <w:rPr>
                <w:rFonts w:ascii="Arial" w:eastAsia="Calibri" w:hAnsi="Arial" w:cs="Arial"/>
                <w:color w:val="000000"/>
                <w:sz w:val="18"/>
                <w:szCs w:val="18"/>
              </w:rPr>
              <w:t>Iopamiro</w:t>
            </w:r>
            <w:proofErr w:type="spellEnd"/>
          </w:p>
        </w:tc>
        <w:tc>
          <w:tcPr>
            <w:tcW w:w="2298"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Dual phase</w:t>
            </w:r>
          </w:p>
        </w:tc>
      </w:tr>
      <w:tr w:rsidR="002228F4" w:rsidRPr="0055718C" w:rsidTr="009413C6">
        <w:trPr>
          <w:cantSplit/>
          <w:trHeight w:val="20"/>
        </w:trPr>
        <w:tc>
          <w:tcPr>
            <w:tcW w:w="2242" w:type="dxa"/>
            <w:tcBorders>
              <w:top w:val="single" w:sz="4" w:space="0" w:color="auto"/>
              <w:bottom w:val="single" w:sz="4" w:space="0" w:color="auto"/>
            </w:tcBorders>
          </w:tcPr>
          <w:p w:rsidR="002228F4" w:rsidRPr="0055718C" w:rsidRDefault="002228F4" w:rsidP="002228F4">
            <w:pPr>
              <w:spacing w:before="20" w:after="20"/>
              <w:rPr>
                <w:rFonts w:ascii="Arial" w:eastAsia="Calibri" w:hAnsi="Arial" w:cs="Arial"/>
                <w:sz w:val="18"/>
                <w:szCs w:val="18"/>
              </w:rPr>
            </w:pPr>
            <w:r w:rsidRPr="0055718C">
              <w:rPr>
                <w:rFonts w:ascii="Arial" w:eastAsia="Calibri" w:hAnsi="Arial" w:cs="Arial"/>
                <w:color w:val="000000"/>
                <w:sz w:val="18"/>
                <w:szCs w:val="18"/>
              </w:rPr>
              <w:t>Herrmann et al. 2012</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&lt;Refman&gt;&lt;Cite&gt;&lt;Author&gt;Herrmann&lt;/Author&gt;&lt;Year&gt;2012&lt;/Year&gt;&lt;RecNum&gt;639297&lt;/RecNum&gt;&lt;IDText&gt;Comparison of 3&amp;apos;-deoxy-3&amp;apos;-[18F]fluorothymidine positron emission tomography (FLT PET) and FDG PET/CT for the detection and characterization of pancreatic tumours&lt;/IDText&gt;&lt;MDL Ref_Type="Journal"&gt;&lt;Ref_Type&gt;Journal&lt;/Ref_Type&gt;&lt;Ref_ID&gt;639297&lt;/Ref_ID&gt;&lt;Title_Primary&gt;Comparison of 3&amp;apos;-deoxy-3&amp;apos;-[18F]fluorothymidine positron emission tomography (FLT PET) and FDG PET/CT for the detection and characterization of pancreatic tumours&lt;/Title_Primary&gt;&lt;Authors_Primary&gt;Herrmann,K.&lt;/Authors_Primary&gt;&lt;Authors_Primary&gt;Erkan,M.&lt;/Authors_Primary&gt;&lt;Authors_Primary&gt;Dobritz,M.&lt;/Authors_Primary&gt;&lt;Authors_Primary&gt;Schuster,T.&lt;/Authors_Primary&gt;&lt;Authors_Primary&gt;Siveke,J.T.&lt;/Authors_Primary&gt;&lt;Authors_Primary&gt;Beer,A.J.&lt;/Authors_Primary&gt;&lt;Authors_Primary&gt;Wester,H.J.&lt;/Authors_Primary&gt;&lt;Authors_Primary&gt;Schmid,R.M.&lt;/Authors_Primary&gt;&lt;Authors_Primary&gt;Friess,H.&lt;/Authors_Primary&gt;&lt;Authors_Primary&gt;Schwaiger,M.&lt;/Authors_Primary&gt;&lt;Authors_Primary&gt;Kleeff,J.&lt;/Authors_Primary&gt;&lt;Authors_Primary&gt;Buck,A.K.&lt;/Authors_Primary&gt;&lt;Date_Primary&gt;2012/5&lt;/Date_Primary&gt;&lt;Keywords&gt;Adult&lt;/Keywords&gt;&lt;Keywords&gt;Aged&lt;/Keywords&gt;&lt;Keywords&gt;Aged,80 and over&lt;/Keywords&gt;&lt;Keywords&gt;Cohort Studies&lt;/Keywords&gt;&lt;Keywords&gt;Contrast Media&lt;/Keywords&gt;&lt;Keywords&gt;du [Diagnostic Use]&lt;/Keywords&gt;&lt;Keywords&gt;*Dideoxynucleosides&lt;/Keywords&gt;&lt;Keywords&gt;du [Diagnostic Use]&lt;/Keywords&gt;&lt;Keywords&gt;Female&lt;/Keywords&gt;&lt;Keywords&gt;*Fluorodeoxyglucose F18&lt;/Keywords&gt;&lt;Keywords&gt;du [Diagnostic Use]&lt;/Keywords&gt;&lt;Keywords&gt;Humans&lt;/Keywords&gt;&lt;Keywords&gt;Male&lt;/Keywords&gt;&lt;Keywords&gt;Middle Aged&lt;/Keywords&gt;&lt;Keywords&gt;Neoplasm Staging&lt;/Keywords&gt;&lt;Keywords&gt;Pancreatic Neoplasms&lt;/Keywords&gt;&lt;Keywords&gt;pa [Pathology]&lt;/Keywords&gt;&lt;Keywords&gt;*Pancrea&lt;/Keywords&gt;&lt;Reprint&gt;Not in File&lt;/Reprint&gt;&lt;Start_Page&gt;846&lt;/Start_Page&gt;&lt;End_Page&gt;851&lt;/End_Page&gt;&lt;Periodical&gt;Eur J Nucl Med Mol Imaging&lt;/Periodical&gt;&lt;Volume&gt;39&lt;/Volume&gt;&lt;Issue&gt;5&lt;/Issue&gt;&lt;User_Def_2&gt;MEDLINE - Ovid 3/25/2013, EMBASE (OVID) 3/25/2013&lt;/User_Def_2&gt;&lt;User_Def_3&gt;Given to Distiller on 6/26/2013 for EPC0028&lt;/User_Def_3&gt;&lt;ISSN_ISBN&gt;22278320&lt;/ISSN_ISBN&gt;&lt;Availability&gt;Sharepoint , Distiller , EPC0028 , SRMLEPC28a_032513 , SREMEPC28a_032513 , jttrash_6-12-13 , HT_EMbase2013 , HT_EPC28CR , HT_EPC28CRembase , HT_Jun2013_step1 , HT_Jun2013_step3 , JT_Temp091613 , EPC0028_Final_102113&lt;/Availability&gt;&lt;Address&gt;Department of Nuclear Medicine, Technische Universitat Munchen, Ismaningerstr. 22, 81675 Munich, Germany. ken.herrmann@web.de&lt;/Address&gt;&lt;ZZ_JournalStdAbbrev&gt;&lt;f name="System"&gt;Eur J Nucl Med Mol Imaging&lt;/f&gt;&lt;/ZZ_JournalStdAbbrev&gt;&lt;ZZ_WorkformID&gt;1&lt;/ZZ_WorkformID&gt;&lt;/MDL&gt;&lt;/Cite&gt;&lt;/Refman&gt;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17</w:t>
            </w:r>
            <w:r>
              <w:rPr>
                <w:rFonts w:ascii="Arial" w:eastAsia="Calibri" w:hAnsi="Arial" w:cs="Arial"/>
                <w:color w:val="000000"/>
                <w:sz w:val="18"/>
                <w:szCs w:val="18"/>
              </w:rPr>
              <w:fldChar w:fldCharType="end"/>
            </w:r>
          </w:p>
        </w:tc>
        <w:tc>
          <w:tcPr>
            <w:tcW w:w="1353"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NR</w:t>
            </w:r>
          </w:p>
        </w:tc>
        <w:tc>
          <w:tcPr>
            <w:tcW w:w="189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NR</w:t>
            </w:r>
          </w:p>
        </w:tc>
        <w:tc>
          <w:tcPr>
            <w:tcW w:w="189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NR</w:t>
            </w:r>
          </w:p>
        </w:tc>
        <w:tc>
          <w:tcPr>
            <w:tcW w:w="99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NR</w:t>
            </w:r>
          </w:p>
        </w:tc>
        <w:tc>
          <w:tcPr>
            <w:tcW w:w="2297"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NR</w:t>
            </w:r>
          </w:p>
        </w:tc>
        <w:tc>
          <w:tcPr>
            <w:tcW w:w="2298"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NR</w:t>
            </w:r>
          </w:p>
        </w:tc>
      </w:tr>
      <w:tr w:rsidR="002228F4" w:rsidRPr="0055718C" w:rsidTr="009413C6">
        <w:trPr>
          <w:cantSplit/>
          <w:trHeight w:val="20"/>
        </w:trPr>
        <w:tc>
          <w:tcPr>
            <w:tcW w:w="2242" w:type="dxa"/>
            <w:tcBorders>
              <w:top w:val="single" w:sz="4" w:space="0" w:color="auto"/>
              <w:bottom w:val="single" w:sz="4" w:space="0" w:color="auto"/>
            </w:tcBorders>
          </w:tcPr>
          <w:p w:rsidR="002228F4" w:rsidRPr="0055718C" w:rsidRDefault="002228F4" w:rsidP="002228F4">
            <w:pPr>
              <w:spacing w:before="20" w:after="20"/>
              <w:rPr>
                <w:rFonts w:ascii="Arial" w:eastAsia="Calibri" w:hAnsi="Arial" w:cs="Arial"/>
                <w:sz w:val="18"/>
                <w:szCs w:val="18"/>
              </w:rPr>
            </w:pPr>
            <w:r w:rsidRPr="0055718C">
              <w:rPr>
                <w:rFonts w:ascii="Arial" w:eastAsia="Calibri" w:hAnsi="Arial" w:cs="Arial"/>
                <w:color w:val="000000"/>
                <w:sz w:val="18"/>
                <w:szCs w:val="18"/>
              </w:rPr>
              <w:t>Tellez-Avila et al. 2012</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&lt;Refman&gt;&lt;Cite&gt;&lt;Author&gt;Tellez-Avila&lt;/Author&gt;&lt;Year&gt;2012&lt;/Year&gt;&lt;RecNum&gt;639304&lt;/RecNum&gt;&lt;IDText&gt;Vascular invasion in pancreatic cancer: predictive values for endoscopic ultrasound and computed tomography imaging&lt;/IDText&gt;&lt;MDL Ref_Type="Journal"&gt;&lt;Ref_Type&gt;Journal&lt;/Ref_Type&gt;&lt;Ref_ID&gt;639304&lt;/Ref_ID&gt;&lt;Title_Primary&gt;Vascular invasion in pancreatic cancer: predictive values for endoscopic ultrasound and computed tomography imaging&lt;/Title_Primary&gt;&lt;Authors_Primary&gt;Tellez-Avila,F.I.&lt;/Authors_Primary&gt;&lt;Authors_Primary&gt;Chavez-Tapia,N.C.&lt;/Authors_Primary&gt;&lt;Authors_Primary&gt;Lopez-Arce,G.&lt;/Authors_Primary&gt;&lt;Authors_Primary&gt;Franco-Guzman,A.M.&lt;/Authors_Primary&gt;&lt;Authors_Primary&gt;Sosa-Lozano,L.A.&lt;/Authors_Primary&gt;&lt;Authors_Primary&gt;faro-Lara,R.&lt;/Authors_Primary&gt;&lt;Authors_Primary&gt;Chan-Nunez,C.&lt;/Authors_Primary&gt;&lt;Authors_Primary&gt;Giovannini,M.&lt;/Authors_Primary&gt;&lt;Authors_Primary&gt;Elizondo-Rivera,J.&lt;/Authors_Primary&gt;&lt;Authors_Primary&gt;Ramirez-Luna,M.A.&lt;/Authors_Primary&gt;&lt;Date_Primary&gt;2012/5&lt;/Date_Primary&gt;&lt;Keywords&gt;*Adenocarcinoma&lt;/Keywords&gt;&lt;Keywords&gt;pa [Pathology]&lt;/Keywords&gt;&lt;Keywords&gt;Adenocarcinoma&lt;/Keywords&gt;&lt;Keywords&gt;ra [Radiography]&lt;/Keywords&gt;&lt;Keywords&gt;Adenocarcinoma&lt;/Keywords&gt;&lt;Keywords&gt;us [Ultrasonography]&lt;/Keywords&gt;&lt;Keywords&gt;Aged&lt;/Keywords&gt;&lt;Keywords&gt;*Endosonography&lt;/Keywords&gt;&lt;Keywords&gt;Female&lt;/Keywords&gt;&lt;Keywords&gt;Humans&lt;/Keywords&gt;&lt;Keywords&gt;Male&lt;/Keywords&gt;&lt;Keywords&gt;Middle Aged&lt;/Keywords&gt;&lt;Keywords&gt;*Multidetector Computed Tomography&lt;/Keywords&gt;&lt;Keywords&gt;Neoplasm Invasiveness&lt;/Keywords&gt;&lt;Keywords&gt;*Pancreatic Neoplasms&lt;/Keywords&gt;&lt;Keywords&gt;pa [Pathology]&lt;/Keywords&gt;&lt;Keywords&gt;Pancreatic&lt;/Keywords&gt;&lt;Reprint&gt;Not in File&lt;/Reprint&gt;&lt;Start_Page&gt;636&lt;/Start_Page&gt;&lt;End_Page&gt;638&lt;/End_Page&gt;&lt;Periodical&gt;Pancreas&lt;/Periodical&gt;&lt;Volume&gt;41&lt;/Volume&gt;&lt;Issue&gt;4&lt;/Issue&gt;&lt;User_Def_2&gt;MEDLINE - Ovid 3/25/2013&lt;/User_Def_2&gt;&lt;User_Def_3&gt;Given to Distiller on 6/13/2013 for EPC0028&lt;/User_Def_3&gt;&lt;ISSN_ISBN&gt;22460727&lt;/ISSN_ISBN&gt;&lt;Availability&gt;Sharepoint , Distiller , EPC0028 , SRMLEPC28a_032513 , jttrash_6-12-13 , HT_EPC28CR , HT_Jun2013_step1 , HT_Jun2013_step3 , JT_Temp091613 , EPC0028_Final_102113&lt;/Availability&gt;&lt;Address&gt;Departments of Endoscopy, Instituto Nacional de Ciencias Medicas y Nutricion Salvador Zubiran, Mexico City, Mexico&lt;/Address&gt;&lt;ZZ_JournalStdAbbrev&gt;&lt;f name="System"&gt;Pancreas&lt;/f&gt;&lt;/ZZ_JournalStdAbbrev&gt;&lt;ZZ_WorkformID&gt;1&lt;/ZZ_WorkformID&gt;&lt;/MDL&gt;&lt;/Cite&gt;&lt;/Refman&gt;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18</w:t>
            </w:r>
            <w:r>
              <w:rPr>
                <w:rFonts w:ascii="Arial" w:eastAsia="Calibri" w:hAnsi="Arial" w:cs="Arial"/>
                <w:color w:val="000000"/>
                <w:sz w:val="18"/>
                <w:szCs w:val="18"/>
              </w:rPr>
              <w:fldChar w:fldCharType="end"/>
            </w:r>
          </w:p>
        </w:tc>
        <w:tc>
          <w:tcPr>
            <w:tcW w:w="1353"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16 or 64</w:t>
            </w:r>
          </w:p>
        </w:tc>
        <w:tc>
          <w:tcPr>
            <w:tcW w:w="189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3mm–5mm</w:t>
            </w:r>
          </w:p>
        </w:tc>
        <w:tc>
          <w:tcPr>
            <w:tcW w:w="189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Coronal reformatted images</w:t>
            </w:r>
          </w:p>
        </w:tc>
        <w:tc>
          <w:tcPr>
            <w:tcW w:w="99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Y</w:t>
            </w:r>
          </w:p>
        </w:tc>
        <w:tc>
          <w:tcPr>
            <w:tcW w:w="2297"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 xml:space="preserve">120 mL of </w:t>
            </w:r>
            <w:proofErr w:type="spellStart"/>
            <w:r w:rsidRPr="0055718C">
              <w:rPr>
                <w:rFonts w:ascii="Arial" w:eastAsia="Calibri" w:hAnsi="Arial" w:cs="Arial"/>
                <w:color w:val="000000"/>
                <w:sz w:val="18"/>
                <w:szCs w:val="18"/>
              </w:rPr>
              <w:t>Conray</w:t>
            </w:r>
            <w:proofErr w:type="spellEnd"/>
            <w:r w:rsidRPr="0055718C">
              <w:rPr>
                <w:rFonts w:ascii="Arial" w:eastAsia="Calibri" w:hAnsi="Arial" w:cs="Arial"/>
                <w:color w:val="000000"/>
                <w:sz w:val="18"/>
                <w:szCs w:val="18"/>
              </w:rPr>
              <w:t xml:space="preserve"> was given 45 seconds before CT examination. 40 mL of </w:t>
            </w:r>
            <w:proofErr w:type="spellStart"/>
            <w:r w:rsidRPr="0055718C">
              <w:rPr>
                <w:rFonts w:ascii="Arial" w:eastAsia="Calibri" w:hAnsi="Arial" w:cs="Arial"/>
                <w:color w:val="000000"/>
                <w:sz w:val="18"/>
                <w:szCs w:val="18"/>
              </w:rPr>
              <w:t>ioditrast</w:t>
            </w:r>
            <w:proofErr w:type="spellEnd"/>
            <w:r w:rsidRPr="0055718C">
              <w:rPr>
                <w:rFonts w:ascii="Arial" w:eastAsia="Calibri" w:hAnsi="Arial" w:cs="Arial"/>
                <w:color w:val="000000"/>
                <w:sz w:val="18"/>
                <w:szCs w:val="18"/>
              </w:rPr>
              <w:t xml:space="preserve"> M60 was diluted in 1,000 mL of water an given to all patients orally 1 hour before CT imaging</w:t>
            </w:r>
          </w:p>
        </w:tc>
        <w:tc>
          <w:tcPr>
            <w:tcW w:w="2298"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Dynamic</w:t>
            </w:r>
          </w:p>
        </w:tc>
      </w:tr>
      <w:tr w:rsidR="002228F4" w:rsidRPr="0055718C" w:rsidTr="009413C6">
        <w:trPr>
          <w:cantSplit/>
          <w:trHeight w:val="20"/>
        </w:trPr>
        <w:tc>
          <w:tcPr>
            <w:tcW w:w="2242" w:type="dxa"/>
            <w:tcBorders>
              <w:top w:val="single" w:sz="4" w:space="0" w:color="auto"/>
              <w:bottom w:val="single" w:sz="4" w:space="0" w:color="auto"/>
            </w:tcBorders>
          </w:tcPr>
          <w:p w:rsidR="002228F4" w:rsidRPr="0055718C" w:rsidRDefault="002228F4" w:rsidP="002228F4">
            <w:pPr>
              <w:spacing w:before="20" w:after="20"/>
              <w:rPr>
                <w:rFonts w:ascii="Arial" w:eastAsia="Calibri" w:hAnsi="Arial" w:cs="Arial"/>
                <w:sz w:val="18"/>
                <w:szCs w:val="18"/>
              </w:rPr>
            </w:pPr>
            <w:proofErr w:type="spellStart"/>
            <w:r w:rsidRPr="0055718C">
              <w:rPr>
                <w:rFonts w:ascii="Arial" w:eastAsia="Calibri" w:hAnsi="Arial" w:cs="Arial"/>
                <w:color w:val="000000"/>
                <w:sz w:val="18"/>
                <w:szCs w:val="18"/>
              </w:rPr>
              <w:t>Holzapfel</w:t>
            </w:r>
            <w:proofErr w:type="spellEnd"/>
            <w:r w:rsidRPr="0055718C">
              <w:rPr>
                <w:rFonts w:ascii="Arial" w:eastAsia="Calibri" w:hAnsi="Arial" w:cs="Arial"/>
                <w:color w:val="000000"/>
                <w:sz w:val="18"/>
                <w:szCs w:val="18"/>
              </w:rPr>
              <w:t xml:space="preserve"> et al. 2011</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&lt;Refman&gt;&lt;Cite&gt;&lt;Author&gt;Holzapfel&lt;/Author&gt;&lt;Year&gt;2011&lt;/Year&gt;&lt;RecNum&gt;639551&lt;/RecNum&gt;&lt;IDText&gt;Comparison of diffusion-weighted MR imaging and multidetector-row CT in the detection of liver metastases in patients operated for pancreatic cancer&lt;/IDText&gt;&lt;MDL Ref_Type="Journal"&gt;&lt;Ref_Type&gt;Journal&lt;/Ref_Type&gt;&lt;Ref_ID&gt;639551&lt;/Ref_ID&gt;&lt;Title_Primary&gt;Comparison of diffusion-weighted MR imaging and multidetector-row CT in the detection of liver metastases in patients operated for pancreatic cancer&lt;/Title_Primary&gt;&lt;Authors_Primary&gt;Holzapfel,K.&lt;/Authors_Primary&gt;&lt;Authors_Primary&gt;Reiser-Erkan,C.&lt;/Authors_Primary&gt;&lt;Authors_Primary&gt;Fingerle,A.A.&lt;/Authors_Primary&gt;&lt;Authors_Primary&gt;Erkan,M.&lt;/Authors_Primary&gt;&lt;Authors_Primary&gt;Eiber,M.J.&lt;/Authors_Primary&gt;&lt;Authors_Primary&gt;Rummeny,E.J.&lt;/Authors_Primary&gt;&lt;Authors_Primary&gt;Friess,H.&lt;/Authors_Primary&gt;&lt;Authors_Primary&gt;Kleeff,J.&lt;/Authors_Primary&gt;&lt;Authors_Primary&gt;Gaa,J.&lt;/Authors_Primary&gt;&lt;Date_Primary&gt;2011/4&lt;/Date_Primary&gt;&lt;Keywords&gt;Adult&lt;/Keywords&gt;&lt;Keywords&gt;Aged&lt;/Keywords&gt;&lt;Keywords&gt;Aged,80 and over&lt;/Keywords&gt;&lt;Keywords&gt;Contrast Media&lt;/Keywords&gt;&lt;Keywords&gt;du [Diagnostic Use]&lt;/Keywords&gt;&lt;Keywords&gt;*Diffusion Magnetic Resonance Imaging&lt;/Keywords&gt;&lt;Keywords&gt;mt [Methods]&lt;/Keywords&gt;&lt;Keywords&gt;Female&lt;/Keywords&gt;&lt;Keywords&gt;Humans&lt;/Keywords&gt;&lt;Keywords&gt;Image Interpretation,Computer-Assisted&lt;/Keywords&gt;&lt;Keywords&gt;Iopamidol&lt;/Keywords&gt;&lt;Keywords&gt;aa [Analogs &amp;amp; Derivatives]&lt;/Keywords&gt;&lt;Keywords&gt;Iopamidol&lt;/Keywords&gt;&lt;Keywords&gt;du [Diagnostic Use]&lt;/Keywords&gt;&lt;Keywords&gt;*Liver Neoplasms&lt;/Keywords&gt;&lt;Keywords&gt;di&lt;/Keywords&gt;&lt;Reprint&gt;Not in File&lt;/Reprint&gt;&lt;Start_Page&gt;179&lt;/Start_Page&gt;&lt;End_Page&gt;184&lt;/End_Page&gt;&lt;Periodical&gt;Abdom Imaging&lt;/Periodical&gt;&lt;Volume&gt;36&lt;/Volume&gt;&lt;Issue&gt;2&lt;/Issue&gt;&lt;User_Def_2&gt;MEDLINE - Ovid 3/25/2013, EMBASE (OVID) 3/25/2013&lt;/User_Def_2&gt;&lt;User_Def_3&gt;Given to Distiller on 7/23/2013 for EPC0028&lt;/User_Def_3&gt;&lt;ISSN_ISBN&gt;20563868&lt;/ISSN_ISBN&gt;&lt;Availability&gt;Sharepoint , Distiller , EPC0028 , SRMLEPC28a_032513 , SREMEPC28b_032513 , jttrash_6-12-13 , HT_EMbase2013 , HT_EPC28CR , HT_EPC28CRembase , JT_Temp091613 , EPC0028_Final_102113&lt;/Availability&gt;&lt;Address&gt;Department of Radiology, Klinikum Rechts der Isar, Technische Universitaet Muenchen, Munich, Germany. holzapfel@roe.med.tum.de&lt;/Address&gt;&lt;ZZ_JournalStdAbbrev&gt;&lt;f name="System"&gt;Abdom Imaging&lt;/f&gt;&lt;/ZZ_JournalStdAbbrev&gt;&lt;ZZ_WorkformID&gt;1&lt;/ZZ_WorkformID&gt;&lt;/MDL&gt;&lt;/Cite&gt;&lt;/Refman&gt;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19</w:t>
            </w:r>
            <w:r>
              <w:rPr>
                <w:rFonts w:ascii="Arial" w:eastAsia="Calibri" w:hAnsi="Arial" w:cs="Arial"/>
                <w:color w:val="000000"/>
                <w:sz w:val="18"/>
                <w:szCs w:val="18"/>
              </w:rPr>
              <w:fldChar w:fldCharType="end"/>
            </w:r>
          </w:p>
        </w:tc>
        <w:tc>
          <w:tcPr>
            <w:tcW w:w="1353"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64</w:t>
            </w:r>
          </w:p>
        </w:tc>
        <w:tc>
          <w:tcPr>
            <w:tcW w:w="189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0.6 mm</w:t>
            </w:r>
          </w:p>
        </w:tc>
        <w:tc>
          <w:tcPr>
            <w:tcW w:w="189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Y</w:t>
            </w:r>
          </w:p>
        </w:tc>
        <w:tc>
          <w:tcPr>
            <w:tcW w:w="99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Y</w:t>
            </w:r>
          </w:p>
        </w:tc>
        <w:tc>
          <w:tcPr>
            <w:tcW w:w="2297"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 xml:space="preserve">120 mL </w:t>
            </w:r>
            <w:proofErr w:type="spellStart"/>
            <w:r w:rsidRPr="0055718C">
              <w:rPr>
                <w:rFonts w:ascii="Arial" w:eastAsia="Calibri" w:hAnsi="Arial" w:cs="Arial"/>
                <w:color w:val="000000"/>
                <w:sz w:val="18"/>
                <w:szCs w:val="18"/>
              </w:rPr>
              <w:t>Imeron</w:t>
            </w:r>
            <w:proofErr w:type="spellEnd"/>
            <w:r w:rsidRPr="0055718C">
              <w:rPr>
                <w:rFonts w:ascii="Arial" w:eastAsia="Calibri" w:hAnsi="Arial" w:cs="Arial"/>
                <w:color w:val="000000"/>
                <w:sz w:val="18"/>
                <w:szCs w:val="18"/>
              </w:rPr>
              <w:t xml:space="preserve"> 300</w:t>
            </w:r>
          </w:p>
        </w:tc>
        <w:tc>
          <w:tcPr>
            <w:tcW w:w="2298"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Dual-phase</w:t>
            </w:r>
          </w:p>
        </w:tc>
      </w:tr>
      <w:tr w:rsidR="002228F4" w:rsidRPr="0055718C" w:rsidTr="009413C6">
        <w:trPr>
          <w:cantSplit/>
          <w:trHeight w:val="20"/>
        </w:trPr>
        <w:tc>
          <w:tcPr>
            <w:tcW w:w="2242" w:type="dxa"/>
            <w:tcBorders>
              <w:top w:val="single" w:sz="4" w:space="0" w:color="auto"/>
              <w:bottom w:val="single" w:sz="4" w:space="0" w:color="auto"/>
            </w:tcBorders>
          </w:tcPr>
          <w:p w:rsidR="002228F4" w:rsidRPr="0055718C" w:rsidRDefault="002228F4" w:rsidP="002228F4">
            <w:pPr>
              <w:spacing w:before="20" w:after="20"/>
              <w:rPr>
                <w:rFonts w:ascii="Arial" w:eastAsia="Calibri" w:hAnsi="Arial" w:cs="Arial"/>
                <w:sz w:val="18"/>
                <w:szCs w:val="18"/>
              </w:rPr>
            </w:pPr>
            <w:proofErr w:type="spellStart"/>
            <w:r w:rsidRPr="0055718C">
              <w:rPr>
                <w:rFonts w:ascii="Arial" w:eastAsia="Calibri" w:hAnsi="Arial" w:cs="Arial"/>
                <w:color w:val="000000"/>
                <w:sz w:val="18"/>
                <w:szCs w:val="18"/>
              </w:rPr>
              <w:t>Koelblinger</w:t>
            </w:r>
            <w:proofErr w:type="spellEnd"/>
            <w:r w:rsidRPr="0055718C">
              <w:rPr>
                <w:rFonts w:ascii="Arial" w:eastAsia="Calibri" w:hAnsi="Arial" w:cs="Arial"/>
                <w:color w:val="000000"/>
                <w:sz w:val="18"/>
                <w:szCs w:val="18"/>
              </w:rPr>
              <w:t xml:space="preserve"> et al. 2011</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&lt;Refman&gt;&lt;Cite&gt;&lt;Author&gt;Koelblinger&lt;/Author&gt;&lt;Year&gt;2011&lt;/Year&gt;&lt;RecNum&gt;639531&lt;/RecNum&gt;&lt;IDText&gt;Gadobenate Dimeglumine-enhanced 3.0-T MR imaging versus multiphasic 64-detector row CT: prospective evaluation in patients suspected of having pancreatic cancer&lt;/IDText&gt;&lt;MDL Ref_Type="Journal"&gt;&lt;Ref_Type&gt;Journal&lt;/Ref_Type&gt;&lt;Ref_ID&gt;639531&lt;/Ref_ID&gt;&lt;Title_Primary&gt;Gadobenate Dimeglumine-enhanced 3.0-T MR imaging versus multiphasic 64-detector row CT: prospective evaluation in patients suspected of having pancreatic cancer&lt;/Title_Primary&gt;&lt;Authors_Primary&gt;Koelblinger,C.&lt;/Authors_Primary&gt;&lt;Authors_Primary&gt;Ba-Ssalamah,A.&lt;/Authors_Primary&gt;&lt;Authors_Primary&gt;Goetzinger,P.&lt;/Authors_Primary&gt;&lt;Authors_Primary&gt;Puchner,S.&lt;/Authors_Primary&gt;&lt;Authors_Primary&gt;Weber,M.&lt;/Authors_Primary&gt;&lt;Authors_Primary&gt;Sahora,K.&lt;/Authors_Primary&gt;&lt;Authors_Primary&gt;Scharitzer,M.&lt;/Authors_Primary&gt;&lt;Authors_Primary&gt;Plank,C.&lt;/Authors_Primary&gt;&lt;Authors_Primary&gt;Schima,W.&lt;/Authors_Primary&gt;&lt;Date_Primary&gt;2011/6&lt;/Date_Primary&gt;&lt;Keywords&gt;Aged&lt;/Keywords&gt;&lt;Keywords&gt;Aged,80 and over&lt;/Keywords&gt;&lt;Keywords&gt;*Contrast Media&lt;/Keywords&gt;&lt;Keywords&gt;du [Diagnostic Use]&lt;/Keywords&gt;&lt;Keywords&gt;Diagnosis,Differential&lt;/Keywords&gt;&lt;Keywords&gt;Female&lt;/Keywords&gt;&lt;Keywords&gt;Humans&lt;/Keywords&gt;&lt;Keywords&gt;Iopamidol&lt;/Keywords&gt;&lt;Keywords&gt;aa [Analogs &amp;amp; Derivatives]&lt;/Keywords&gt;&lt;Keywords&gt;Iopamidol&lt;/Keywords&gt;&lt;Keywords&gt;du [Diagnostic Use]&lt;/Keywords&gt;&lt;Keywords&gt;Logistic Models&lt;/Keywords&gt;&lt;Keywords&gt;*Magnetic Resonance Imaging&lt;/Keywords&gt;&lt;Keywords&gt;mt [Methods]&lt;/Keywords&gt;&lt;Keywords&gt;Male&lt;/Keywords&gt;&lt;Keywords&gt;*Meglumine&lt;/Keywords&gt;&lt;Keywords&gt;aa [Analogs &amp;amp; Deri&lt;/Keywords&gt;&lt;Reprint&gt;Not in File&lt;/Reprint&gt;&lt;Start_Page&gt;757&lt;/Start_Page&gt;&lt;End_Page&gt;766&lt;/End_Page&gt;&lt;Periodical&gt;Radiology&lt;/Periodical&gt;&lt;Volume&gt;259&lt;/Volume&gt;&lt;Issue&gt;3&lt;/Issue&gt;&lt;User_Def_2&gt;MEDLINE - Ovid 3/25/2013, EMBASE (OVID) 3/25/2013&lt;/User_Def_2&gt;&lt;User_Def_3&gt;Given to Distiller on 6/17/2013 for EPC0028&lt;/User_Def_3&gt;&lt;ISSN_ISBN&gt;21436084&lt;/ISSN_ISBN&gt;&lt;Availability&gt;Sharepoint , Distiller , EPC0028 , SRMLEPC28a_032513 , SREMEPC28b_032513 , jttrash_6-12-13 , HT_EMbase2013 , HT_EPC28CR , HT_EPC28CRembase , HT_Jun2013_step1 , HT_Jun2013_step3 , JT_Temp091613 , EPC0028_Final_102113&lt;/Availability&gt;&lt;Address&gt;Department of Radiology, Medical University of Vienna, Waehringer Guertel 18-20, A-1090 Vienna, Austria. claus.koelblinger@meduniwien.ac.at&lt;/Address&gt;&lt;ZZ_JournalStdAbbrev&gt;&lt;f name="System"&gt;Radiology&lt;/f&gt;&lt;/ZZ_JournalStdAbbrev&gt;&lt;ZZ_WorkformID&gt;1&lt;/ZZ_WorkformID&gt;&lt;/MDL&gt;&lt;/Cite&gt;&lt;/Refman&gt;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20</w:t>
            </w:r>
            <w:r>
              <w:rPr>
                <w:rFonts w:ascii="Arial" w:eastAsia="Calibri" w:hAnsi="Arial" w:cs="Arial"/>
                <w:color w:val="000000"/>
                <w:sz w:val="18"/>
                <w:szCs w:val="18"/>
              </w:rPr>
              <w:fldChar w:fldCharType="end"/>
            </w:r>
          </w:p>
        </w:tc>
        <w:tc>
          <w:tcPr>
            <w:tcW w:w="1353"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64</w:t>
            </w:r>
          </w:p>
        </w:tc>
        <w:tc>
          <w:tcPr>
            <w:tcW w:w="189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0.6 mm</w:t>
            </w:r>
          </w:p>
        </w:tc>
        <w:tc>
          <w:tcPr>
            <w:tcW w:w="189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Y</w:t>
            </w:r>
          </w:p>
        </w:tc>
        <w:tc>
          <w:tcPr>
            <w:tcW w:w="99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Y</w:t>
            </w:r>
          </w:p>
        </w:tc>
        <w:tc>
          <w:tcPr>
            <w:tcW w:w="2297"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 xml:space="preserve">150 mL </w:t>
            </w:r>
            <w:proofErr w:type="spellStart"/>
            <w:r w:rsidRPr="0055718C">
              <w:rPr>
                <w:rFonts w:ascii="Arial" w:eastAsia="Calibri" w:hAnsi="Arial" w:cs="Arial"/>
                <w:color w:val="000000"/>
                <w:sz w:val="18"/>
                <w:szCs w:val="18"/>
              </w:rPr>
              <w:t>Iomeprol</w:t>
            </w:r>
            <w:proofErr w:type="spellEnd"/>
          </w:p>
        </w:tc>
        <w:tc>
          <w:tcPr>
            <w:tcW w:w="2298"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Dynamic</w:t>
            </w:r>
          </w:p>
        </w:tc>
      </w:tr>
      <w:tr w:rsidR="002228F4" w:rsidRPr="0055718C" w:rsidTr="009413C6">
        <w:trPr>
          <w:cantSplit/>
          <w:trHeight w:val="20"/>
        </w:trPr>
        <w:tc>
          <w:tcPr>
            <w:tcW w:w="2242" w:type="dxa"/>
            <w:tcBorders>
              <w:top w:val="single" w:sz="4" w:space="0" w:color="auto"/>
              <w:bottom w:val="single" w:sz="4" w:space="0" w:color="auto"/>
            </w:tcBorders>
          </w:tcPr>
          <w:p w:rsidR="002228F4" w:rsidRPr="0055718C" w:rsidRDefault="002228F4" w:rsidP="002228F4">
            <w:pPr>
              <w:spacing w:before="20" w:after="20"/>
              <w:rPr>
                <w:rFonts w:ascii="Arial" w:eastAsia="Calibri" w:hAnsi="Arial" w:cs="Arial"/>
                <w:sz w:val="18"/>
                <w:szCs w:val="18"/>
              </w:rPr>
            </w:pPr>
            <w:proofErr w:type="spellStart"/>
            <w:r w:rsidRPr="0055718C">
              <w:rPr>
                <w:rFonts w:ascii="Arial" w:eastAsia="Calibri" w:hAnsi="Arial" w:cs="Arial"/>
                <w:color w:val="000000"/>
                <w:sz w:val="18"/>
                <w:szCs w:val="18"/>
              </w:rPr>
              <w:t>Motosugi</w:t>
            </w:r>
            <w:proofErr w:type="spellEnd"/>
            <w:r w:rsidRPr="0055718C">
              <w:rPr>
                <w:rFonts w:ascii="Arial" w:eastAsia="Calibri" w:hAnsi="Arial" w:cs="Arial"/>
                <w:color w:val="000000"/>
                <w:sz w:val="18"/>
                <w:szCs w:val="18"/>
              </w:rPr>
              <w:t xml:space="preserve"> et al. 2011</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&lt;Refman&gt;&lt;Cite&gt;&lt;Author&gt;Motosugi&lt;/Author&gt;&lt;Year&gt;2011&lt;/Year&gt;&lt;RecNum&gt;639481&lt;/RecNum&gt;&lt;IDText&gt;Detection of pancreatic carcinoma and liver metastases with gadoxetic acid-enhanced MR imaging: comparison with contrast-enhanced multi-detector row CT&lt;/IDText&gt;&lt;MDL Ref_Type="Journal"&gt;&lt;Ref_Type&gt;Journal&lt;/Ref_Type&gt;&lt;Ref_ID&gt;639481&lt;/Ref_ID&gt;&lt;Title_Primary&gt;Detection of pancreatic carcinoma and liver metastases with gadoxetic acid-enhanced MR imaging: comparison with contrast-enhanced multi-detector row CT&lt;/Title_Primary&gt;&lt;Authors_Primary&gt;Motosugi,U.&lt;/Authors_Primary&gt;&lt;Authors_Primary&gt;Ichikawa,T.&lt;/Authors_Primary&gt;&lt;Authors_Primary&gt;Morisaka,H.&lt;/Authors_Primary&gt;&lt;Authors_Primary&gt;Sou,H.&lt;/Authors_Primary&gt;&lt;Authors_Primary&gt;Muhi,A.&lt;/Authors_Primary&gt;&lt;Authors_Primary&gt;Kimura,K.&lt;/Authors_Primary&gt;&lt;Authors_Primary&gt;Sano,K.&lt;/Authors_Primary&gt;&lt;Authors_Primary&gt;Araki,T.&lt;/Authors_Primary&gt;&lt;Date_Primary&gt;2011/8&lt;/Date_Primary&gt;&lt;Keywords&gt;Adenocarcinoma&lt;/Keywords&gt;&lt;Keywords&gt;ra [Radiography]&lt;/Keywords&gt;&lt;Keywords&gt;*Adenocarcinoma&lt;/Keywords&gt;&lt;Keywords&gt;sc [Secondary]&lt;/Keywords&gt;&lt;Keywords&gt;Aged&lt;/Keywords&gt;&lt;Keywords&gt;*Contrast Media&lt;/Keywords&gt;&lt;Keywords&gt;du [Diagnostic Use]&lt;/Keywords&gt;&lt;Keywords&gt;Female&lt;/Keywords&gt;&lt;Keywords&gt;*Gadolinium DTPA&lt;/Keywords&gt;&lt;Keywords&gt;du [Diagnostic Use]&lt;/Keywords&gt;&lt;Keywords&gt;Humans&lt;/Keywords&gt;&lt;Keywords&gt;Image Interpretation,Computer-Assisted&lt;/Keywords&gt;&lt;Keywords&gt;Liver Neoplasms&lt;/Keywords&gt;&lt;Keywords&gt;ra [Radiography]&lt;/Keywords&gt;&lt;Keywords&gt;*Liver Neoplasms&lt;/Keywords&gt;&lt;Keywords&gt;sc [Second&lt;/Keywords&gt;&lt;Reprint&gt;Not in File&lt;/Reprint&gt;&lt;Start_Page&gt;446&lt;/Start_Page&gt;&lt;End_Page&gt;453&lt;/End_Page&gt;&lt;Periodical&gt;Radiology&lt;/Periodical&gt;&lt;Volume&gt;260&lt;/Volume&gt;&lt;Issue&gt;2&lt;/Issue&gt;&lt;User_Def_2&gt;MEDLINE - Ovid 3/25/2013, EMBASE (OVID) 3/25/2013&lt;/User_Def_2&gt;&lt;User_Def_3&gt;Given to Distiller on 6/17/2013 for EPC0028&lt;/User_Def_3&gt;&lt;ISSN_ISBN&gt;21693662&lt;/ISSN_ISBN&gt;&lt;Availability&gt;Sharepoint , Distiller , EPC0028 , SRMLEPC28a_032513 , SREMEPC28b_032513 , jttrash_6-12-13 , HT_EMbase2013 , HT_EPC28CR , HT_EPC28CRembase , HT_Jun2013_step1 , HT_Jun2013_step3 , JT_Temp091613 , EPC0028_Final_102113&lt;/Availability&gt;&lt;Address&gt;Department of Radiology, University of Yamanashi, 1110 Shimokato, Chuo-shi, Yamanashi 409-3898, Japan&lt;/Address&gt;&lt;ZZ_JournalStdAbbrev&gt;&lt;f name="System"&gt;Radiology&lt;/f&gt;&lt;/ZZ_JournalStdAbbrev&gt;&lt;ZZ_WorkformID&gt;1&lt;/ZZ_WorkformID&gt;&lt;/MDL&gt;&lt;/Cite&gt;&lt;/Refman&gt;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21</w:t>
            </w:r>
            <w:r>
              <w:rPr>
                <w:rFonts w:ascii="Arial" w:eastAsia="Calibri" w:hAnsi="Arial" w:cs="Arial"/>
                <w:color w:val="000000"/>
                <w:sz w:val="18"/>
                <w:szCs w:val="18"/>
              </w:rPr>
              <w:fldChar w:fldCharType="end"/>
            </w:r>
          </w:p>
        </w:tc>
        <w:tc>
          <w:tcPr>
            <w:tcW w:w="1353"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16</w:t>
            </w:r>
          </w:p>
        </w:tc>
        <w:tc>
          <w:tcPr>
            <w:tcW w:w="189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5 mm</w:t>
            </w:r>
          </w:p>
        </w:tc>
        <w:tc>
          <w:tcPr>
            <w:tcW w:w="189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NR</w:t>
            </w:r>
          </w:p>
        </w:tc>
        <w:tc>
          <w:tcPr>
            <w:tcW w:w="99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Y</w:t>
            </w:r>
          </w:p>
        </w:tc>
        <w:tc>
          <w:tcPr>
            <w:tcW w:w="2297"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 xml:space="preserve">300 mg/mL </w:t>
            </w:r>
            <w:proofErr w:type="spellStart"/>
            <w:r w:rsidRPr="0055718C">
              <w:rPr>
                <w:rFonts w:ascii="Arial" w:eastAsia="Calibri" w:hAnsi="Arial" w:cs="Arial"/>
                <w:color w:val="000000"/>
                <w:sz w:val="18"/>
                <w:szCs w:val="18"/>
              </w:rPr>
              <w:t>Omnipaque</w:t>
            </w:r>
            <w:proofErr w:type="spellEnd"/>
            <w:r w:rsidRPr="0055718C">
              <w:rPr>
                <w:rFonts w:ascii="Arial" w:eastAsia="Calibri" w:hAnsi="Arial" w:cs="Arial"/>
                <w:color w:val="000000"/>
                <w:sz w:val="18"/>
                <w:szCs w:val="18"/>
              </w:rPr>
              <w:t xml:space="preserve"> 300</w:t>
            </w:r>
          </w:p>
        </w:tc>
        <w:tc>
          <w:tcPr>
            <w:tcW w:w="2298"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Dynamic</w:t>
            </w:r>
          </w:p>
        </w:tc>
      </w:tr>
      <w:tr w:rsidR="002228F4" w:rsidRPr="0055718C" w:rsidTr="009413C6">
        <w:trPr>
          <w:cantSplit/>
          <w:trHeight w:val="20"/>
        </w:trPr>
        <w:tc>
          <w:tcPr>
            <w:tcW w:w="2242" w:type="dxa"/>
            <w:tcBorders>
              <w:top w:val="single" w:sz="4" w:space="0" w:color="auto"/>
              <w:bottom w:val="single" w:sz="4" w:space="0" w:color="auto"/>
            </w:tcBorders>
          </w:tcPr>
          <w:p w:rsidR="002228F4" w:rsidRPr="0055718C" w:rsidRDefault="002228F4" w:rsidP="002228F4">
            <w:pPr>
              <w:spacing w:before="20" w:after="20"/>
              <w:rPr>
                <w:rFonts w:ascii="Arial" w:eastAsia="Calibri" w:hAnsi="Arial" w:cs="Arial"/>
                <w:sz w:val="18"/>
                <w:szCs w:val="18"/>
              </w:rPr>
            </w:pPr>
            <w:proofErr w:type="spellStart"/>
            <w:r w:rsidRPr="0055718C">
              <w:rPr>
                <w:rFonts w:ascii="Arial" w:eastAsia="Calibri" w:hAnsi="Arial" w:cs="Arial"/>
                <w:color w:val="000000"/>
                <w:sz w:val="18"/>
                <w:szCs w:val="18"/>
              </w:rPr>
              <w:t>Rao</w:t>
            </w:r>
            <w:proofErr w:type="spellEnd"/>
            <w:r w:rsidRPr="0055718C">
              <w:rPr>
                <w:rFonts w:ascii="Arial" w:eastAsia="Calibri" w:hAnsi="Arial" w:cs="Arial"/>
                <w:color w:val="000000"/>
                <w:sz w:val="18"/>
                <w:szCs w:val="18"/>
              </w:rPr>
              <w:t xml:space="preserve"> et al. 2011</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&lt;Refman&gt;&lt;Cite&gt;&lt;Author&gt;Rao&lt;/Author&gt;&lt;Year&gt;2011&lt;/Year&gt;&lt;RecNum&gt;639467&lt;/RecNum&gt;&lt;IDText&gt;Small solid tumors (&amp;lt; or = 2 cm) of the pancreas: relative accuracy and differentiation of CT and MR imaging&lt;/IDText&gt;&lt;MDL Ref_Type="Journal"&gt;&lt;Ref_Type&gt;Journal&lt;/Ref_Type&gt;&lt;Ref_ID&gt;639467&lt;/Ref_ID&gt;&lt;Title_Primary&gt;Small solid tumors (&amp;lt; or = 2 cm) of the pancreas: relative accuracy and differentiation of CT and MR imaging&lt;/Title_Primary&gt;&lt;Authors_Primary&gt;Rao,S.X.&lt;/Authors_Primary&gt;&lt;Authors_Primary&gt;Zeng,M.S.&lt;/Authors_Primary&gt;&lt;Authors_Primary&gt;Cheng,W.Z.&lt;/Authors_Primary&gt;&lt;Authors_Primary&gt;Yao,X.Z.&lt;/Authors_Primary&gt;&lt;Authors_Primary&gt;Jin,D.Y.&lt;/Authors_Primary&gt;&lt;Authors_Primary&gt;Ji,Y.&lt;/Authors_Primary&gt;&lt;Date_Primary&gt;2011/5&lt;/Date_Primary&gt;&lt;Keywords&gt;Adult&lt;/Keywords&gt;&lt;Keywords&gt;Aged&lt;/Keywords&gt;&lt;Keywords&gt;Aged,80 and over&lt;/Keywords&gt;&lt;Keywords&gt;Carcinoma,Pancreatic Ductal&lt;/Keywords&gt;&lt;Keywords&gt;di [Diagnosis]&lt;/Keywords&gt;&lt;Keywords&gt;Carcinoma,Pancreatic Ductal&lt;/Keywords&gt;&lt;Keywords&gt;pa [Pathology]&lt;/Keywords&gt;&lt;Keywords&gt;Carcinoma,Pancreatic Ductal&lt;/Keywords&gt;&lt;Keywords&gt;ra [Radiography]&lt;/Keywords&gt;&lt;Keywords&gt;Female&lt;/Keywords&gt;&lt;Keywords&gt;Humans&lt;/Keywords&gt;&lt;Keywords&gt;*Magnetic Resonance Imaging&lt;/Keywords&gt;&lt;Keywords&gt;mt [Methods]&lt;/Keywords&gt;&lt;Keywords&gt;Male&lt;/Keywords&gt;&lt;Keywords&gt;Middle Aged&lt;/Keywords&gt;&lt;Keywords&gt;*Pancreatic Neoplasm&lt;/Keywords&gt;&lt;Reprint&gt;Not in File&lt;/Reprint&gt;&lt;Start_Page&gt;996&lt;/Start_Page&gt;&lt;End_Page&gt;1001&lt;/End_Page&gt;&lt;Periodical&gt;Hepatogastroenterology&lt;/Periodical&gt;&lt;Volume&gt;58&lt;/Volume&gt;&lt;Issue&gt;107-108&lt;/Issue&gt;&lt;User_Def_2&gt;MEDLINE - Ovid 3/25/2013, EMBASE (OVID) 3/25/2013&lt;/User_Def_2&gt;&lt;User_Def_3&gt;Given to Distiller on 7/9/2013 for EPC0028 ; Given to Distiller on 6/26/2013 for EPC0028&lt;/User_Def_3&gt;&lt;ISSN_ISBN&gt;21830431&lt;/ISSN_ISBN&gt;&lt;Availability&gt;Sharepoint , Distiller , EPC0028 , SRMLEPC28a_032513 , SREMEPC28b_032513 , jttrash_6-12-13 , HT_EMbase2013 , HT_EPC28CR , HT_EPC28CRembase , HT_Jun2013_step1 , HT_Jun2013_step3 , JT_Temp091613 , EPC0028_Final_102113&lt;/Availability&gt;&lt;Address&gt;Department of Radiology, Zhongshan Hospital, Fudan University and Shanghai Medical Imaging Institute, Shanghai, China&lt;/Address&gt;&lt;ZZ_JournalStdAbbrev&gt;&lt;f name="System"&gt;Hepatogastroenterology&lt;/f&gt;&lt;/ZZ_JournalStdAbbrev&gt;&lt;ZZ_WorkformID&gt;1&lt;/ZZ_WorkformID&gt;&lt;/MDL&gt;&lt;/Cite&gt;&lt;/Refman&gt;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22</w:t>
            </w:r>
            <w:r>
              <w:rPr>
                <w:rFonts w:ascii="Arial" w:eastAsia="Calibri" w:hAnsi="Arial" w:cs="Arial"/>
                <w:color w:val="000000"/>
                <w:sz w:val="18"/>
                <w:szCs w:val="18"/>
              </w:rPr>
              <w:fldChar w:fldCharType="end"/>
            </w:r>
          </w:p>
        </w:tc>
        <w:tc>
          <w:tcPr>
            <w:tcW w:w="1353"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16</w:t>
            </w:r>
          </w:p>
        </w:tc>
        <w:tc>
          <w:tcPr>
            <w:tcW w:w="189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0.75 mm and 0.625 mm</w:t>
            </w:r>
          </w:p>
        </w:tc>
        <w:tc>
          <w:tcPr>
            <w:tcW w:w="189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Y</w:t>
            </w:r>
          </w:p>
        </w:tc>
        <w:tc>
          <w:tcPr>
            <w:tcW w:w="99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Y</w:t>
            </w:r>
          </w:p>
        </w:tc>
        <w:tc>
          <w:tcPr>
            <w:tcW w:w="2297"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 xml:space="preserve">300mg </w:t>
            </w:r>
            <w:proofErr w:type="spellStart"/>
            <w:r w:rsidRPr="0055718C">
              <w:rPr>
                <w:rFonts w:ascii="Arial" w:eastAsia="Calibri" w:hAnsi="Arial" w:cs="Arial"/>
                <w:color w:val="000000"/>
                <w:sz w:val="18"/>
                <w:szCs w:val="18"/>
              </w:rPr>
              <w:t>Ultravist</w:t>
            </w:r>
            <w:proofErr w:type="spellEnd"/>
          </w:p>
        </w:tc>
        <w:tc>
          <w:tcPr>
            <w:tcW w:w="2298"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Three-phase</w:t>
            </w:r>
          </w:p>
        </w:tc>
      </w:tr>
      <w:tr w:rsidR="002228F4" w:rsidRPr="0055718C" w:rsidTr="009413C6">
        <w:trPr>
          <w:cantSplit/>
          <w:trHeight w:val="20"/>
        </w:trPr>
        <w:tc>
          <w:tcPr>
            <w:tcW w:w="2242" w:type="dxa"/>
            <w:tcBorders>
              <w:top w:val="single" w:sz="4" w:space="0" w:color="auto"/>
              <w:bottom w:val="single" w:sz="4" w:space="0" w:color="auto"/>
            </w:tcBorders>
          </w:tcPr>
          <w:p w:rsidR="002228F4" w:rsidRPr="0055718C" w:rsidRDefault="002228F4" w:rsidP="002228F4">
            <w:pPr>
              <w:spacing w:before="20" w:after="20"/>
              <w:rPr>
                <w:rFonts w:ascii="Arial" w:eastAsia="Calibri" w:hAnsi="Arial" w:cs="Arial"/>
                <w:sz w:val="18"/>
                <w:szCs w:val="18"/>
              </w:rPr>
            </w:pPr>
            <w:proofErr w:type="spellStart"/>
            <w:r w:rsidRPr="0055718C">
              <w:rPr>
                <w:rFonts w:ascii="Arial" w:eastAsia="Calibri" w:hAnsi="Arial" w:cs="Arial"/>
                <w:color w:val="000000"/>
                <w:sz w:val="18"/>
                <w:szCs w:val="18"/>
              </w:rPr>
              <w:t>Shami</w:t>
            </w:r>
            <w:proofErr w:type="spellEnd"/>
            <w:r w:rsidRPr="0055718C">
              <w:rPr>
                <w:rFonts w:ascii="Arial" w:eastAsia="Calibri" w:hAnsi="Arial" w:cs="Arial"/>
                <w:color w:val="000000"/>
                <w:sz w:val="18"/>
                <w:szCs w:val="18"/>
              </w:rPr>
              <w:t xml:space="preserve"> et al. 2011</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&lt;Refman&gt;&lt;Cite&gt;&lt;Author&gt;Shami&lt;/Author&gt;&lt;Year&gt;2011&lt;/Year&gt;&lt;RecNum&gt;639549&lt;/RecNum&gt;&lt;IDText&gt;Comparison between endoscopic ultrasound and magnetic resonance imaging for the staging of pancreatic cancer&lt;/IDText&gt;&lt;MDL Ref_Type="Journal"&gt;&lt;Ref_Type&gt;Journal&lt;/Ref_Type&gt;&lt;Ref_ID&gt;639549&lt;/Ref_ID&gt;&lt;Title_Primary&gt;Comparison between endoscopic ultrasound and magnetic resonance imaging for the staging of pancreatic cancer&lt;/Title_Primary&gt;&lt;Authors_Primary&gt;Shami,V.M.&lt;/Authors_Primary&gt;&lt;Authors_Primary&gt;Mahajan,A.&lt;/Authors_Primary&gt;&lt;Authors_Primary&gt;Loch,M.M.&lt;/Authors_Primary&gt;&lt;Authors_Primary&gt;Stella,A.C.&lt;/Authors_Primary&gt;&lt;Authors_Primary&gt;Northup,P.G.&lt;/Authors_Primary&gt;&lt;Authors_Primary&gt;White,G.E.&lt;/Authors_Primary&gt;&lt;Authors_Primary&gt;Brock,A.S.&lt;/Authors_Primary&gt;&lt;Authors_Primary&gt;Srinivasan,I.&lt;/Authors_Primary&gt;&lt;Authors_Primary&gt;de Lange,E.E.&lt;/Authors_Primary&gt;&lt;Authors_Primary&gt;Kahaleh,M.&lt;/Authors_Primary&gt;&lt;Date_Primary&gt;2011/5&lt;/Date_Primary&gt;&lt;Keywords&gt;Aged&lt;/Keywords&gt;&lt;Keywords&gt;Biopsy,Needle&lt;/Keywords&gt;&lt;Keywords&gt;*Endosonography&lt;/Keywords&gt;&lt;Keywords&gt;mt [Methods]&lt;/Keywords&gt;&lt;Keywords&gt;Female&lt;/Keywords&gt;&lt;Keywords&gt;Humans&lt;/Keywords&gt;&lt;Keywords&gt;*Magnetic Resonance Imaging&lt;/Keywords&gt;&lt;Keywords&gt;mt [Methods]&lt;/Keywords&gt;&lt;Keywords&gt;Male&lt;/Keywords&gt;&lt;Keywords&gt;Middle Aged&lt;/Keywords&gt;&lt;Keywords&gt;*Neoplasm Staging&lt;/Keywords&gt;&lt;Keywords&gt;mt [Methods]&lt;/Keywords&gt;&lt;Keywords&gt;Pancreas&lt;/Keywords&gt;&lt;Keywords&gt;pa [Pathology]&lt;/Keywords&gt;&lt;Keywords&gt;Pancreas&lt;/Keywords&gt;&lt;Keywords&gt;ra [Radiography]&lt;/Keywords&gt;&lt;Keywords&gt;Pancreas&lt;/Keywords&gt;&lt;Keywords&gt;us [Ultrasonography]&lt;/Keywords&gt;&lt;Keywords&gt;*Pancreatic Neoplasms&lt;/Keywords&gt;&lt;Keywords&gt;d&lt;/Keywords&gt;&lt;Reprint&gt;Not in File&lt;/Reprint&gt;&lt;Start_Page&gt;567&lt;/Start_Page&gt;&lt;End_Page&gt;570&lt;/End_Page&gt;&lt;Periodical&gt;Pancreas&lt;/Periodical&gt;&lt;Volume&gt;40&lt;/Volume&gt;&lt;Issue&gt;4&lt;/Issue&gt;&lt;User_Def_2&gt;MEDLINE - Ovid 3/25/2013, EMBASE (OVID) 3/25/2013&lt;/User_Def_2&gt;&lt;User_Def_3&gt;Given to Distiller on 7/15/2013 for EPC0028&lt;/User_Def_3&gt;&lt;ISSN_ISBN&gt;21499211&lt;/ISSN_ISBN&gt;&lt;Availability&gt;Sharepoint , Distiller , EPC0028 , SRMLEPC28a_032513 , SREMEPC28b_032513 , jttrash_6-12-13 , HT_EMbase2013 , HT_EPC28CR , HT_EPC28CRembase , JT_Temp091613 , EPC0028_Final_102113&lt;/Availability&gt;&lt;Address&gt;Digestive Health Center, University of Virginia Health System, Charlottesville, VA 22908-0708, USA&lt;/Address&gt;&lt;ZZ_JournalStdAbbrev&gt;&lt;f name="System"&gt;Pancreas&lt;/f&gt;&lt;/ZZ_JournalStdAbbrev&gt;&lt;ZZ_WorkformID&gt;1&lt;/ZZ_WorkformID&gt;&lt;/MDL&gt;&lt;/Cite&gt;&lt;/Refman&gt;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23</w:t>
            </w:r>
            <w:r>
              <w:rPr>
                <w:rFonts w:ascii="Arial" w:eastAsia="Calibri" w:hAnsi="Arial" w:cs="Arial"/>
                <w:color w:val="000000"/>
                <w:sz w:val="18"/>
                <w:szCs w:val="18"/>
              </w:rPr>
              <w:fldChar w:fldCharType="end"/>
            </w:r>
          </w:p>
        </w:tc>
        <w:tc>
          <w:tcPr>
            <w:tcW w:w="1353"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w:t>
            </w:r>
          </w:p>
        </w:tc>
        <w:tc>
          <w:tcPr>
            <w:tcW w:w="189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w:t>
            </w:r>
          </w:p>
        </w:tc>
        <w:tc>
          <w:tcPr>
            <w:tcW w:w="189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w:t>
            </w:r>
          </w:p>
        </w:tc>
        <w:tc>
          <w:tcPr>
            <w:tcW w:w="99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w:t>
            </w:r>
          </w:p>
        </w:tc>
        <w:tc>
          <w:tcPr>
            <w:tcW w:w="2297"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w:t>
            </w:r>
          </w:p>
        </w:tc>
        <w:tc>
          <w:tcPr>
            <w:tcW w:w="2298"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w:t>
            </w:r>
          </w:p>
        </w:tc>
      </w:tr>
      <w:tr w:rsidR="002228F4" w:rsidRPr="0055718C" w:rsidTr="009413C6">
        <w:trPr>
          <w:cantSplit/>
          <w:trHeight w:val="20"/>
        </w:trPr>
        <w:tc>
          <w:tcPr>
            <w:tcW w:w="2242" w:type="dxa"/>
            <w:tcBorders>
              <w:top w:val="single" w:sz="4" w:space="0" w:color="auto"/>
              <w:bottom w:val="single" w:sz="4" w:space="0" w:color="auto"/>
            </w:tcBorders>
          </w:tcPr>
          <w:p w:rsidR="002228F4" w:rsidRPr="0055718C" w:rsidRDefault="002228F4" w:rsidP="002228F4">
            <w:pPr>
              <w:spacing w:before="20" w:after="20"/>
              <w:rPr>
                <w:rFonts w:ascii="Arial" w:eastAsia="Calibri" w:hAnsi="Arial" w:cs="Arial"/>
                <w:sz w:val="18"/>
                <w:szCs w:val="18"/>
              </w:rPr>
            </w:pPr>
            <w:proofErr w:type="spellStart"/>
            <w:r w:rsidRPr="0055718C">
              <w:rPr>
                <w:rFonts w:ascii="Arial" w:eastAsia="Calibri" w:hAnsi="Arial" w:cs="Arial"/>
                <w:color w:val="000000"/>
                <w:sz w:val="18"/>
                <w:szCs w:val="18"/>
              </w:rPr>
              <w:t>Takakura</w:t>
            </w:r>
            <w:proofErr w:type="spellEnd"/>
            <w:r w:rsidRPr="0055718C">
              <w:rPr>
                <w:rFonts w:ascii="Arial" w:eastAsia="Calibri" w:hAnsi="Arial" w:cs="Arial"/>
                <w:color w:val="000000"/>
                <w:sz w:val="18"/>
                <w:szCs w:val="18"/>
              </w:rPr>
              <w:t xml:space="preserve"> et al. 2011</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&lt;Refman&gt;&lt;Cite&gt;&lt;Author&gt;Takakura&lt;/Author&gt;&lt;Year&gt;2011&lt;/Year&gt;&lt;RecNum&gt;639477&lt;/RecNum&gt;&lt;IDText&gt;Clinical usefulness of diffusion-weighted MR imaging for detection of pancreatic cancer: comparison with enhanced multidetector-row CT&lt;/IDText&gt;&lt;MDL Ref_Type="Journal"&gt;&lt;Ref_Type&gt;Journal&lt;/Ref_Type&gt;&lt;Ref_ID&gt;639477&lt;/Ref_ID&gt;&lt;Title_Primary&gt;Clinical usefulness of diffusion-weighted MR imaging for detection of pancreatic cancer: comparison with enhanced multidetector-row CT&lt;/Title_Primary&gt;&lt;Authors_Primary&gt;Takakura,K.&lt;/Authors_Primary&gt;&lt;Authors_Primary&gt;Sumiyama,K.&lt;/Authors_Primary&gt;&lt;Authors_Primary&gt;Munakata,K.&lt;/Authors_Primary&gt;&lt;Authors_Primary&gt;Ashida,H.&lt;/Authors_Primary&gt;&lt;Authors_Primary&gt;Arihiro,S.&lt;/Authors_Primary&gt;&lt;Authors_Primary&gt;Kakutani,H.&lt;/Authors_Primary&gt;&lt;Authors_Primary&gt;Tajiri,H.&lt;/Authors_Primary&gt;&lt;Date_Primary&gt;2011/8&lt;/Date_Primary&gt;&lt;Keywords&gt;Adult&lt;/Keywords&gt;&lt;Keywords&gt;Aged&lt;/Keywords&gt;&lt;Keywords&gt;Aged,80 and over&lt;/Keywords&gt;&lt;Keywords&gt;Biopsy,Fine-Needle&lt;/Keywords&gt;&lt;Keywords&gt;Cholangiopancreatography,Magnetic Resonance&lt;/Keywords&gt;&lt;Keywords&gt;Confidence Intervals&lt;/Keywords&gt;&lt;Keywords&gt;Contrast Media&lt;/Keywords&gt;&lt;Keywords&gt;du [Diagnostic Use]&lt;/Keywords&gt;&lt;Keywords&gt;Diagnosis,Differential&lt;/Keywords&gt;&lt;Keywords&gt;*Diffusion Magnetic Resonance Imaging&lt;/Keywords&gt;&lt;Keywords&gt;mt [Methods]&lt;/Keywords&gt;&lt;Keywords&gt;Female&lt;/Keywords&gt;&lt;Keywords&gt;Humans&lt;/Keywords&gt;&lt;Keywords&gt;Iopamidol&lt;/Keywords&gt;&lt;Keywords&gt;du [Di&lt;/Keywords&gt;&lt;Reprint&gt;Not in File&lt;/Reprint&gt;&lt;Start_Page&gt;457&lt;/Start_Page&gt;&lt;End_Page&gt;462&lt;/End_Page&gt;&lt;Periodical&gt;Abdom Imaging&lt;/Periodical&gt;&lt;Volume&gt;36&lt;/Volume&gt;&lt;Issue&gt;4&lt;/Issue&gt;&lt;User_Def_2&gt;MEDLINE - Ovid 3/25/2013, EMBASE (OVID) 3/25/2013&lt;/User_Def_2&gt;&lt;User_Def_3&gt;Given to Distiller on 7/23/2013 for EPC0028&lt;/User_Def_3&gt;&lt;ISSN_ISBN&gt;21643939&lt;/ISSN_ISBN&gt;&lt;Availability&gt;Sharepoint , Distiller , EPC0028 , SRMLEPC28a_032513 , SREMEPC28b_032513 , jttrash_6-12-13 , HT_EMbase2013 , HT_EPC28CR , HT_EPC28CRembase , JT_Temp091613 , EPC0028_Final_102113&lt;/Availability&gt;&lt;Address&gt;Division of Gastroenterology and Hepatology, Department of Internal Medicine, The Jikei University School of Medicine, Minato-ku, Tokyo, Japan. ktakakura@jikei.ac.jp&lt;/Address&gt;&lt;ZZ_JournalStdAbbrev&gt;&lt;f name="System"&gt;Abdom Imaging&lt;/f&gt;&lt;/ZZ_JournalStdAbbrev&gt;&lt;ZZ_WorkformID&gt;1&lt;/ZZ_WorkformID&gt;&lt;/MDL&gt;&lt;/Cite&gt;&lt;/Refman&gt;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24</w:t>
            </w:r>
            <w:r>
              <w:rPr>
                <w:rFonts w:ascii="Arial" w:eastAsia="Calibri" w:hAnsi="Arial" w:cs="Arial"/>
                <w:color w:val="000000"/>
                <w:sz w:val="18"/>
                <w:szCs w:val="18"/>
              </w:rPr>
              <w:fldChar w:fldCharType="end"/>
            </w:r>
          </w:p>
        </w:tc>
        <w:tc>
          <w:tcPr>
            <w:tcW w:w="1353"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64</w:t>
            </w:r>
          </w:p>
        </w:tc>
        <w:tc>
          <w:tcPr>
            <w:tcW w:w="189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Definition, Siemens, Erlangen, Germany</w:t>
            </w:r>
          </w:p>
        </w:tc>
        <w:tc>
          <w:tcPr>
            <w:tcW w:w="189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Not specified</w:t>
            </w:r>
          </w:p>
        </w:tc>
        <w:tc>
          <w:tcPr>
            <w:tcW w:w="99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Yes</w:t>
            </w:r>
          </w:p>
        </w:tc>
        <w:tc>
          <w:tcPr>
            <w:tcW w:w="2297"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w:t>
            </w:r>
            <w:proofErr w:type="spellStart"/>
            <w:r w:rsidRPr="0055718C">
              <w:rPr>
                <w:rFonts w:ascii="Arial" w:eastAsia="Calibri" w:hAnsi="Arial" w:cs="Arial"/>
                <w:color w:val="000000"/>
                <w:sz w:val="18"/>
                <w:szCs w:val="18"/>
              </w:rPr>
              <w:t>Iopamiron</w:t>
            </w:r>
            <w:proofErr w:type="spellEnd"/>
            <w:r w:rsidRPr="0055718C">
              <w:rPr>
                <w:rFonts w:ascii="Arial" w:eastAsia="Calibri" w:hAnsi="Arial" w:cs="Arial"/>
                <w:color w:val="000000"/>
                <w:sz w:val="18"/>
                <w:szCs w:val="18"/>
              </w:rPr>
              <w:t xml:space="preserve"> 370, Bayer Schering </w:t>
            </w:r>
            <w:proofErr w:type="spellStart"/>
            <w:r w:rsidRPr="0055718C">
              <w:rPr>
                <w:rFonts w:ascii="Arial" w:eastAsia="Calibri" w:hAnsi="Arial" w:cs="Arial"/>
                <w:color w:val="000000"/>
                <w:sz w:val="18"/>
                <w:szCs w:val="18"/>
              </w:rPr>
              <w:t>Pharma</w:t>
            </w:r>
            <w:proofErr w:type="spellEnd"/>
            <w:r w:rsidRPr="0055718C">
              <w:rPr>
                <w:rFonts w:ascii="Arial" w:eastAsia="Calibri" w:hAnsi="Arial" w:cs="Arial"/>
                <w:color w:val="000000"/>
                <w:sz w:val="18"/>
                <w:szCs w:val="18"/>
              </w:rPr>
              <w:t>, Berlin, Germany)</w:t>
            </w:r>
          </w:p>
        </w:tc>
        <w:tc>
          <w:tcPr>
            <w:tcW w:w="2298"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Dual (arterial and delayed presumably from 90 second delay</w:t>
            </w:r>
          </w:p>
        </w:tc>
      </w:tr>
      <w:tr w:rsidR="002228F4" w:rsidRPr="0055718C" w:rsidTr="009413C6">
        <w:trPr>
          <w:cantSplit/>
          <w:trHeight w:val="20"/>
        </w:trPr>
        <w:tc>
          <w:tcPr>
            <w:tcW w:w="2242" w:type="dxa"/>
            <w:tcBorders>
              <w:top w:val="single" w:sz="4" w:space="0" w:color="auto"/>
              <w:bottom w:val="single" w:sz="4" w:space="0" w:color="auto"/>
            </w:tcBorders>
          </w:tcPr>
          <w:p w:rsidR="002228F4" w:rsidRPr="0055718C" w:rsidRDefault="002228F4" w:rsidP="002228F4">
            <w:pPr>
              <w:spacing w:before="20" w:after="20"/>
              <w:rPr>
                <w:rFonts w:ascii="Arial" w:eastAsia="Calibri" w:hAnsi="Arial" w:cs="Arial"/>
                <w:sz w:val="18"/>
                <w:szCs w:val="18"/>
              </w:rPr>
            </w:pPr>
            <w:r w:rsidRPr="0055718C">
              <w:rPr>
                <w:rFonts w:ascii="Arial" w:eastAsia="Calibri" w:hAnsi="Arial" w:cs="Arial"/>
                <w:color w:val="000000"/>
                <w:sz w:val="18"/>
                <w:szCs w:val="18"/>
              </w:rPr>
              <w:t>Imai et al. 2010</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&lt;Refman&gt;&lt;Cite&gt;&lt;Author&gt;Imai&lt;/Author&gt;&lt;Year&gt;2010&lt;/Year&gt;&lt;RecNum&gt;643867&lt;/RecNum&gt;&lt;IDText&gt;Preoperative assessment of para-aortic lymph node metastasis in patients with pancreatic cancer&lt;/IDText&gt;&lt;MDL Ref_Type="Journal"&gt;&lt;Ref_Type&gt;Journal&lt;/Ref_Type&gt;&lt;Ref_ID&gt;643867&lt;/Ref_ID&gt;&lt;Title_Primary&gt;Preoperative assessment of para-aortic lymph node metastasis in patients with pancreatic cancer&lt;/Title_Primary&gt;&lt;Authors_Primary&gt;Imai,H.&lt;/Authors_Primary&gt;&lt;Authors_Primary&gt;Doi,R.&lt;/Authors_Primary&gt;&lt;Authors_Primary&gt;Kanazawa,H.&lt;/Authors_Primary&gt;&lt;Authors_Primary&gt;Kamo,N.&lt;/Authors_Primary&gt;&lt;Authors_Primary&gt;Koizumi,M.&lt;/Authors_Primary&gt;&lt;Authors_Primary&gt;Masui,T.&lt;/Authors_Primary&gt;&lt;Authors_Primary&gt;Iwanaga,Y.&lt;/Authors_Primary&gt;&lt;Authors_Primary&gt;Kawaguchi,Y.&lt;/Authors_Primary&gt;&lt;Authors_Primary&gt;Takada,Y.&lt;/Authors_Primary&gt;&lt;Authors_Primary&gt;Isoda,H.&lt;/Authors_Primary&gt;&lt;Authors_Primary&gt;Uemoto,S.&lt;/Authors_Primary&gt;&lt;Date_Primary&gt;2010/6&lt;/Date_Primary&gt;&lt;Keywords&gt;adult&lt;/Keywords&gt;&lt;Keywords&gt;aged&lt;/Keywords&gt;&lt;Keywords&gt;article&lt;/Keywords&gt;&lt;Keywords&gt;cancer size&lt;/Keywords&gt;&lt;Keywords&gt;clinical trial&lt;/Keywords&gt;&lt;Keywords&gt;computer assisted tomography&lt;/Keywords&gt;&lt;Keywords&gt;controlled clinical trial&lt;/Keywords&gt;&lt;Keywords&gt;controlled study&lt;/Keywords&gt;&lt;Keywords&gt;diagnostic accuracy&lt;/Keywords&gt;&lt;Keywords&gt;female&lt;/Keywords&gt;&lt;Keywords&gt;histopathology&lt;/Keywords&gt;&lt;Keywords&gt;human&lt;/Keywords&gt;&lt;Keywords&gt;human tissue&lt;/Keywords&gt;&lt;Keywords&gt;intermethod comparison&lt;/Keywords&gt;&lt;Keywords&gt;*lymph node metastasis&lt;/Keywords&gt;&lt;Keywords&gt;di [Diagnosis]&lt;/Keywords&gt;&lt;Keywords&gt;*lymph node met&lt;/Keywords&gt;&lt;Reprint&gt;Not in File&lt;/Reprint&gt;&lt;Start_Page&gt;294&lt;/Start_Page&gt;&lt;End_Page&gt;300&lt;/End_Page&gt;&lt;Periodical&gt;Int J Clin Oncol&lt;/Periodical&gt;&lt;Volume&gt;15&lt;/Volume&gt;&lt;Issue&gt;3&lt;/Issue&gt;&lt;User_Def_2&gt;EMBASE (OVID) 3/25/2013&lt;/User_Def_2&gt;&lt;User_Def_3&gt;Given to Distiller on 7/24/2013 for EPC0028&lt;/User_Def_3&gt;&lt;Availability&gt;Sharepoint , Distiller , EPC0028 , SREMEPC28c_032513 , HT_EMbase2013 , HT_EPC28CR , HT_EPC28CRembase , JT_Temp091613 , EPC0028_Final_102113&lt;/Availability&gt;&lt;Address&gt;(Imai, Doi, Kanazawa, Kamo, Koizumi, Masui, Iwanaga, Kawaguchi, Takada, Uemoto) Department of Hepato-Biliary-Pancreatic Surgery and Transplantation, Kyoto University, 54 Shogoinkawaracho, Sakyoku, Kyoto 606-8507, Japan (Isoda) Department of Diagnostic Imaging and Nuclear Medicine, Kyoto University, Kyoto, Japan&lt;/Address&gt;&lt;ZZ_JournalStdAbbrev&gt;&lt;f name="System"&gt;Int J Clin Oncol&lt;/f&gt;&lt;/ZZ_JournalStdAbbrev&gt;&lt;ZZ_WorkformID&gt;1&lt;/ZZ_WorkformID&gt;&lt;/MDL&gt;&lt;/Cite&gt;&lt;/Refman&gt;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25</w:t>
            </w:r>
            <w:r>
              <w:rPr>
                <w:rFonts w:ascii="Arial" w:eastAsia="Calibri" w:hAnsi="Arial" w:cs="Arial"/>
                <w:color w:val="000000"/>
                <w:sz w:val="18"/>
                <w:szCs w:val="18"/>
              </w:rPr>
              <w:fldChar w:fldCharType="end"/>
            </w:r>
          </w:p>
        </w:tc>
        <w:tc>
          <w:tcPr>
            <w:tcW w:w="1353"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64</w:t>
            </w:r>
          </w:p>
        </w:tc>
        <w:tc>
          <w:tcPr>
            <w:tcW w:w="189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0.5 mm</w:t>
            </w:r>
          </w:p>
        </w:tc>
        <w:tc>
          <w:tcPr>
            <w:tcW w:w="189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NR</w:t>
            </w:r>
          </w:p>
        </w:tc>
        <w:tc>
          <w:tcPr>
            <w:tcW w:w="99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Y</w:t>
            </w:r>
          </w:p>
        </w:tc>
        <w:tc>
          <w:tcPr>
            <w:tcW w:w="2297"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proofErr w:type="spellStart"/>
            <w:r w:rsidRPr="0055718C">
              <w:rPr>
                <w:rFonts w:ascii="Arial" w:eastAsia="Calibri" w:hAnsi="Arial" w:cs="Arial"/>
                <w:color w:val="000000"/>
                <w:sz w:val="18"/>
                <w:szCs w:val="18"/>
              </w:rPr>
              <w:t>Iopamiron</w:t>
            </w:r>
            <w:proofErr w:type="spellEnd"/>
            <w:r w:rsidRPr="0055718C">
              <w:rPr>
                <w:rFonts w:ascii="Arial" w:eastAsia="Calibri" w:hAnsi="Arial" w:cs="Arial"/>
                <w:color w:val="000000"/>
                <w:sz w:val="18"/>
                <w:szCs w:val="18"/>
              </w:rPr>
              <w:t xml:space="preserve"> 2 mL/kg</w:t>
            </w:r>
          </w:p>
        </w:tc>
        <w:tc>
          <w:tcPr>
            <w:tcW w:w="2298"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Dual-phase</w:t>
            </w:r>
          </w:p>
        </w:tc>
      </w:tr>
      <w:tr w:rsidR="002228F4" w:rsidRPr="0055718C" w:rsidTr="009413C6">
        <w:trPr>
          <w:cantSplit/>
          <w:trHeight w:val="20"/>
        </w:trPr>
        <w:tc>
          <w:tcPr>
            <w:tcW w:w="2242" w:type="dxa"/>
            <w:tcBorders>
              <w:top w:val="single" w:sz="4" w:space="0" w:color="auto"/>
              <w:bottom w:val="single" w:sz="4" w:space="0" w:color="auto"/>
            </w:tcBorders>
          </w:tcPr>
          <w:p w:rsidR="002228F4" w:rsidRPr="0055718C" w:rsidRDefault="002228F4" w:rsidP="002228F4">
            <w:pPr>
              <w:spacing w:before="20" w:after="20"/>
              <w:rPr>
                <w:rFonts w:ascii="Arial" w:eastAsia="Calibri" w:hAnsi="Arial" w:cs="Arial"/>
                <w:sz w:val="18"/>
                <w:szCs w:val="18"/>
              </w:rPr>
            </w:pPr>
            <w:r w:rsidRPr="0055718C">
              <w:rPr>
                <w:rFonts w:ascii="Arial" w:eastAsia="Calibri" w:hAnsi="Arial" w:cs="Arial"/>
                <w:color w:val="000000"/>
                <w:sz w:val="18"/>
                <w:szCs w:val="18"/>
              </w:rPr>
              <w:t>Lee et al. 2010</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&lt;Refman&gt;&lt;Cite&gt;&lt;Author&gt;Lee&lt;/Author&gt;&lt;Year&gt;2010&lt;/Year&gt;&lt;RecNum&gt;639820&lt;/RecNum&gt;&lt;IDText&gt;Prediction of vascular involvement and resectability by multidetector-row CT versus MR imaging with MR angiography in patients who underwent surgery for resection of pancreatic ductal adenocarcinoma&lt;/IDText&gt;&lt;MDL Ref_Type="Journal"&gt;&lt;Ref_Type&gt;Journal&lt;/Ref_Type&gt;&lt;Ref_ID&gt;639820&lt;/Ref_ID&gt;&lt;Title_Primary&gt;Prediction of vascular involvement and resectability by multidetector-row CT versus MR imaging with MR angiography in patients who underwent surgery for resection of pancreatic ductal adenocarcinoma&lt;/Title_Primary&gt;&lt;Authors_Primary&gt;Lee,J.K.&lt;/Authors_Primary&gt;&lt;Authors_Primary&gt;Kim,A.Y.&lt;/Authors_Primary&gt;&lt;Authors_Primary&gt;Kim,P.N.&lt;/Authors_Primary&gt;&lt;Authors_Primary&gt;Lee,M.G.&lt;/Authors_Primary&gt;&lt;Authors_Primary&gt;Ha,H.K.&lt;/Authors_Primary&gt;&lt;Date_Primary&gt;2010/2&lt;/Date_Primary&gt;&lt;Keywords&gt;Adult&lt;/Keywords&gt;&lt;Keywords&gt;Aged&lt;/Keywords&gt;&lt;Keywords&gt;*Carcinoma,Pancreatic Ductal&lt;/Keywords&gt;&lt;Keywords&gt;di [Diagnosis]&lt;/Keywords&gt;&lt;Keywords&gt;*Carcinoma,Pancreatic Ductal&lt;/Keywords&gt;&lt;Keywords&gt;su [Surgery]&lt;/Keywords&gt;&lt;Keywords&gt;Female&lt;/Keywords&gt;&lt;Keywords&gt;Humans&lt;/Keywords&gt;&lt;Keywords&gt;*Magnetic Resonance Angiography&lt;/Keywords&gt;&lt;Keywords&gt;mt [Methods]&lt;/Keywords&gt;&lt;Keywords&gt;Male&lt;/Keywords&gt;&lt;Keywords&gt;Middle Aged&lt;/Keywords&gt;&lt;Keywords&gt;*Pancreatic Neoplasms&lt;/Keywords&gt;&lt;Keywords&gt;di [Diagnosis]&lt;/Keywords&gt;&lt;Keywords&gt;*Pancreatic Neoplasms&lt;/Keywords&gt;&lt;Keywords&gt;su [Surgery]&lt;/Keywords&gt;&lt;Keywords&gt;Prognosi&lt;/Keywords&gt;&lt;Reprint&gt;Not in File&lt;/Reprint&gt;&lt;Start_Page&gt;310&lt;/Start_Page&gt;&lt;End_Page&gt;316&lt;/End_Page&gt;&lt;Periodical&gt;Eur J Radiol&lt;/Periodical&gt;&lt;Volume&gt;73&lt;/Volume&gt;&lt;Issue&gt;2&lt;/Issue&gt;&lt;User_Def_2&gt;MEDLINE - Ovid 3/25/2013&lt;/User_Def_2&gt;&lt;User_Def_3&gt;Given to Distiller on 6/27/2013 for EPC0028&lt;/User_Def_3&gt;&lt;ISSN_ISBN&gt;19070981&lt;/ISSN_ISBN&gt;&lt;Availability&gt;Sharepoint , Distiller , EPC0028 , SRMLEPC28a_032513 , jttrash_6-12-13 , HT_EPC28CR , HT_Jun2013_step1 , HT_Jun2013_step3 , JT_Temp091613 , EPC0028_Final_102113&lt;/Availability&gt;&lt;Address&gt;Department of Radiology, School of Medicine, Ewha Womans University, 911-1 Mok-dong, YangCheon-ku, Seoul 158-710, Republic of Korea&lt;/Address&gt;&lt;ZZ_JournalStdAbbrev&gt;&lt;f name="System"&gt;Eur J Radiol&lt;/f&gt;&lt;/ZZ_JournalStdAbbrev&gt;&lt;ZZ_WorkformID&gt;1&lt;/ZZ_WorkformID&gt;&lt;/MDL&gt;&lt;/Cite&gt;&lt;/Refman&gt;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26</w:t>
            </w:r>
            <w:r>
              <w:rPr>
                <w:rFonts w:ascii="Arial" w:eastAsia="Calibri" w:hAnsi="Arial" w:cs="Arial"/>
                <w:color w:val="000000"/>
                <w:sz w:val="18"/>
                <w:szCs w:val="18"/>
              </w:rPr>
              <w:fldChar w:fldCharType="end"/>
            </w:r>
          </w:p>
        </w:tc>
        <w:tc>
          <w:tcPr>
            <w:tcW w:w="1353"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4</w:t>
            </w:r>
          </w:p>
        </w:tc>
        <w:tc>
          <w:tcPr>
            <w:tcW w:w="189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1.25 mm</w:t>
            </w:r>
          </w:p>
        </w:tc>
        <w:tc>
          <w:tcPr>
            <w:tcW w:w="189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Y</w:t>
            </w:r>
          </w:p>
        </w:tc>
        <w:tc>
          <w:tcPr>
            <w:tcW w:w="99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Y</w:t>
            </w:r>
          </w:p>
        </w:tc>
        <w:tc>
          <w:tcPr>
            <w:tcW w:w="2297"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proofErr w:type="spellStart"/>
            <w:r w:rsidRPr="0055718C">
              <w:rPr>
                <w:rFonts w:ascii="Arial" w:eastAsia="Calibri" w:hAnsi="Arial" w:cs="Arial"/>
                <w:color w:val="000000"/>
                <w:sz w:val="18"/>
                <w:szCs w:val="18"/>
              </w:rPr>
              <w:t>Iopromide</w:t>
            </w:r>
            <w:proofErr w:type="spellEnd"/>
            <w:r w:rsidRPr="0055718C">
              <w:rPr>
                <w:rFonts w:ascii="Arial" w:eastAsia="Calibri" w:hAnsi="Arial" w:cs="Arial"/>
                <w:color w:val="000000"/>
                <w:sz w:val="18"/>
                <w:szCs w:val="18"/>
              </w:rPr>
              <w:t xml:space="preserve"> 150 mL</w:t>
            </w:r>
          </w:p>
        </w:tc>
        <w:tc>
          <w:tcPr>
            <w:tcW w:w="2298"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Dual phase</w:t>
            </w:r>
          </w:p>
        </w:tc>
      </w:tr>
      <w:tr w:rsidR="002228F4" w:rsidRPr="0055718C" w:rsidTr="009413C6">
        <w:trPr>
          <w:cantSplit/>
          <w:trHeight w:val="20"/>
        </w:trPr>
        <w:tc>
          <w:tcPr>
            <w:tcW w:w="2242" w:type="dxa"/>
            <w:tcBorders>
              <w:top w:val="single" w:sz="4" w:space="0" w:color="auto"/>
              <w:bottom w:val="single" w:sz="4" w:space="0" w:color="auto"/>
            </w:tcBorders>
          </w:tcPr>
          <w:p w:rsidR="002228F4" w:rsidRPr="0055718C" w:rsidRDefault="002228F4" w:rsidP="002228F4">
            <w:pPr>
              <w:spacing w:before="20" w:after="20"/>
              <w:rPr>
                <w:rFonts w:ascii="Arial" w:eastAsia="Calibri" w:hAnsi="Arial" w:cs="Arial"/>
                <w:sz w:val="18"/>
                <w:szCs w:val="18"/>
              </w:rPr>
            </w:pPr>
            <w:proofErr w:type="spellStart"/>
            <w:r w:rsidRPr="0055718C">
              <w:rPr>
                <w:rFonts w:ascii="Arial" w:eastAsia="Calibri" w:hAnsi="Arial" w:cs="Arial"/>
                <w:color w:val="000000"/>
                <w:sz w:val="18"/>
                <w:szCs w:val="18"/>
              </w:rPr>
              <w:t>Kauhanen</w:t>
            </w:r>
            <w:proofErr w:type="spellEnd"/>
            <w:r w:rsidRPr="0055718C">
              <w:rPr>
                <w:rFonts w:ascii="Arial" w:eastAsia="Calibri" w:hAnsi="Arial" w:cs="Arial"/>
                <w:color w:val="000000"/>
                <w:sz w:val="18"/>
                <w:szCs w:val="18"/>
              </w:rPr>
              <w:t xml:space="preserve"> et al. 2009</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&lt;Refman&gt;&lt;Cite&gt;&lt;Author&gt;Kauhanen&lt;/Author&gt;&lt;Year&gt;2009&lt;/Year&gt;&lt;RecNum&gt;639886&lt;/RecNum&gt;&lt;IDText&gt;A prospective diagnostic accuracy study of 18F-fluorodeoxyglucose positron emission tomography/computed tomography, multidetector row computed tomography, and magnetic resonance imaging in primary diagnosis and staging of pancreatic cancer&lt;/IDText&gt;&lt;MDL Ref_Type="Journal"&gt;&lt;Ref_Type&gt;Journal&lt;/Ref_Type&gt;&lt;Ref_ID&gt;639886&lt;/Ref_ID&gt;&lt;Title_Primary&gt;A prospective diagnostic accuracy study of 18F-fluorodeoxyglucose positron emission tomography/computed tomography, multidetector row computed tomography, and magnetic resonance imaging in primary diagnosis and staging of pancreatic cancer&lt;/Title_Primary&gt;&lt;Authors_Primary&gt;Kauhanen,S.P.&lt;/Authors_Primary&gt;&lt;Authors_Primary&gt;Komar,G.&lt;/Authors_Primary&gt;&lt;Authors_Primary&gt;Seppanen,M.P.&lt;/Authors_Primary&gt;&lt;Authors_Primary&gt;Dean,K.I.&lt;/Authors_Primary&gt;&lt;Authors_Primary&gt;Minn,H.R.&lt;/Authors_Primary&gt;&lt;Authors_Primary&gt;Kajander,S.A.&lt;/Authors_Primary&gt;&lt;Authors_Primary&gt;Rinta-Kiikka,I.&lt;/Authors_Primary&gt;&lt;Authors_Primary&gt;Alanen,K.&lt;/Authors_Primary&gt;&lt;Authors_Primary&gt;Borra,R.J.&lt;/Authors_Primary&gt;&lt;Authors_Primary&gt;Puolakkainen,P.A.&lt;/Authors_Primary&gt;&lt;Authors_Primary&gt;Nuutila,P.&lt;/Authors_Primary&gt;&lt;Authors_Primary&gt;Ovaska,J.T.&lt;/Authors_Primary&gt;&lt;Date_Primary&gt;2009/12&lt;/Date_Primary&gt;&lt;Keywords&gt;Adult&lt;/Keywords&gt;&lt;Keywords&gt;Aged&lt;/Keywords&gt;&lt;Keywords&gt;Aged,80 and over&lt;/Keywords&gt;&lt;Keywords&gt;*Cholangiopancreatography,Magnetic Resonance&lt;/Keywords&gt;&lt;Keywords&gt;mt [Methods]&lt;/Keywords&gt;&lt;Keywords&gt;Diagnosis,Differential&lt;/Keywords&gt;&lt;Keywords&gt;Female&lt;/Keywords&gt;&lt;Keywords&gt;*Fluorodeoxyglucose F18&lt;/Keywords&gt;&lt;Keywords&gt;du [Diagnostic Use]&lt;/Keywords&gt;&lt;Keywords&gt;Follow-Up Studies&lt;/Keywords&gt;&lt;Keywords&gt;Humans&lt;/Keywords&gt;&lt;Keywords&gt;Male&lt;/Keywords&gt;&lt;Keywords&gt;Middle Aged&lt;/Keywords&gt;&lt;Keywords&gt;*Neoplasm Staging&lt;/Keywords&gt;&lt;Keywords&gt;mt [Methods]&lt;/Keywords&gt;&lt;Keywords&gt;*Pancreatic Neoplas&lt;/Keywords&gt;&lt;Reprint&gt;Not in File&lt;/Reprint&gt;&lt;Start_Page&gt;957&lt;/Start_Page&gt;&lt;End_Page&gt;963&lt;/End_Page&gt;&lt;Periodical&gt;Ann Surg&lt;/Periodical&gt;&lt;Volume&gt;250&lt;/Volume&gt;&lt;Issue&gt;6&lt;/Issue&gt;&lt;User_Def_2&gt;MEDLINE - Ovid 3/25/2013&lt;/User_Def_2&gt;&lt;User_Def_3&gt;Given to Distiller on 6/26/2013 for EPC0028&lt;/User_Def_3&gt;&lt;ISSN_ISBN&gt;19687736&lt;/ISSN_ISBN&gt;&lt;Availability&gt;Sharepoint , Distiller , EPC0028 , SRMLEPC28a_032513 , jttrash_6-12-13 , HT_EPC28CR , HT_Jun2013_step1 , HT_Jun2013_step3 , JT_Temp091613 , EPC0028_Final_102113&lt;/Availability&gt;&lt;Address&gt;Turku PET Centre, Turku University Hospital, Turku, Finland. saila.kauhanen@tyks.fi&lt;/Address&gt;&lt;ZZ_JournalStdAbbrev&gt;&lt;f name="System"&gt;Ann Surg&lt;/f&gt;&lt;/ZZ_JournalStdAbbrev&gt;&lt;ZZ_WorkformID&gt;1&lt;/ZZ_WorkformID&gt;&lt;/MDL&gt;&lt;/Cite&gt;&lt;/Refman&gt;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27</w:t>
            </w:r>
            <w:r>
              <w:rPr>
                <w:rFonts w:ascii="Arial" w:eastAsia="Calibri" w:hAnsi="Arial" w:cs="Arial"/>
                <w:color w:val="000000"/>
                <w:sz w:val="18"/>
                <w:szCs w:val="18"/>
              </w:rPr>
              <w:fldChar w:fldCharType="end"/>
            </w:r>
          </w:p>
        </w:tc>
        <w:tc>
          <w:tcPr>
            <w:tcW w:w="1353"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64</w:t>
            </w:r>
          </w:p>
        </w:tc>
        <w:tc>
          <w:tcPr>
            <w:tcW w:w="189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5 mm</w:t>
            </w:r>
          </w:p>
        </w:tc>
        <w:tc>
          <w:tcPr>
            <w:tcW w:w="189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N</w:t>
            </w:r>
          </w:p>
        </w:tc>
        <w:tc>
          <w:tcPr>
            <w:tcW w:w="99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Y</w:t>
            </w:r>
          </w:p>
        </w:tc>
        <w:tc>
          <w:tcPr>
            <w:tcW w:w="2297"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proofErr w:type="spellStart"/>
            <w:r w:rsidRPr="0055718C">
              <w:rPr>
                <w:rFonts w:ascii="Arial" w:eastAsia="Calibri" w:hAnsi="Arial" w:cs="Arial"/>
                <w:color w:val="000000"/>
                <w:sz w:val="18"/>
                <w:szCs w:val="18"/>
              </w:rPr>
              <w:t>Iomerol</w:t>
            </w:r>
            <w:proofErr w:type="spellEnd"/>
            <w:r w:rsidRPr="0055718C">
              <w:rPr>
                <w:rFonts w:ascii="Arial" w:eastAsia="Calibri" w:hAnsi="Arial" w:cs="Arial"/>
                <w:color w:val="000000"/>
                <w:sz w:val="18"/>
                <w:szCs w:val="18"/>
              </w:rPr>
              <w:t xml:space="preserve"> 400 mg/mL 1.5mL contrast/kg</w:t>
            </w:r>
          </w:p>
        </w:tc>
        <w:tc>
          <w:tcPr>
            <w:tcW w:w="2298"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Four-phase</w:t>
            </w:r>
          </w:p>
        </w:tc>
      </w:tr>
      <w:tr w:rsidR="002228F4" w:rsidRPr="0055718C" w:rsidTr="009413C6">
        <w:trPr>
          <w:cantSplit/>
          <w:trHeight w:val="20"/>
        </w:trPr>
        <w:tc>
          <w:tcPr>
            <w:tcW w:w="2242" w:type="dxa"/>
            <w:tcBorders>
              <w:top w:val="single" w:sz="4" w:space="0" w:color="auto"/>
              <w:bottom w:val="single" w:sz="4" w:space="0" w:color="auto"/>
            </w:tcBorders>
          </w:tcPr>
          <w:p w:rsidR="002228F4" w:rsidRPr="0055718C" w:rsidRDefault="002228F4" w:rsidP="002228F4">
            <w:pPr>
              <w:spacing w:before="20" w:after="20"/>
              <w:rPr>
                <w:rFonts w:ascii="Arial" w:eastAsia="Calibri" w:hAnsi="Arial" w:cs="Arial"/>
                <w:sz w:val="18"/>
                <w:szCs w:val="18"/>
              </w:rPr>
            </w:pPr>
            <w:proofErr w:type="spellStart"/>
            <w:r w:rsidRPr="0055718C">
              <w:rPr>
                <w:rFonts w:ascii="Arial" w:eastAsia="Calibri" w:hAnsi="Arial" w:cs="Arial"/>
                <w:color w:val="000000"/>
                <w:sz w:val="18"/>
                <w:szCs w:val="18"/>
              </w:rPr>
              <w:t>Farma</w:t>
            </w:r>
            <w:proofErr w:type="spellEnd"/>
            <w:r w:rsidRPr="0055718C">
              <w:rPr>
                <w:rFonts w:ascii="Arial" w:eastAsia="Calibri" w:hAnsi="Arial" w:cs="Arial"/>
                <w:color w:val="000000"/>
                <w:sz w:val="18"/>
                <w:szCs w:val="18"/>
              </w:rPr>
              <w:t xml:space="preserve"> et al. 2008</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&lt;Refman&gt;&lt;Cite&gt;&lt;Author&gt;Farma&lt;/Author&gt;&lt;Year&gt;2008&lt;/Year&gt;&lt;RecNum&gt;640138&lt;/RecNum&gt;&lt;IDText&gt;PET/CT fusion scan enhances CT staging in patients with pancreatic neoplasms&lt;/IDText&gt;&lt;MDL Ref_Type="Journal"&gt;&lt;Ref_Type&gt;Journal&lt;/Ref_Type&gt;&lt;Ref_ID&gt;640138&lt;/Ref_ID&gt;&lt;Title_Primary&gt;PET/CT fusion scan enhances CT staging in patients with pancreatic neoplasms&lt;/Title_Primary&gt;&lt;Authors_Primary&gt;Farma,J.M.&lt;/Authors_Primary&gt;&lt;Authors_Primary&gt;Santillan,A.A.&lt;/Authors_Primary&gt;&lt;Authors_Primary&gt;Melis,M.&lt;/Authors_Primary&gt;&lt;Authors_Primary&gt;Walters,J.&lt;/Authors_Primary&gt;&lt;Authors_Primary&gt;Belinc,D.&lt;/Authors_Primary&gt;&lt;Authors_Primary&gt;Chen,D.T.&lt;/Authors_Primary&gt;&lt;Authors_Primary&gt;Eikman,E.A.&lt;/Authors_Primary&gt;&lt;Authors_Primary&gt;Malafa,M.&lt;/Authors_Primary&gt;&lt;Date_Primary&gt;2008/9&lt;/Date_Primary&gt;&lt;Keywords&gt;*Adenocarcinoma&lt;/Keywords&gt;&lt;Keywords&gt;di [Diagnosis]&lt;/Keywords&gt;&lt;Keywords&gt;Adenocarcinoma&lt;/Keywords&gt;&lt;Keywords&gt;ra [Radiography]&lt;/Keywords&gt;&lt;Keywords&gt;Adenocarcinoma&lt;/Keywords&gt;&lt;Keywords&gt;ri [Radionuclide Imaging]&lt;/Keywords&gt;&lt;Keywords&gt;Adult&lt;/Keywords&gt;&lt;Keywords&gt;Aged&lt;/Keywords&gt;&lt;Keywords&gt;Aged,80 and over&lt;/Keywords&gt;&lt;Keywords&gt;Female&lt;/Keywords&gt;&lt;Keywords&gt;*Fluorodeoxyglucose F18&lt;/Keywords&gt;&lt;Keywords&gt;du [Diagnostic Use]&lt;/Keywords&gt;&lt;Keywords&gt;Humans&lt;/Keywords&gt;&lt;Keywords&gt;Image Processing,Computer-Assisted&lt;/Keywords&gt;&lt;Keywords&gt;Lymph Nodes&lt;/Keywords&gt;&lt;Keywords&gt;pa [Pathology]&lt;/Keywords&gt;&lt;Keywords&gt;L&lt;/Keywords&gt;&lt;Reprint&gt;Not in File&lt;/Reprint&gt;&lt;Start_Page&gt;2465&lt;/Start_Page&gt;&lt;End_Page&gt;2471&lt;/End_Page&gt;&lt;Periodical&gt;Ann Surg Oncol&lt;/Periodical&gt;&lt;Volume&gt;15&lt;/Volume&gt;&lt;Issue&gt;9&lt;/Issue&gt;&lt;User_Def_2&gt;MEDLINE - Ovid 3/25/2013&lt;/User_Def_2&gt;&lt;User_Def_3&gt;Given to Distiller on 7/23/2013 for EPC0028&lt;/User_Def_3&gt;&lt;ISSN_ISBN&gt;18551347&lt;/ISSN_ISBN&gt;&lt;Availability&gt;Sharepoint , Distiller , EPC0028 , SRMLEPC28b_032513 , jttrash_6-12-13 , HT_EPC28CR , JT_Temp091613 , EPC0028_Final_102113&lt;/Availability&gt;&lt;Address&gt;Department of Gastrointestinal Oncology, H. Lee Moffitt Cancer Center and Research Institute, Tampa, FL, USA&lt;/Address&gt;&lt;ZZ_JournalStdAbbrev&gt;&lt;f name="System"&gt;Ann Surg Oncol&lt;/f&gt;&lt;/ZZ_JournalStdAbbrev&gt;&lt;ZZ_WorkformID&gt;1&lt;/ZZ_WorkformID&gt;&lt;/MDL&gt;&lt;/Cite&gt;&lt;/Refman&gt;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28</w:t>
            </w:r>
            <w:r>
              <w:rPr>
                <w:rFonts w:ascii="Arial" w:eastAsia="Calibri" w:hAnsi="Arial" w:cs="Arial"/>
                <w:color w:val="000000"/>
                <w:sz w:val="18"/>
                <w:szCs w:val="18"/>
              </w:rPr>
              <w:fldChar w:fldCharType="end"/>
            </w:r>
          </w:p>
        </w:tc>
        <w:tc>
          <w:tcPr>
            <w:tcW w:w="1353"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NR</w:t>
            </w:r>
          </w:p>
        </w:tc>
        <w:tc>
          <w:tcPr>
            <w:tcW w:w="189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NR</w:t>
            </w:r>
          </w:p>
        </w:tc>
        <w:tc>
          <w:tcPr>
            <w:tcW w:w="189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NR</w:t>
            </w:r>
          </w:p>
        </w:tc>
        <w:tc>
          <w:tcPr>
            <w:tcW w:w="99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NR</w:t>
            </w:r>
          </w:p>
        </w:tc>
        <w:tc>
          <w:tcPr>
            <w:tcW w:w="2297"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NR</w:t>
            </w:r>
          </w:p>
        </w:tc>
        <w:tc>
          <w:tcPr>
            <w:tcW w:w="2298"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NR</w:t>
            </w:r>
          </w:p>
        </w:tc>
      </w:tr>
      <w:tr w:rsidR="002228F4" w:rsidRPr="0055718C" w:rsidTr="009413C6">
        <w:trPr>
          <w:cantSplit/>
          <w:trHeight w:val="20"/>
        </w:trPr>
        <w:tc>
          <w:tcPr>
            <w:tcW w:w="2242" w:type="dxa"/>
            <w:tcBorders>
              <w:top w:val="single" w:sz="4" w:space="0" w:color="auto"/>
              <w:bottom w:val="single" w:sz="4" w:space="0" w:color="auto"/>
            </w:tcBorders>
          </w:tcPr>
          <w:p w:rsidR="002228F4" w:rsidRPr="0055718C" w:rsidRDefault="002228F4" w:rsidP="002228F4">
            <w:pPr>
              <w:spacing w:before="20" w:after="20"/>
              <w:rPr>
                <w:rFonts w:ascii="Arial" w:eastAsia="Calibri" w:hAnsi="Arial" w:cs="Arial"/>
                <w:sz w:val="18"/>
                <w:szCs w:val="18"/>
              </w:rPr>
            </w:pPr>
            <w:proofErr w:type="spellStart"/>
            <w:r w:rsidRPr="0055718C">
              <w:rPr>
                <w:rFonts w:ascii="Arial" w:eastAsia="Calibri" w:hAnsi="Arial" w:cs="Arial"/>
                <w:color w:val="000000"/>
                <w:sz w:val="18"/>
                <w:szCs w:val="18"/>
              </w:rPr>
              <w:t>Saif</w:t>
            </w:r>
            <w:proofErr w:type="spellEnd"/>
            <w:r w:rsidRPr="0055718C">
              <w:rPr>
                <w:rFonts w:ascii="Arial" w:eastAsia="Calibri" w:hAnsi="Arial" w:cs="Arial"/>
                <w:color w:val="000000"/>
                <w:sz w:val="18"/>
                <w:szCs w:val="18"/>
              </w:rPr>
              <w:t xml:space="preserve"> et al. 2008</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&lt;Refman&gt;&lt;Cite&gt;&lt;Author&gt;Saif&lt;/Author&gt;&lt;Year&gt;2008&lt;/Year&gt;&lt;RecNum&gt;640171&lt;/RecNum&gt;&lt;IDText&gt;18F-FDG positron emission tomography CT (FDG PET-CT) in the management of pancreatic cancer: initial experience in 12 patients&lt;/IDText&gt;&lt;MDL Ref_Type="Journal"&gt;&lt;Ref_Type&gt;Journal&lt;/Ref_Type&gt;&lt;Ref_ID&gt;640171&lt;/Ref_ID&gt;&lt;Title_Primary&gt;18F-FDG positron emission tomography CT (FDG PET-CT) in the management of pancreatic cancer: initial experience in 12 patients&lt;/Title_Primary&gt;&lt;Authors_Primary&gt;Saif,M.W.&lt;/Authors_Primary&gt;&lt;Authors_Primary&gt;Cornfeld,D.&lt;/Authors_Primary&gt;&lt;Authors_Primary&gt;Modarresifar,H.&lt;/Authors_Primary&gt;&lt;Authors_Primary&gt;Ojha,B.&lt;/Authors_Primary&gt;&lt;Date_Primary&gt;2008/6&lt;/Date_Primary&gt;&lt;Keywords&gt;Adult&lt;/Keywords&gt;&lt;Keywords&gt;Aged&lt;/Keywords&gt;&lt;Keywords&gt;Biopsy,Fine-Needle&lt;/Keywords&gt;&lt;Keywords&gt;Diagnosis,Differential&lt;/Keywords&gt;&lt;Keywords&gt;Endosonography&lt;/Keywords&gt;&lt;Keywords&gt;Female&lt;/Keywords&gt;&lt;Keywords&gt;Fluorodeoxyglucose F18&lt;/Keywords&gt;&lt;Keywords&gt;ad [Administration &amp;amp; Dosage]&lt;/Keywords&gt;&lt;Keywords&gt;*Fluorodeoxyglucose F18&lt;/Keywords&gt;&lt;Keywords&gt;du [Diagnostic Use]&lt;/Keywords&gt;&lt;Keywords&gt;Follow-Up Studies&lt;/Keywords&gt;&lt;Keywords&gt;Humans&lt;/Keywords&gt;&lt;Keywords&gt;Injections,Intravenous&lt;/Keywords&gt;&lt;Keywords&gt;Male&lt;/Keywords&gt;&lt;Keywords&gt;Middle Aged&lt;/Keywords&gt;&lt;Keywords&gt;Neoplasm Metasta&lt;/Keywords&gt;&lt;Reprint&gt;Not in File&lt;/Reprint&gt;&lt;Start_Page&gt;173&lt;/Start_Page&gt;&lt;End_Page&gt;178&lt;/End_Page&gt;&lt;Periodical&gt;J Gastrointest Liver Dis&lt;/Periodical&gt;&lt;Volume&gt;17&lt;/Volume&gt;&lt;Issue&gt;2&lt;/Issue&gt;&lt;User_Def_2&gt;MEDLINE - Ovid 3/25/2013, EMBASE (OVID) 3/25/2013&lt;/User_Def_2&gt;&lt;User_Def_3&gt;Given to Distiller on 6/26/2013 for EPC0028&lt;/User_Def_3&gt;&lt;ISSN_ISBN&gt;18568138&lt;/ISSN_ISBN&gt;&lt;Availability&gt;Sharepoint , Distiller , EPC0028 , SRMLEPC28b_032513 , SREMEPC28d_032513 , jttrash_6-12-13 , HT_EMbase2013 , HT_EPC28CR , HT_EPC28CRembase , HT_Jun2013_step1 , HT_Jun2013_step3 , JT_Temp091613 , EPC0028_Final_102113&lt;/Availability&gt;&lt;Address&gt;Yale University School of Medicine, New Haven, CT 06520, USA. wasif.saif@yale.edu&lt;/Address&gt;&lt;ZZ_JournalStdAbbrev&gt;&lt;f name="System"&gt;J Gastrointest Liver Dis&lt;/f&gt;&lt;/ZZ_JournalStdAbbrev&gt;&lt;ZZ_WorkformID&gt;1&lt;/ZZ_WorkformID&gt;&lt;/MDL&gt;&lt;/Cite&gt;&lt;/Refman&gt;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29</w:t>
            </w:r>
            <w:r>
              <w:rPr>
                <w:rFonts w:ascii="Arial" w:eastAsia="Calibri" w:hAnsi="Arial" w:cs="Arial"/>
                <w:color w:val="000000"/>
                <w:sz w:val="18"/>
                <w:szCs w:val="18"/>
              </w:rPr>
              <w:fldChar w:fldCharType="end"/>
            </w:r>
          </w:p>
        </w:tc>
        <w:tc>
          <w:tcPr>
            <w:tcW w:w="1353"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4</w:t>
            </w:r>
          </w:p>
        </w:tc>
        <w:tc>
          <w:tcPr>
            <w:tcW w:w="189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1 to 3 mm</w:t>
            </w:r>
          </w:p>
        </w:tc>
        <w:tc>
          <w:tcPr>
            <w:tcW w:w="189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N</w:t>
            </w:r>
          </w:p>
        </w:tc>
        <w:tc>
          <w:tcPr>
            <w:tcW w:w="99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Yes</w:t>
            </w:r>
          </w:p>
        </w:tc>
        <w:tc>
          <w:tcPr>
            <w:tcW w:w="2297"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proofErr w:type="spellStart"/>
            <w:r w:rsidRPr="0055718C">
              <w:rPr>
                <w:rFonts w:ascii="Arial" w:eastAsia="Calibri" w:hAnsi="Arial" w:cs="Arial"/>
                <w:color w:val="000000"/>
                <w:sz w:val="18"/>
                <w:szCs w:val="18"/>
              </w:rPr>
              <w:t>Gastrograffin</w:t>
            </w:r>
            <w:proofErr w:type="spellEnd"/>
          </w:p>
        </w:tc>
        <w:tc>
          <w:tcPr>
            <w:tcW w:w="2298"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NR</w:t>
            </w:r>
          </w:p>
        </w:tc>
      </w:tr>
      <w:tr w:rsidR="002228F4" w:rsidRPr="0055718C" w:rsidTr="009413C6">
        <w:trPr>
          <w:cantSplit/>
          <w:trHeight w:val="20"/>
        </w:trPr>
        <w:tc>
          <w:tcPr>
            <w:tcW w:w="2242" w:type="dxa"/>
            <w:tcBorders>
              <w:top w:val="single" w:sz="4" w:space="0" w:color="auto"/>
              <w:bottom w:val="single" w:sz="4" w:space="0" w:color="auto"/>
            </w:tcBorders>
          </w:tcPr>
          <w:p w:rsidR="002228F4" w:rsidRPr="0055718C" w:rsidRDefault="002228F4" w:rsidP="002228F4">
            <w:pPr>
              <w:spacing w:before="20" w:after="20"/>
              <w:rPr>
                <w:rFonts w:ascii="Arial" w:eastAsia="Calibri" w:hAnsi="Arial" w:cs="Arial"/>
                <w:sz w:val="18"/>
                <w:szCs w:val="18"/>
              </w:rPr>
            </w:pPr>
            <w:r w:rsidRPr="0055718C">
              <w:rPr>
                <w:rFonts w:ascii="Arial" w:eastAsia="Calibri" w:hAnsi="Arial" w:cs="Arial"/>
                <w:color w:val="000000"/>
                <w:sz w:val="18"/>
                <w:szCs w:val="18"/>
              </w:rPr>
              <w:t>Schick et al. 2008</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&lt;Refman&gt;&lt;Cite&gt;&lt;Author&gt;Schick&lt;/Author&gt;&lt;Year&gt;2008&lt;/Year&gt;&lt;RecNum&gt;640122&lt;/RecNum&gt;&lt;IDText&gt;Diagnostic impact of 18F-FDG PET-CT evaluating solid pancreatic lesions versus endosonography, endoscopic retrograde cholangio-pancreatography with intraductal ultrasonography and abdominal ultrasound&lt;/IDText&gt;&lt;MDL Ref_Type="Journal"&gt;&lt;Ref_Type&gt;Journal&lt;/Ref_Type&gt;&lt;Ref_ID&gt;640122&lt;/Ref_ID&gt;&lt;Title_Primary&gt;Diagnostic impact of 18F-FDG PET-CT evaluating solid pancreatic lesions versus endosonography, endoscopic retrograde cholangio-pancreatography with intraductal ultrasonography and abdominal ultrasound&lt;/Title_Primary&gt;&lt;Authors_Primary&gt;Schick,V.&lt;/Authors_Primary&gt;&lt;Authors_Primary&gt;Franzius,C.&lt;/Authors_Primary&gt;&lt;Authors_Primary&gt;Beyna,T.&lt;/Authors_Primary&gt;&lt;Authors_Primary&gt;Oei,M.L.&lt;/Authors_Primary&gt;&lt;Authors_Primary&gt;Schnekenburger,J.&lt;/Authors_Primary&gt;&lt;Authors_Primary&gt;Weckesser,M.&lt;/Authors_Primary&gt;&lt;Authors_Primary&gt;Domschke,W.&lt;/Authors_Primary&gt;&lt;Authors_Primary&gt;Schober,O.&lt;/Authors_Primary&gt;&lt;Authors_Primary&gt;Heindel,W.&lt;/Authors_Primary&gt;&lt;Authors_Primary&gt;Pohle,T.&lt;/Authors_Primary&gt;&lt;Authors_Primary&gt;Juergens,K.U.&lt;/Authors_Primary&gt;&lt;Date_Primary&gt;2008/10&lt;/Date_Primary&gt;&lt;Keywords&gt;Adult&lt;/Keywords&gt;&lt;Keywords&gt;Aged&lt;/Keywords&gt;&lt;Keywords&gt;Aged,80 and over&lt;/Keywords&gt;&lt;Keywords&gt;*Cholangiopancreatography,Endoscopic Retrograde&lt;/Keywords&gt;&lt;Keywords&gt;*Endoscopy,Digestive System&lt;/Keywords&gt;&lt;Keywords&gt;Female&lt;/Keywords&gt;&lt;Keywords&gt;*Fluorodeoxyglucose F18&lt;/Keywords&gt;&lt;Keywords&gt;du [Diagnostic Use]&lt;/Keywords&gt;&lt;Keywords&gt;Humans&lt;/Keywords&gt;&lt;Keywords&gt;Male&lt;/Keywords&gt;&lt;Keywords&gt;Middle Aged&lt;/Keywords&gt;&lt;Keywords&gt;*Pancreatic Neoplasms&lt;/Keywords&gt;&lt;Keywords&gt;di [Diagnosis]&lt;/Keywords&gt;&lt;Keywords&gt;*Positron-Emission Tomography&lt;/Keywords&gt;&lt;Keywords&gt;mt [Me&lt;/Keywords&gt;&lt;Reprint&gt;Not in File&lt;/Reprint&gt;&lt;Start_Page&gt;1775&lt;/Start_Page&gt;&lt;End_Page&gt;1785&lt;/End_Page&gt;&lt;Periodical&gt;Eur J Nucl Med Mol Imaging&lt;/Periodical&gt;&lt;Volume&gt;35&lt;/Volume&gt;&lt;Issue&gt;10&lt;/Issue&gt;&lt;User_Def_2&gt;MEDLINE - Ovid 3/25/2013, EMBASE (OVID) 3/25/2013&lt;/User_Def_2&gt;&lt;User_Def_3&gt;Given to Distiller on 6/26/2013 for EPC0028&lt;/User_Def_3&gt;&lt;ISSN_ISBN&gt;18481063&lt;/ISSN_ISBN&gt;&lt;Availability&gt;Sharepoint , Distiller , EPC0028 , SRMLEPC28b_032513 , SREMEPC28d_032513 , jttrash_6-12-13 , HT_EMbase2013 , HT_EPC28CR , HT_EPC28CRembase , HT_Jun2013_step1 , HT_Jun2013_step3 , JT_Temp091613 , EPC0028_Final_102113&lt;/Availability&gt;&lt;Address&gt;Department of Medicine B, Muenster University Hospital, Albert-Schweitzer-Strasse 33, 48149 Muenster, Germany&lt;/Address&gt;&lt;ZZ_JournalStdAbbrev&gt;&lt;f name="System"&gt;Eur J Nucl Med Mol Imaging&lt;/f&gt;&lt;/ZZ_JournalStdAbbrev&gt;&lt;ZZ_WorkformID&gt;1&lt;/ZZ_WorkformID&gt;&lt;/MDL&gt;&lt;/Cite&gt;&lt;/Refman&gt;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30</w:t>
            </w:r>
            <w:r>
              <w:rPr>
                <w:rFonts w:ascii="Arial" w:eastAsia="Calibri" w:hAnsi="Arial" w:cs="Arial"/>
                <w:color w:val="000000"/>
                <w:sz w:val="18"/>
                <w:szCs w:val="18"/>
              </w:rPr>
              <w:fldChar w:fldCharType="end"/>
            </w:r>
          </w:p>
        </w:tc>
        <w:tc>
          <w:tcPr>
            <w:tcW w:w="1353"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16</w:t>
            </w:r>
          </w:p>
        </w:tc>
        <w:tc>
          <w:tcPr>
            <w:tcW w:w="189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0.75 mm upper abdomen</w:t>
            </w:r>
          </w:p>
        </w:tc>
        <w:tc>
          <w:tcPr>
            <w:tcW w:w="189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Y</w:t>
            </w:r>
          </w:p>
        </w:tc>
        <w:tc>
          <w:tcPr>
            <w:tcW w:w="99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Y</w:t>
            </w:r>
          </w:p>
        </w:tc>
        <w:tc>
          <w:tcPr>
            <w:tcW w:w="2297"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 xml:space="preserve">140 mL </w:t>
            </w:r>
            <w:proofErr w:type="spellStart"/>
            <w:r w:rsidRPr="0055718C">
              <w:rPr>
                <w:rFonts w:ascii="Arial" w:eastAsia="Calibri" w:hAnsi="Arial" w:cs="Arial"/>
                <w:color w:val="000000"/>
                <w:sz w:val="18"/>
                <w:szCs w:val="18"/>
              </w:rPr>
              <w:t>Iomeprol</w:t>
            </w:r>
            <w:proofErr w:type="spellEnd"/>
          </w:p>
        </w:tc>
        <w:tc>
          <w:tcPr>
            <w:tcW w:w="2298"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Dual-phase</w:t>
            </w:r>
          </w:p>
        </w:tc>
      </w:tr>
      <w:tr w:rsidR="002228F4" w:rsidRPr="0055718C" w:rsidTr="009413C6">
        <w:trPr>
          <w:cantSplit/>
          <w:trHeight w:val="20"/>
        </w:trPr>
        <w:tc>
          <w:tcPr>
            <w:tcW w:w="2242" w:type="dxa"/>
            <w:tcBorders>
              <w:top w:val="single" w:sz="4" w:space="0" w:color="auto"/>
              <w:bottom w:val="single" w:sz="4" w:space="0" w:color="auto"/>
            </w:tcBorders>
          </w:tcPr>
          <w:p w:rsidR="002228F4" w:rsidRPr="0055718C" w:rsidRDefault="002228F4" w:rsidP="002228F4">
            <w:pPr>
              <w:spacing w:before="20" w:after="20"/>
              <w:rPr>
                <w:rFonts w:ascii="Arial" w:eastAsia="Calibri" w:hAnsi="Arial" w:cs="Arial"/>
                <w:sz w:val="18"/>
                <w:szCs w:val="18"/>
              </w:rPr>
            </w:pPr>
            <w:proofErr w:type="spellStart"/>
            <w:r w:rsidRPr="0055718C">
              <w:rPr>
                <w:rFonts w:ascii="Arial" w:eastAsia="Calibri" w:hAnsi="Arial" w:cs="Arial"/>
                <w:color w:val="000000"/>
                <w:sz w:val="18"/>
                <w:szCs w:val="18"/>
              </w:rPr>
              <w:t>Casneuf</w:t>
            </w:r>
            <w:proofErr w:type="spellEnd"/>
            <w:r w:rsidRPr="0055718C">
              <w:rPr>
                <w:rFonts w:ascii="Arial" w:eastAsia="Calibri" w:hAnsi="Arial" w:cs="Arial"/>
                <w:color w:val="000000"/>
                <w:sz w:val="18"/>
                <w:szCs w:val="18"/>
              </w:rPr>
              <w:t xml:space="preserve"> et al. 2007</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&lt;Refman&gt;&lt;Cite&gt;&lt;Author&gt;Casneuf&lt;/Author&gt;&lt;Year&gt;2007&lt;/Year&gt;&lt;RecNum&gt;613123&lt;/RecNum&gt;&lt;IDText&gt;Is combined 18F-fluorodeoxyglucose-positron emission tomography/computed tomography superior to positron emission tomography or computed tomography alone for diagnosis, staging and restaging of pancreatic lesions&lt;/IDText&gt;&lt;MDL Ref_Type="Journal"&gt;&lt;Ref_Type&gt;Journal&lt;/Ref_Type&gt;&lt;Ref_ID&gt;613123&lt;/Ref_ID&gt;&lt;Title_Primary&gt;Is combined 18F-fluorodeoxyglucose-positron emission tomography/computed tomography superior to positron emission tomography or computed tomography alone for diagnosis, staging and restaging of pancreatic lesions&lt;/Title_Primary&gt;&lt;Authors_Primary&gt;Casneuf,V.&lt;/Authors_Primary&gt;&lt;Authors_Primary&gt;Delrue,L.&lt;/Authors_Primary&gt;&lt;Authors_Primary&gt;Kelles,A.&lt;/Authors_Primary&gt;&lt;Authors_Primary&gt;Van,Damme N.&lt;/Authors_Primary&gt;&lt;Authors_Primary&gt;Van,Huysse J.&lt;/Authors_Primary&gt;&lt;Authors_Primary&gt;Berrevoet,F.&lt;/Authors_Primary&gt;&lt;Authors_Primary&gt;De,Vos M.&lt;/Authors_Primary&gt;&lt;Authors_Primary&gt;Duyck,P.&lt;/Authors_Primary&gt;&lt;Authors_Primary&gt;Peeters,M.&lt;/Authors_Primary&gt;&lt;Date_Primary&gt;2007/10&lt;/Date_Primary&gt;&lt;Keywords&gt;Adult&lt;/Keywords&gt;&lt;Keywords&gt;Aged&lt;/Keywords&gt;&lt;Keywords&gt;Bone Neoplasms&lt;/Keywords&gt;&lt;Keywords&gt;di [Diagnosis]&lt;/Keywords&gt;&lt;Keywords&gt;Disease Progression&lt;/Keywords&gt;&lt;Keywords&gt;False Positive Reactions&lt;/Keywords&gt;&lt;Keywords&gt;Female&lt;/Keywords&gt;&lt;Keywords&gt;*Fluorodeoxyglucose F18&lt;/Keywords&gt;&lt;Keywords&gt;du [Diagnostic Use]&lt;/Keywords&gt;&lt;Keywords&gt;Follow-Up Studies&lt;/Keywords&gt;&lt;Keywords&gt;Humans&lt;/Keywords&gt;&lt;Keywords&gt;*Image Processing,Computer-Assisted&lt;/Keywords&gt;&lt;Keywords&gt;mt [Methods]&lt;/Keywords&gt;&lt;Keywords&gt;Liver Neoplasms&lt;/Keywords&gt;&lt;Keywords&gt;di [Diagnosis]&lt;/Keywords&gt;&lt;Keywords&gt;Lung Neoplas&lt;/Keywords&gt;&lt;Reprint&gt;Not in File&lt;/Reprint&gt;&lt;Start_Page&gt;331&lt;/Start_Page&gt;&lt;End_Page&gt;338&lt;/End_Page&gt;&lt;Periodical&gt;Acta Gastroenterol Belg&lt;/Periodical&gt;&lt;Volume&gt;70&lt;/Volume&gt;&lt;Issue&gt;4&lt;/Issue&gt;&lt;User_Def_2&gt;MEDLINE - Ovid 3/25/2013, EMBASE (OVID) 3/25/2013, MEDLINE - Ovid 11/7/2012&lt;/User_Def_2&gt;&lt;User_Def_3&gt;Given to Distiller on 6/11/2013 for EPC0028 ; Given to Distiller on 11/13/2012 for EPC0028&lt;/User_Def_3&gt;&lt;ISSN_ISBN&gt;18330088&lt;/ISSN_ISBN&gt;&lt;Availability&gt;Sharepoint , Distiller , EPC0028 , EPC28_TopicRefine , EPC0028_Adds_1-14-13, HT_Nov12_step1 , HT_Nov12_step3 , SRMLEPC28b_032513 , SREMEPC28d_032513 , HT_EMbase2013 , HT_EPC28CR , HT_EPC28CRembase , HT_Jun2013_step1 , HT_Jun2013_step4 , HT_Jun2013_step5 , JT_Temp091613 , EPC0028_Final_102113&lt;/Availability&gt;&lt;Address&gt;Dept of Gastroenterology, De Pintelaan 185, 9000 Gent, Belgium. Veerle.Casneuf@UGent.be&lt;/Address&gt;&lt;ZZ_JournalStdAbbrev&gt;&lt;f name="System"&gt;Acta Gastroenterol Belg&lt;/f&gt;&lt;/ZZ_JournalStdAbbrev&gt;&lt;ZZ_WorkformID&gt;1&lt;/ZZ_WorkformID&gt;&lt;/MDL&gt;&lt;/Cite&gt;&lt;/Refman&gt;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31</w:t>
            </w:r>
            <w:r>
              <w:rPr>
                <w:rFonts w:ascii="Arial" w:eastAsia="Calibri" w:hAnsi="Arial" w:cs="Arial"/>
                <w:color w:val="000000"/>
                <w:sz w:val="18"/>
                <w:szCs w:val="18"/>
              </w:rPr>
              <w:fldChar w:fldCharType="end"/>
            </w:r>
          </w:p>
        </w:tc>
        <w:tc>
          <w:tcPr>
            <w:tcW w:w="1353"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16</w:t>
            </w:r>
          </w:p>
        </w:tc>
        <w:tc>
          <w:tcPr>
            <w:tcW w:w="189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3 mm</w:t>
            </w:r>
          </w:p>
        </w:tc>
        <w:tc>
          <w:tcPr>
            <w:tcW w:w="189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NR</w:t>
            </w:r>
          </w:p>
        </w:tc>
        <w:tc>
          <w:tcPr>
            <w:tcW w:w="99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Y</w:t>
            </w:r>
          </w:p>
        </w:tc>
        <w:tc>
          <w:tcPr>
            <w:tcW w:w="2297"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 xml:space="preserve">140mL </w:t>
            </w:r>
            <w:proofErr w:type="spellStart"/>
            <w:r w:rsidRPr="0055718C">
              <w:rPr>
                <w:rFonts w:ascii="Arial" w:eastAsia="Calibri" w:hAnsi="Arial" w:cs="Arial"/>
                <w:color w:val="000000"/>
                <w:sz w:val="18"/>
                <w:szCs w:val="18"/>
              </w:rPr>
              <w:t>Iodixanol</w:t>
            </w:r>
            <w:proofErr w:type="spellEnd"/>
            <w:r w:rsidRPr="0055718C">
              <w:rPr>
                <w:rFonts w:ascii="Arial" w:eastAsia="Calibri" w:hAnsi="Arial" w:cs="Arial"/>
                <w:color w:val="000000"/>
                <w:sz w:val="18"/>
                <w:szCs w:val="18"/>
              </w:rPr>
              <w:t xml:space="preserve"> 320 mg iodine per mL</w:t>
            </w:r>
          </w:p>
        </w:tc>
        <w:tc>
          <w:tcPr>
            <w:tcW w:w="2298"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Venous</w:t>
            </w:r>
          </w:p>
        </w:tc>
      </w:tr>
      <w:tr w:rsidR="002228F4" w:rsidRPr="0055718C" w:rsidTr="009413C6">
        <w:trPr>
          <w:cantSplit/>
          <w:trHeight w:val="20"/>
        </w:trPr>
        <w:tc>
          <w:tcPr>
            <w:tcW w:w="2242" w:type="dxa"/>
            <w:tcBorders>
              <w:top w:val="single" w:sz="4" w:space="0" w:color="auto"/>
              <w:bottom w:val="single" w:sz="4" w:space="0" w:color="auto"/>
            </w:tcBorders>
          </w:tcPr>
          <w:p w:rsidR="002228F4" w:rsidRPr="0055718C" w:rsidRDefault="002228F4" w:rsidP="002228F4">
            <w:pPr>
              <w:spacing w:before="20" w:after="20"/>
              <w:rPr>
                <w:rFonts w:ascii="Arial" w:eastAsia="Calibri" w:hAnsi="Arial" w:cs="Arial"/>
                <w:sz w:val="18"/>
                <w:szCs w:val="18"/>
              </w:rPr>
            </w:pPr>
            <w:r w:rsidRPr="0055718C">
              <w:rPr>
                <w:rFonts w:ascii="Arial" w:eastAsia="Calibri" w:hAnsi="Arial" w:cs="Arial"/>
                <w:color w:val="000000"/>
                <w:sz w:val="18"/>
                <w:szCs w:val="18"/>
              </w:rPr>
              <w:t>Tamm et al. 2007</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&lt;Refman&gt;&lt;Cite&gt;&lt;Author&gt;Tamm&lt;/Author&gt;&lt;Year&gt;2007&lt;/Year&gt;&lt;RecNum&gt;613124&lt;/RecNum&gt;&lt;IDText&gt;Retrospective analysis of dual-phase MDCT and follow-up EUS/EUS-FNA in the diagnosis of pancreatic cancer&lt;/IDText&gt;&lt;MDL Ref_Type="Journal"&gt;&lt;Ref_Type&gt;Journal&lt;/Ref_Type&gt;&lt;Ref_ID&gt;613124&lt;/Ref_ID&gt;&lt;Title_Primary&gt;Retrospective analysis of dual-phase MDCT and follow-up EUS/EUS-FNA in the diagnosis of pancreatic cancer&lt;/Title_Primary&gt;&lt;Authors_Primary&gt;Tamm,E.P.&lt;/Authors_Primary&gt;&lt;Authors_Primary&gt;Loyer,E.M.&lt;/Authors_Primary&gt;&lt;Authors_Primary&gt;Faria,S.C.&lt;/Authors_Primary&gt;&lt;Authors_Primary&gt;Evans,D.B.&lt;/Authors_Primary&gt;&lt;Authors_Primary&gt;Wolff,R.A.&lt;/Authors_Primary&gt;&lt;Authors_Primary&gt;Charnsangavej,C.&lt;/Authors_Primary&gt;&lt;Date_Primary&gt;2007/9&lt;/Date_Primary&gt;&lt;Keywords&gt;Aged&lt;/Keywords&gt;&lt;Keywords&gt;Aged,80 and over&lt;/Keywords&gt;&lt;Keywords&gt;Diagnosis,Differential&lt;/Keywords&gt;&lt;Keywords&gt;Diagnostic Imaging&lt;/Keywords&gt;&lt;Keywords&gt;mt [Methods]&lt;/Keywords&gt;&lt;Keywords&gt;Female&lt;/Keywords&gt;&lt;Keywords&gt;Follow-Up Studies&lt;/Keywords&gt;&lt;Keywords&gt;Humans&lt;/Keywords&gt;&lt;Keywords&gt;Image Processing,Computer-Assisted&lt;/Keywords&gt;&lt;Keywords&gt;Male&lt;/Keywords&gt;&lt;Keywords&gt;Middle Aged&lt;/Keywords&gt;&lt;Keywords&gt;*Pancreatic Neoplasms&lt;/Keywords&gt;&lt;Keywords&gt;di [Diagnosis]&lt;/Keywords&gt;&lt;Keywords&gt;*Pancreatic Neoplasms&lt;/Keywords&gt;&lt;Keywords&gt;ra [Radiography]&lt;/Keywords&gt;&lt;Keywords&gt;ROC Curve&lt;/Keywords&gt;&lt;Keywords&gt;Radio&lt;/Keywords&gt;&lt;Reprint&gt;Not in File&lt;/Reprint&gt;&lt;Start_Page&gt;660&lt;/Start_Page&gt;&lt;End_Page&gt;667&lt;/End_Page&gt;&lt;Periodical&gt;Abdom Imaging&lt;/Periodical&gt;&lt;Volume&gt;32&lt;/Volume&gt;&lt;Issue&gt;5&lt;/Issue&gt;&lt;User_Def_2&gt;MEDLINE - Ovid 3/25/2013, EMBASE (OVID) 3/25/2013, MEDLINE - Ovid 11/7/2012&lt;/User_Def_2&gt;&lt;User_Def_3&gt;Given to Distiller on 6/11/2013 for EPC0028 ; Given to Distiller on 11/13/2012 for EPC0028&lt;/User_Def_3&gt;&lt;ISSN_ISBN&gt;17712589&lt;/ISSN_ISBN&gt;&lt;Availability&gt;Sharepoint , Distiller , EPC0028 , EPC28_TopicRefine , EPC0028_Adds_1-14-13, HT_Nov12_step1 , HT_Nov12_step3 , SRMLEPC28b_032513 , SREMEPC28d_032513 , HT_EMbase2013 , HT_EPC28CR , HT_EPC28CRembase , HT_Jun2013_step1 , HT_Jun2013_step4 , HT_Jun2013_step5 , JT_Temp091613 , EPC0028_Final_102113&lt;/Availability&gt;&lt;Address&gt;Department of Diagnostic Radiology, The University of Texas M D Anderson Cancer Center, 1515 Holcombe Blvd, Houston, TX 77030, USA. etamm@di.mdacc.tmc.edu&lt;/Address&gt;&lt;ZZ_JournalStdAbbrev&gt;&lt;f name="System"&gt;Abdom Imaging&lt;/f&gt;&lt;/ZZ_JournalStdAbbrev&gt;&lt;ZZ_WorkformID&gt;1&lt;/ZZ_WorkformID&gt;&lt;/MDL&gt;&lt;/Cite&gt;&lt;/Refman&gt;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32</w:t>
            </w:r>
            <w:r>
              <w:rPr>
                <w:rFonts w:ascii="Arial" w:eastAsia="Calibri" w:hAnsi="Arial" w:cs="Arial"/>
                <w:color w:val="000000"/>
                <w:sz w:val="18"/>
                <w:szCs w:val="18"/>
              </w:rPr>
              <w:fldChar w:fldCharType="end"/>
            </w:r>
          </w:p>
        </w:tc>
        <w:tc>
          <w:tcPr>
            <w:tcW w:w="1353"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4</w:t>
            </w:r>
          </w:p>
        </w:tc>
        <w:tc>
          <w:tcPr>
            <w:tcW w:w="189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2.5 mm first phase, 5 mm second phase</w:t>
            </w:r>
          </w:p>
        </w:tc>
        <w:tc>
          <w:tcPr>
            <w:tcW w:w="189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N</w:t>
            </w:r>
          </w:p>
        </w:tc>
        <w:tc>
          <w:tcPr>
            <w:tcW w:w="99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Y</w:t>
            </w:r>
          </w:p>
        </w:tc>
        <w:tc>
          <w:tcPr>
            <w:tcW w:w="2297"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 xml:space="preserve">150mL </w:t>
            </w:r>
            <w:proofErr w:type="spellStart"/>
            <w:r w:rsidRPr="0055718C">
              <w:rPr>
                <w:rFonts w:ascii="Arial" w:eastAsia="Calibri" w:hAnsi="Arial" w:cs="Arial"/>
                <w:color w:val="000000"/>
                <w:sz w:val="18"/>
                <w:szCs w:val="18"/>
              </w:rPr>
              <w:t>Ioversol</w:t>
            </w:r>
            <w:proofErr w:type="spellEnd"/>
            <w:r w:rsidRPr="0055718C">
              <w:rPr>
                <w:rFonts w:ascii="Arial" w:eastAsia="Calibri" w:hAnsi="Arial" w:cs="Arial"/>
                <w:color w:val="000000"/>
                <w:sz w:val="18"/>
                <w:szCs w:val="18"/>
              </w:rPr>
              <w:t xml:space="preserve"> 350 mg Iodine/mL</w:t>
            </w:r>
          </w:p>
        </w:tc>
        <w:tc>
          <w:tcPr>
            <w:tcW w:w="2298"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Dual-phase</w:t>
            </w:r>
          </w:p>
        </w:tc>
      </w:tr>
    </w:tbl>
    <w:p w:rsidR="002228F4" w:rsidRDefault="002228F4" w:rsidP="0055718C">
      <w:pPr>
        <w:spacing w:after="240"/>
        <w:rPr>
          <w:rFonts w:ascii="Times New Roman" w:hAnsi="Times New Roman"/>
          <w:bCs/>
          <w:sz w:val="18"/>
        </w:rPr>
      </w:pPr>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2242"/>
        <w:gridCol w:w="1353"/>
        <w:gridCol w:w="1890"/>
        <w:gridCol w:w="1890"/>
        <w:gridCol w:w="990"/>
        <w:gridCol w:w="2297"/>
        <w:gridCol w:w="2298"/>
      </w:tblGrid>
      <w:tr w:rsidR="009413C6" w:rsidRPr="0055718C" w:rsidTr="001775BC">
        <w:trPr>
          <w:cantSplit/>
          <w:trHeight w:val="20"/>
        </w:trPr>
        <w:tc>
          <w:tcPr>
            <w:tcW w:w="12960" w:type="dxa"/>
            <w:gridSpan w:val="7"/>
            <w:tcBorders>
              <w:top w:val="nil"/>
              <w:left w:val="nil"/>
              <w:bottom w:val="single" w:sz="4" w:space="0" w:color="auto"/>
              <w:right w:val="nil"/>
            </w:tcBorders>
          </w:tcPr>
          <w:p w:rsidR="009413C6" w:rsidRPr="006E004D" w:rsidRDefault="009413C6" w:rsidP="001775BC">
            <w:pPr>
              <w:keepNext/>
              <w:pageBreakBefore/>
              <w:tabs>
                <w:tab w:val="left" w:pos="1080"/>
              </w:tabs>
              <w:rPr>
                <w:rFonts w:ascii="Arial" w:eastAsia="Calibri" w:hAnsi="Arial"/>
                <w:b/>
                <w:color w:val="000000"/>
                <w:sz w:val="20"/>
              </w:rPr>
            </w:pPr>
            <w:r w:rsidRPr="0055718C">
              <w:rPr>
                <w:rFonts w:ascii="Arial" w:eastAsia="Calibri" w:hAnsi="Arial"/>
                <w:b/>
                <w:color w:val="000000"/>
                <w:sz w:val="20"/>
              </w:rPr>
              <w:lastRenderedPageBreak/>
              <w:t>Table C-</w:t>
            </w:r>
            <w:r>
              <w:rPr>
                <w:rFonts w:ascii="Arial" w:eastAsia="Calibri" w:hAnsi="Arial"/>
                <w:b/>
                <w:noProof/>
                <w:color w:val="000000"/>
                <w:sz w:val="20"/>
              </w:rPr>
              <w:t>8</w:t>
            </w:r>
            <w:r w:rsidRPr="0055718C">
              <w:rPr>
                <w:rFonts w:ascii="Arial" w:eastAsia="Calibri" w:hAnsi="Arial"/>
                <w:b/>
                <w:color w:val="000000"/>
                <w:sz w:val="20"/>
              </w:rPr>
              <w:t>.</w:t>
            </w:r>
            <w:r w:rsidRPr="0055718C">
              <w:rPr>
                <w:rFonts w:ascii="Arial" w:eastAsia="Calibri" w:hAnsi="Arial"/>
                <w:b/>
                <w:color w:val="000000"/>
                <w:sz w:val="20"/>
              </w:rPr>
              <w:tab/>
              <w:t xml:space="preserve">MDCT details </w:t>
            </w:r>
            <w:r>
              <w:rPr>
                <w:rFonts w:ascii="Arial" w:eastAsia="Calibri" w:hAnsi="Arial"/>
                <w:b/>
                <w:color w:val="000000"/>
                <w:sz w:val="20"/>
              </w:rPr>
              <w:t>of comparative accuracy studies (continued)</w:t>
            </w:r>
          </w:p>
        </w:tc>
      </w:tr>
      <w:tr w:rsidR="009413C6" w:rsidRPr="0055718C" w:rsidTr="001775BC">
        <w:trPr>
          <w:cantSplit/>
          <w:trHeight w:val="20"/>
        </w:trPr>
        <w:tc>
          <w:tcPr>
            <w:tcW w:w="2242" w:type="dxa"/>
            <w:tcBorders>
              <w:top w:val="single" w:sz="4" w:space="0" w:color="auto"/>
              <w:bottom w:val="single" w:sz="4" w:space="0" w:color="auto"/>
            </w:tcBorders>
          </w:tcPr>
          <w:p w:rsidR="009413C6" w:rsidRPr="0055718C" w:rsidRDefault="009413C6" w:rsidP="001775BC">
            <w:pPr>
              <w:spacing w:before="20" w:after="20"/>
              <w:rPr>
                <w:rFonts w:ascii="Arial" w:eastAsia="Calibri" w:hAnsi="Arial" w:cs="Arial"/>
                <w:color w:val="000000"/>
                <w:sz w:val="18"/>
                <w:szCs w:val="18"/>
              </w:rPr>
            </w:pPr>
            <w:r w:rsidRPr="0055718C">
              <w:rPr>
                <w:rFonts w:ascii="Arial" w:eastAsia="Calibri" w:hAnsi="Arial" w:cs="Arial"/>
                <w:b/>
                <w:color w:val="000000"/>
                <w:sz w:val="18"/>
                <w:szCs w:val="18"/>
              </w:rPr>
              <w:t>Study</w:t>
            </w:r>
          </w:p>
        </w:tc>
        <w:tc>
          <w:tcPr>
            <w:tcW w:w="1353" w:type="dxa"/>
            <w:tcBorders>
              <w:top w:val="single" w:sz="4" w:space="0" w:color="auto"/>
              <w:bottom w:val="single" w:sz="4" w:space="0" w:color="auto"/>
            </w:tcBorders>
          </w:tcPr>
          <w:p w:rsidR="009413C6" w:rsidRPr="0055718C" w:rsidRDefault="009413C6" w:rsidP="001775BC">
            <w:pPr>
              <w:spacing w:before="20" w:after="20"/>
              <w:rPr>
                <w:rFonts w:ascii="Arial" w:eastAsia="Calibri" w:hAnsi="Arial" w:cs="Arial"/>
                <w:color w:val="000000"/>
                <w:sz w:val="18"/>
                <w:szCs w:val="18"/>
              </w:rPr>
            </w:pPr>
            <w:r w:rsidRPr="0055718C">
              <w:rPr>
                <w:rFonts w:ascii="Arial" w:eastAsia="Calibri" w:hAnsi="Arial" w:cs="Arial"/>
                <w:b/>
                <w:color w:val="000000"/>
                <w:sz w:val="18"/>
                <w:szCs w:val="18"/>
              </w:rPr>
              <w:t>MDCT: 4 vs. 16 vs. 64 Detector Row or Other</w:t>
            </w:r>
          </w:p>
        </w:tc>
        <w:tc>
          <w:tcPr>
            <w:tcW w:w="1890" w:type="dxa"/>
            <w:tcBorders>
              <w:top w:val="single" w:sz="4" w:space="0" w:color="auto"/>
              <w:bottom w:val="single" w:sz="4" w:space="0" w:color="auto"/>
            </w:tcBorders>
          </w:tcPr>
          <w:p w:rsidR="009413C6" w:rsidRPr="0055718C" w:rsidRDefault="009413C6" w:rsidP="001775BC">
            <w:pPr>
              <w:spacing w:before="20" w:after="20"/>
              <w:rPr>
                <w:rFonts w:ascii="Arial" w:eastAsia="Calibri" w:hAnsi="Arial" w:cs="Arial"/>
                <w:color w:val="000000"/>
                <w:sz w:val="18"/>
                <w:szCs w:val="18"/>
              </w:rPr>
            </w:pPr>
            <w:r w:rsidRPr="0055718C">
              <w:rPr>
                <w:rFonts w:ascii="Arial" w:eastAsia="Calibri" w:hAnsi="Arial" w:cs="Arial"/>
                <w:b/>
                <w:sz w:val="18"/>
                <w:szCs w:val="18"/>
              </w:rPr>
              <w:t>MDCT: Slice Thickness (if NR, Then Record Machine Name)</w:t>
            </w:r>
          </w:p>
        </w:tc>
        <w:tc>
          <w:tcPr>
            <w:tcW w:w="1890" w:type="dxa"/>
            <w:tcBorders>
              <w:top w:val="single" w:sz="4" w:space="0" w:color="auto"/>
              <w:bottom w:val="single" w:sz="4" w:space="0" w:color="auto"/>
            </w:tcBorders>
          </w:tcPr>
          <w:p w:rsidR="009413C6" w:rsidRPr="0055718C" w:rsidRDefault="009413C6" w:rsidP="001775BC">
            <w:pPr>
              <w:spacing w:before="20" w:after="20"/>
              <w:rPr>
                <w:rFonts w:ascii="Arial" w:eastAsia="Calibri" w:hAnsi="Arial" w:cs="Arial"/>
                <w:color w:val="000000"/>
                <w:sz w:val="18"/>
                <w:szCs w:val="18"/>
              </w:rPr>
            </w:pPr>
            <w:r w:rsidRPr="0055718C">
              <w:rPr>
                <w:rFonts w:ascii="Arial" w:eastAsia="Calibri" w:hAnsi="Arial" w:cs="Arial"/>
                <w:b/>
                <w:color w:val="000000"/>
                <w:sz w:val="18"/>
                <w:szCs w:val="18"/>
              </w:rPr>
              <w:t>MDCT: Whether Reformats Used (e.g., Coronal, Sagittal) or Only Axial</w:t>
            </w:r>
          </w:p>
        </w:tc>
        <w:tc>
          <w:tcPr>
            <w:tcW w:w="990" w:type="dxa"/>
            <w:tcBorders>
              <w:top w:val="single" w:sz="4" w:space="0" w:color="auto"/>
              <w:bottom w:val="single" w:sz="4" w:space="0" w:color="auto"/>
            </w:tcBorders>
          </w:tcPr>
          <w:p w:rsidR="009413C6" w:rsidRPr="0055718C" w:rsidRDefault="009413C6" w:rsidP="001775BC">
            <w:pPr>
              <w:spacing w:before="20" w:after="20"/>
              <w:rPr>
                <w:rFonts w:ascii="Arial" w:eastAsia="Calibri" w:hAnsi="Arial" w:cs="Arial"/>
                <w:color w:val="000000"/>
                <w:sz w:val="18"/>
                <w:szCs w:val="18"/>
              </w:rPr>
            </w:pPr>
            <w:r w:rsidRPr="0055718C">
              <w:rPr>
                <w:rFonts w:ascii="Arial" w:eastAsia="Calibri" w:hAnsi="Arial" w:cs="Arial"/>
                <w:b/>
                <w:color w:val="000000"/>
                <w:sz w:val="18"/>
                <w:szCs w:val="18"/>
              </w:rPr>
              <w:t>MDCT: Contrast Y or N</w:t>
            </w:r>
          </w:p>
        </w:tc>
        <w:tc>
          <w:tcPr>
            <w:tcW w:w="2297" w:type="dxa"/>
            <w:tcBorders>
              <w:top w:val="single" w:sz="4" w:space="0" w:color="auto"/>
              <w:bottom w:val="single" w:sz="4" w:space="0" w:color="auto"/>
            </w:tcBorders>
          </w:tcPr>
          <w:p w:rsidR="009413C6" w:rsidRPr="0055718C" w:rsidRDefault="009413C6" w:rsidP="001775BC">
            <w:pPr>
              <w:spacing w:before="20" w:after="20"/>
              <w:rPr>
                <w:rFonts w:ascii="Arial" w:eastAsia="Calibri" w:hAnsi="Arial" w:cs="Arial"/>
                <w:color w:val="000000"/>
                <w:sz w:val="18"/>
                <w:szCs w:val="18"/>
              </w:rPr>
            </w:pPr>
            <w:r w:rsidRPr="0055718C">
              <w:rPr>
                <w:rFonts w:ascii="Arial" w:eastAsia="Calibri" w:hAnsi="Arial" w:cs="Arial"/>
                <w:b/>
                <w:sz w:val="18"/>
                <w:szCs w:val="18"/>
              </w:rPr>
              <w:t>MDCT: Type of Contrast</w:t>
            </w:r>
          </w:p>
        </w:tc>
        <w:tc>
          <w:tcPr>
            <w:tcW w:w="2298" w:type="dxa"/>
            <w:tcBorders>
              <w:top w:val="single" w:sz="4" w:space="0" w:color="auto"/>
              <w:bottom w:val="single" w:sz="4" w:space="0" w:color="auto"/>
            </w:tcBorders>
          </w:tcPr>
          <w:p w:rsidR="009413C6" w:rsidRPr="0055718C" w:rsidRDefault="009413C6" w:rsidP="001775BC">
            <w:pPr>
              <w:spacing w:before="20" w:after="20"/>
              <w:rPr>
                <w:rFonts w:ascii="Arial" w:eastAsia="Calibri" w:hAnsi="Arial" w:cs="Arial"/>
                <w:color w:val="000000"/>
                <w:sz w:val="18"/>
                <w:szCs w:val="18"/>
              </w:rPr>
            </w:pPr>
            <w:r w:rsidRPr="0055718C">
              <w:rPr>
                <w:rFonts w:ascii="Arial" w:eastAsia="Calibri" w:hAnsi="Arial" w:cs="Arial"/>
                <w:b/>
                <w:color w:val="000000"/>
                <w:sz w:val="18"/>
                <w:szCs w:val="18"/>
              </w:rPr>
              <w:t>MDCT: Phases of Enhancement Dynamic vs. Routine; Arterial/Portal Venous/Equilibrium Means Dynamic</w:t>
            </w:r>
          </w:p>
        </w:tc>
      </w:tr>
      <w:tr w:rsidR="009413C6" w:rsidRPr="0055718C" w:rsidTr="001775BC">
        <w:trPr>
          <w:cantSplit/>
          <w:trHeight w:val="20"/>
        </w:trPr>
        <w:tc>
          <w:tcPr>
            <w:tcW w:w="2242" w:type="dxa"/>
            <w:tcBorders>
              <w:top w:val="single" w:sz="4" w:space="0" w:color="auto"/>
              <w:bottom w:val="single" w:sz="4" w:space="0" w:color="auto"/>
            </w:tcBorders>
          </w:tcPr>
          <w:p w:rsidR="009413C6" w:rsidRPr="0055718C" w:rsidRDefault="009413C6" w:rsidP="001775BC">
            <w:pPr>
              <w:spacing w:before="20" w:after="20"/>
              <w:rPr>
                <w:rFonts w:ascii="Arial" w:eastAsia="Calibri" w:hAnsi="Arial" w:cs="Arial"/>
                <w:sz w:val="18"/>
                <w:szCs w:val="18"/>
              </w:rPr>
            </w:pPr>
            <w:r w:rsidRPr="0055718C">
              <w:rPr>
                <w:rFonts w:ascii="Arial" w:eastAsia="Calibri" w:hAnsi="Arial" w:cs="Arial"/>
                <w:color w:val="000000"/>
                <w:sz w:val="18"/>
                <w:szCs w:val="18"/>
              </w:rPr>
              <w:t xml:space="preserve">Mehmet </w:t>
            </w:r>
            <w:proofErr w:type="spellStart"/>
            <w:r w:rsidRPr="0055718C">
              <w:rPr>
                <w:rFonts w:ascii="Arial" w:eastAsia="Calibri" w:hAnsi="Arial" w:cs="Arial"/>
                <w:color w:val="000000"/>
                <w:sz w:val="18"/>
                <w:szCs w:val="18"/>
              </w:rPr>
              <w:t>Ertuk</w:t>
            </w:r>
            <w:proofErr w:type="spellEnd"/>
            <w:r w:rsidRPr="0055718C">
              <w:rPr>
                <w:rFonts w:ascii="Arial" w:eastAsia="Calibri" w:hAnsi="Arial" w:cs="Arial"/>
                <w:color w:val="000000"/>
                <w:sz w:val="18"/>
                <w:szCs w:val="18"/>
              </w:rPr>
              <w:t xml:space="preserve"> et al. 2006</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&lt;Refman&gt;&lt;Cite&gt;&lt;Author&gt;Mehmet&lt;/Author&gt;&lt;Year&gt;2006&lt;/Year&gt;&lt;RecNum&gt;640540&lt;/RecNum&gt;&lt;IDText&gt;Pancreatic adenocarcinoma: MDCT versus MRI in the detection and assessment of locoregional extension&lt;/IDText&gt;&lt;MDL Ref_Type="Journal"&gt;&lt;Ref_Type&gt;Journal&lt;/Ref_Type&gt;&lt;Ref_ID&gt;640540&lt;/Ref_ID&gt;&lt;Title_Primary&gt;Pancreatic adenocarcinoma: MDCT versus MRI in the detection and assessment of locoregional extension&lt;/Title_Primary&gt;&lt;Authors_Primary&gt;Mehmet,Erturk S.&lt;/Authors_Primary&gt;&lt;Authors_Primary&gt;Ichikawa,T.&lt;/Authors_Primary&gt;&lt;Authors_Primary&gt;Sou,H.&lt;/Authors_Primary&gt;&lt;Authors_Primary&gt;Saitou,R.&lt;/Authors_Primary&gt;&lt;Authors_Primary&gt;Tsukamoto,T.&lt;/Authors_Primary&gt;&lt;Authors_Primary&gt;Motosugi,U.&lt;/Authors_Primary&gt;&lt;Authors_Primary&gt;Araki,T.&lt;/Authors_Primary&gt;&lt;Date_Primary&gt;2006/7&lt;/Date_Primary&gt;&lt;Keywords&gt;*Adenocarcinoma&lt;/Keywords&gt;&lt;Keywords&gt;di [Diagnosis]&lt;/Keywords&gt;&lt;Keywords&gt;Adenocarcinoma&lt;/Keywords&gt;&lt;Keywords&gt;pa [Pathology]&lt;/Keywords&gt;&lt;Keywords&gt;Adenocarcinoma&lt;/Keywords&gt;&lt;Keywords&gt;ra [Radiography]&lt;/Keywords&gt;&lt;Keywords&gt;Adult&lt;/Keywords&gt;&lt;Keywords&gt;Aged&lt;/Keywords&gt;&lt;Keywords&gt;Aged,80 and over&lt;/Keywords&gt;&lt;Keywords&gt;Cholangiopancreatography,Magnetic Resonance&lt;/Keywords&gt;&lt;Keywords&gt;Contrast Media&lt;/Keywords&gt;&lt;Keywords&gt;Female&lt;/Keywords&gt;&lt;Keywords&gt;Humans&lt;/Keywords&gt;&lt;Keywords&gt;Image Processing,Computer-Assisted&lt;/Keywords&gt;&lt;Keywords&gt;*Magnetic Resonance Ima&lt;/Keywords&gt;&lt;Reprint&gt;Not in File&lt;/Reprint&gt;&lt;Start_Page&gt;583&lt;/Start_Page&gt;&lt;End_Page&gt;590&lt;/End_Page&gt;&lt;Periodical&gt;J Comput Assist Tomogr&lt;/Periodical&gt;&lt;Volume&gt;30&lt;/Volume&gt;&lt;Issue&gt;4&lt;/Issue&gt;&lt;User_Def_2&gt;MEDLINE - Ovid 3/25/2013, EMBASE (OVID) 3/25/2013&lt;/User_Def_2&gt;&lt;User_Def_3&gt;Given to Distiller on 7/24/2013 for EPC0028&lt;/User_Def_3&gt;&lt;ISSN_ISBN&gt;16845288&lt;/ISSN_ISBN&gt;&lt;Availability&gt;Sharepoint , Distiller , EPC0028 , SRMLEPC28b_032513 , SREMEPC28e_032513 , jttrash_6-12-13 , HT_EMbase2013 , HT_EPC28CR , HT_EPC28CRembase , JT_Temp091613 , EPC0028_Final_102113&lt;/Availability&gt;&lt;Address&gt;Department of Radiology, Sisli Etfal Hospital, Istanbul, Turkey. mehmeterturk@superonline.com&lt;/Address&gt;&lt;ZZ_JournalStdAbbrev&gt;&lt;f name="System"&gt;J Comput Assist Tomogr&lt;/f&gt;&lt;/ZZ_JournalStdAbbrev&gt;&lt;ZZ_WorkformID&gt;1&lt;/ZZ_WorkformID&gt;&lt;/MDL&gt;&lt;/Cite&gt;&lt;/Refman&gt;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33</w:t>
            </w:r>
            <w:r>
              <w:rPr>
                <w:rFonts w:ascii="Arial" w:eastAsia="Calibri" w:hAnsi="Arial" w:cs="Arial"/>
                <w:color w:val="000000"/>
                <w:sz w:val="18"/>
                <w:szCs w:val="18"/>
              </w:rPr>
              <w:fldChar w:fldCharType="end"/>
            </w:r>
          </w:p>
        </w:tc>
        <w:tc>
          <w:tcPr>
            <w:tcW w:w="1353" w:type="dxa"/>
            <w:tcBorders>
              <w:top w:val="single" w:sz="4" w:space="0" w:color="auto"/>
              <w:bottom w:val="single" w:sz="4" w:space="0" w:color="auto"/>
            </w:tcBorders>
          </w:tcPr>
          <w:p w:rsidR="009413C6" w:rsidRPr="0055718C" w:rsidRDefault="009413C6" w:rsidP="001775BC">
            <w:pPr>
              <w:spacing w:before="20" w:after="20"/>
              <w:rPr>
                <w:rFonts w:ascii="Arial" w:eastAsia="Calibri" w:hAnsi="Arial" w:cs="Arial"/>
                <w:sz w:val="18"/>
                <w:szCs w:val="18"/>
              </w:rPr>
            </w:pPr>
            <w:r w:rsidRPr="0055718C">
              <w:rPr>
                <w:rFonts w:ascii="Arial" w:eastAsia="Calibri" w:hAnsi="Arial" w:cs="Arial"/>
                <w:color w:val="000000"/>
                <w:sz w:val="18"/>
                <w:szCs w:val="18"/>
              </w:rPr>
              <w:t>16</w:t>
            </w:r>
          </w:p>
        </w:tc>
        <w:tc>
          <w:tcPr>
            <w:tcW w:w="1890" w:type="dxa"/>
            <w:tcBorders>
              <w:top w:val="single" w:sz="4" w:space="0" w:color="auto"/>
              <w:bottom w:val="single" w:sz="4" w:space="0" w:color="auto"/>
            </w:tcBorders>
          </w:tcPr>
          <w:p w:rsidR="009413C6" w:rsidRPr="0055718C" w:rsidRDefault="009413C6" w:rsidP="001775BC">
            <w:pPr>
              <w:spacing w:before="20" w:after="20"/>
              <w:rPr>
                <w:rFonts w:ascii="Arial" w:eastAsia="Calibri" w:hAnsi="Arial" w:cs="Arial"/>
                <w:sz w:val="18"/>
                <w:szCs w:val="18"/>
              </w:rPr>
            </w:pPr>
            <w:r w:rsidRPr="0055718C">
              <w:rPr>
                <w:rFonts w:ascii="Arial" w:eastAsia="Calibri" w:hAnsi="Arial" w:cs="Arial"/>
                <w:color w:val="000000"/>
                <w:sz w:val="18"/>
                <w:szCs w:val="18"/>
              </w:rPr>
              <w:t>0.5 mm</w:t>
            </w:r>
          </w:p>
        </w:tc>
        <w:tc>
          <w:tcPr>
            <w:tcW w:w="1890" w:type="dxa"/>
            <w:tcBorders>
              <w:top w:val="single" w:sz="4" w:space="0" w:color="auto"/>
              <w:bottom w:val="single" w:sz="4" w:space="0" w:color="auto"/>
            </w:tcBorders>
          </w:tcPr>
          <w:p w:rsidR="009413C6" w:rsidRPr="0055718C" w:rsidRDefault="009413C6" w:rsidP="001775BC">
            <w:pPr>
              <w:spacing w:before="20" w:after="20"/>
              <w:rPr>
                <w:rFonts w:ascii="Arial" w:eastAsia="Calibri" w:hAnsi="Arial" w:cs="Arial"/>
                <w:sz w:val="18"/>
                <w:szCs w:val="18"/>
              </w:rPr>
            </w:pPr>
            <w:r w:rsidRPr="0055718C">
              <w:rPr>
                <w:rFonts w:ascii="Arial" w:eastAsia="Calibri" w:hAnsi="Arial" w:cs="Arial"/>
                <w:color w:val="000000"/>
                <w:sz w:val="18"/>
                <w:szCs w:val="18"/>
              </w:rPr>
              <w:t>Y</w:t>
            </w:r>
          </w:p>
        </w:tc>
        <w:tc>
          <w:tcPr>
            <w:tcW w:w="990" w:type="dxa"/>
            <w:tcBorders>
              <w:top w:val="single" w:sz="4" w:space="0" w:color="auto"/>
              <w:bottom w:val="single" w:sz="4" w:space="0" w:color="auto"/>
            </w:tcBorders>
          </w:tcPr>
          <w:p w:rsidR="009413C6" w:rsidRPr="0055718C" w:rsidRDefault="009413C6" w:rsidP="001775BC">
            <w:pPr>
              <w:spacing w:before="20" w:after="20"/>
              <w:rPr>
                <w:rFonts w:ascii="Arial" w:eastAsia="Calibri" w:hAnsi="Arial" w:cs="Arial"/>
                <w:sz w:val="18"/>
                <w:szCs w:val="18"/>
              </w:rPr>
            </w:pPr>
            <w:r w:rsidRPr="0055718C">
              <w:rPr>
                <w:rFonts w:ascii="Arial" w:eastAsia="Calibri" w:hAnsi="Arial" w:cs="Arial"/>
                <w:color w:val="000000"/>
                <w:sz w:val="18"/>
                <w:szCs w:val="18"/>
              </w:rPr>
              <w:t>Y</w:t>
            </w:r>
          </w:p>
        </w:tc>
        <w:tc>
          <w:tcPr>
            <w:tcW w:w="2297" w:type="dxa"/>
            <w:tcBorders>
              <w:top w:val="single" w:sz="4" w:space="0" w:color="auto"/>
              <w:bottom w:val="single" w:sz="4" w:space="0" w:color="auto"/>
            </w:tcBorders>
          </w:tcPr>
          <w:p w:rsidR="009413C6" w:rsidRPr="0055718C" w:rsidRDefault="009413C6" w:rsidP="001775BC">
            <w:pPr>
              <w:spacing w:before="20" w:after="20"/>
              <w:rPr>
                <w:rFonts w:ascii="Arial" w:eastAsia="Calibri" w:hAnsi="Arial" w:cs="Arial"/>
                <w:sz w:val="18"/>
                <w:szCs w:val="18"/>
              </w:rPr>
            </w:pPr>
            <w:r w:rsidRPr="0055718C">
              <w:rPr>
                <w:rFonts w:ascii="Arial" w:eastAsia="Calibri" w:hAnsi="Arial" w:cs="Arial"/>
                <w:color w:val="000000"/>
                <w:sz w:val="18"/>
                <w:szCs w:val="18"/>
              </w:rPr>
              <w:t xml:space="preserve">350 mg/mL </w:t>
            </w:r>
            <w:proofErr w:type="spellStart"/>
            <w:r w:rsidRPr="0055718C">
              <w:rPr>
                <w:rFonts w:ascii="Arial" w:eastAsia="Calibri" w:hAnsi="Arial" w:cs="Arial"/>
                <w:color w:val="000000"/>
                <w:sz w:val="18"/>
                <w:szCs w:val="18"/>
              </w:rPr>
              <w:t>Iomeron</w:t>
            </w:r>
            <w:proofErr w:type="spellEnd"/>
          </w:p>
        </w:tc>
        <w:tc>
          <w:tcPr>
            <w:tcW w:w="2298" w:type="dxa"/>
            <w:tcBorders>
              <w:top w:val="single" w:sz="4" w:space="0" w:color="auto"/>
              <w:bottom w:val="single" w:sz="4" w:space="0" w:color="auto"/>
            </w:tcBorders>
          </w:tcPr>
          <w:p w:rsidR="009413C6" w:rsidRPr="0055718C" w:rsidRDefault="009413C6" w:rsidP="001775BC">
            <w:pPr>
              <w:spacing w:before="20" w:after="20"/>
              <w:rPr>
                <w:rFonts w:ascii="Arial" w:eastAsia="Calibri" w:hAnsi="Arial" w:cs="Arial"/>
                <w:sz w:val="18"/>
                <w:szCs w:val="18"/>
              </w:rPr>
            </w:pPr>
            <w:r w:rsidRPr="0055718C">
              <w:rPr>
                <w:rFonts w:ascii="Arial" w:eastAsia="Calibri" w:hAnsi="Arial" w:cs="Arial"/>
                <w:color w:val="000000"/>
                <w:sz w:val="18"/>
                <w:szCs w:val="18"/>
              </w:rPr>
              <w:t>Three-phase</w:t>
            </w:r>
          </w:p>
        </w:tc>
      </w:tr>
      <w:tr w:rsidR="009413C6" w:rsidRPr="0055718C" w:rsidTr="001775BC">
        <w:trPr>
          <w:cantSplit/>
          <w:trHeight w:val="20"/>
        </w:trPr>
        <w:tc>
          <w:tcPr>
            <w:tcW w:w="2242" w:type="dxa"/>
            <w:tcBorders>
              <w:top w:val="single" w:sz="4" w:space="0" w:color="auto"/>
              <w:bottom w:val="single" w:sz="4" w:space="0" w:color="auto"/>
            </w:tcBorders>
          </w:tcPr>
          <w:p w:rsidR="009413C6" w:rsidRPr="0055718C" w:rsidRDefault="009413C6" w:rsidP="001775BC">
            <w:pPr>
              <w:spacing w:before="20" w:after="20"/>
              <w:rPr>
                <w:rFonts w:ascii="Arial" w:eastAsia="Calibri" w:hAnsi="Arial" w:cs="Arial"/>
                <w:sz w:val="18"/>
                <w:szCs w:val="18"/>
              </w:rPr>
            </w:pPr>
            <w:r w:rsidRPr="0055718C">
              <w:rPr>
                <w:rFonts w:ascii="Arial" w:eastAsia="Calibri" w:hAnsi="Arial" w:cs="Arial"/>
                <w:color w:val="000000"/>
                <w:sz w:val="18"/>
                <w:szCs w:val="18"/>
              </w:rPr>
              <w:t>Heinrich et al. 2005</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&lt;Refman&gt;&lt;Cite&gt;&lt;Author&gt;Heinrich&lt;/Author&gt;&lt;Year&gt;2005&lt;/Year&gt;&lt;RecNum&gt;645384&lt;/RecNum&gt;&lt;IDText&gt;Positron emission tomography/computed tomography influences on the management of resectable pancreatic cancer and its cost-effectiveness&lt;/IDText&gt;&lt;MDL Ref_Type="Journal"&gt;&lt;Ref_Type&gt;Journal&lt;/Ref_Type&gt;&lt;Ref_ID&gt;645384&lt;/Ref_ID&gt;&lt;Title_Primary&gt;Positron emission tomography/computed tomography influences on the management of resectable pancreatic cancer and its cost-effectiveness&lt;/Title_Primary&gt;&lt;Authors_Primary&gt;Heinrich,S.&lt;/Authors_Primary&gt;&lt;Authors_Primary&gt;Goerres,G.W.&lt;/Authors_Primary&gt;&lt;Authors_Primary&gt;Schafer,M.&lt;/Authors_Primary&gt;&lt;Authors_Primary&gt;Sagmeister,M.&lt;/Authors_Primary&gt;&lt;Authors_Primary&gt;Bauerfeind,P.&lt;/Authors_Primary&gt;&lt;Authors_Primary&gt;Pestalozzi,B.C.&lt;/Authors_Primary&gt;&lt;Authors_Primary&gt;Hany,T.F.&lt;/Authors_Primary&gt;&lt;Authors_Primary&gt;Von Schulthess,G.K.&lt;/Authors_Primary&gt;&lt;Authors_Primary&gt;Clavien,P.-A.&lt;/Authors_Primary&gt;&lt;Date_Primary&gt;2005/8&lt;/Date_Primary&gt;&lt;Keywords&gt;adult&lt;/Keywords&gt;&lt;Keywords&gt;aged&lt;/Keywords&gt;&lt;Keywords&gt;article&lt;/Keywords&gt;&lt;Keywords&gt;cancer diagnosis&lt;/Keywords&gt;&lt;Keywords&gt;cancer staging&lt;/Keywords&gt;&lt;Keywords&gt;cancer surgery&lt;/Keywords&gt;&lt;Keywords&gt;*computer assisted emission tomography&lt;/Keywords&gt;&lt;Keywords&gt;cost benefit analysis&lt;/Keywords&gt;&lt;Keywords&gt;cost effectiveness analysis&lt;/Keywords&gt;&lt;Keywords&gt;diagnostic imaging&lt;/Keywords&gt;&lt;Keywords&gt;diagnostic value&lt;/Keywords&gt;&lt;Keywords&gt;female&lt;/Keywords&gt;&lt;Keywords&gt;human&lt;/Keywords&gt;&lt;Keywords&gt;major clinical study&lt;/Keywords&gt;&lt;Keywords&gt;male&lt;/Keywords&gt;&lt;Keywords&gt;measurement&lt;/Keywords&gt;&lt;Keywords&gt;*pancreas can&lt;/Keywords&gt;&lt;Reprint&gt;Not in File&lt;/Reprint&gt;&lt;Start_Page&gt;235&lt;/Start_Page&gt;&lt;End_Page&gt;243&lt;/End_Page&gt;&lt;Periodical&gt;Ann Surg&lt;/Periodical&gt;&lt;Volume&gt;242&lt;/Volume&gt;&lt;Issue&gt;2&lt;/Issue&gt;&lt;User_Def_2&gt;EMBASE (OVID) 3/25/2013&lt;/User_Def_2&gt;&lt;User_Def_3&gt;Given to Distiller on 7/12/2013 for EPC0028&lt;/User_Def_3&gt;&lt;Availability&gt;Sharepoint , Distiller , EPC0028 , SREMEPC28e_032513 , HT_EMbase2013 , HT_EPC28CR , HT_EPC28CRembase , JT_Temp091613 , EPC0028_Final_102113&lt;/Availability&gt;&lt;Address&gt;(Heinrich, Schafer, Clavien) Department of Visceral and Transplantation Surgery, University Hospital of Zurich, Zurich, Switzerland (Goerres, Hany, Von Schulthess) Department of Nuclear Medicine, University Hospital of Zurich, Zurich, Switzerland (Bauerfeind) Department of Gastroenterology, University Hospital of Zurich, Zurich, Switzerland (Pestalozzi) Department of Oncology, University Hospital of Zurich, Zurich, Switzerland (Sagmeister) Department of Internal Medicine, Landeskrankenhaus Feldkirch, Austria (Clavien) Department of Visceral and Transplantation Surgery, University of Zurich, Ramistrasse 100, 8091 Zurich, Switzerland&lt;/Address&gt;&lt;ZZ_JournalStdAbbrev&gt;&lt;f name="System"&gt;Ann Surg&lt;/f&gt;&lt;/ZZ_JournalStdAbbrev&gt;&lt;ZZ_WorkformID&gt;1&lt;/ZZ_WorkformID&gt;&lt;/MDL&gt;&lt;/Cite&gt;&lt;/Refman&gt;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34</w:t>
            </w:r>
            <w:r>
              <w:rPr>
                <w:rFonts w:ascii="Arial" w:eastAsia="Calibri" w:hAnsi="Arial" w:cs="Arial"/>
                <w:color w:val="000000"/>
                <w:sz w:val="18"/>
                <w:szCs w:val="18"/>
              </w:rPr>
              <w:fldChar w:fldCharType="end"/>
            </w:r>
          </w:p>
        </w:tc>
        <w:tc>
          <w:tcPr>
            <w:tcW w:w="1353" w:type="dxa"/>
            <w:tcBorders>
              <w:top w:val="single" w:sz="4" w:space="0" w:color="auto"/>
              <w:bottom w:val="single" w:sz="4" w:space="0" w:color="auto"/>
            </w:tcBorders>
          </w:tcPr>
          <w:p w:rsidR="009413C6" w:rsidRPr="0055718C" w:rsidRDefault="009413C6" w:rsidP="001775BC">
            <w:pPr>
              <w:spacing w:before="20" w:after="20"/>
              <w:rPr>
                <w:rFonts w:ascii="Arial" w:eastAsia="Calibri" w:hAnsi="Arial" w:cs="Arial"/>
                <w:sz w:val="18"/>
                <w:szCs w:val="18"/>
              </w:rPr>
            </w:pPr>
            <w:r w:rsidRPr="0055718C">
              <w:rPr>
                <w:rFonts w:ascii="Arial" w:eastAsia="Calibri" w:hAnsi="Arial" w:cs="Arial"/>
                <w:color w:val="000000"/>
                <w:sz w:val="18"/>
                <w:szCs w:val="18"/>
              </w:rPr>
              <w:t>4</w:t>
            </w:r>
          </w:p>
        </w:tc>
        <w:tc>
          <w:tcPr>
            <w:tcW w:w="1890" w:type="dxa"/>
            <w:tcBorders>
              <w:top w:val="single" w:sz="4" w:space="0" w:color="auto"/>
              <w:bottom w:val="single" w:sz="4" w:space="0" w:color="auto"/>
            </w:tcBorders>
          </w:tcPr>
          <w:p w:rsidR="009413C6" w:rsidRPr="0055718C" w:rsidRDefault="009413C6" w:rsidP="001775BC">
            <w:pPr>
              <w:spacing w:before="20" w:after="20"/>
              <w:rPr>
                <w:rFonts w:ascii="Arial" w:eastAsia="Calibri" w:hAnsi="Arial" w:cs="Arial"/>
                <w:sz w:val="18"/>
                <w:szCs w:val="18"/>
              </w:rPr>
            </w:pPr>
            <w:r w:rsidRPr="0055718C">
              <w:rPr>
                <w:rFonts w:ascii="Arial" w:eastAsia="Calibri" w:hAnsi="Arial" w:cs="Arial"/>
                <w:color w:val="000000"/>
                <w:sz w:val="18"/>
                <w:szCs w:val="18"/>
              </w:rPr>
              <w:t>5 mm</w:t>
            </w:r>
          </w:p>
        </w:tc>
        <w:tc>
          <w:tcPr>
            <w:tcW w:w="1890" w:type="dxa"/>
            <w:tcBorders>
              <w:top w:val="single" w:sz="4" w:space="0" w:color="auto"/>
              <w:bottom w:val="single" w:sz="4" w:space="0" w:color="auto"/>
            </w:tcBorders>
          </w:tcPr>
          <w:p w:rsidR="009413C6" w:rsidRPr="0055718C" w:rsidRDefault="009413C6" w:rsidP="001775BC">
            <w:pPr>
              <w:spacing w:before="20" w:after="20"/>
              <w:rPr>
                <w:rFonts w:ascii="Arial" w:eastAsia="Calibri" w:hAnsi="Arial" w:cs="Arial"/>
                <w:sz w:val="18"/>
                <w:szCs w:val="18"/>
              </w:rPr>
            </w:pPr>
            <w:r w:rsidRPr="0055718C">
              <w:rPr>
                <w:rFonts w:ascii="Arial" w:eastAsia="Calibri" w:hAnsi="Arial" w:cs="Arial"/>
                <w:color w:val="000000"/>
                <w:sz w:val="18"/>
                <w:szCs w:val="18"/>
              </w:rPr>
              <w:t>Axial</w:t>
            </w:r>
          </w:p>
        </w:tc>
        <w:tc>
          <w:tcPr>
            <w:tcW w:w="990" w:type="dxa"/>
            <w:tcBorders>
              <w:top w:val="single" w:sz="4" w:space="0" w:color="auto"/>
              <w:bottom w:val="single" w:sz="4" w:space="0" w:color="auto"/>
            </w:tcBorders>
          </w:tcPr>
          <w:p w:rsidR="009413C6" w:rsidRPr="0055718C" w:rsidRDefault="009413C6" w:rsidP="001775BC">
            <w:pPr>
              <w:spacing w:before="20" w:after="20"/>
              <w:rPr>
                <w:rFonts w:ascii="Arial" w:eastAsia="Calibri" w:hAnsi="Arial" w:cs="Arial"/>
                <w:sz w:val="18"/>
                <w:szCs w:val="18"/>
              </w:rPr>
            </w:pPr>
            <w:r w:rsidRPr="0055718C">
              <w:rPr>
                <w:rFonts w:ascii="Arial" w:eastAsia="Calibri" w:hAnsi="Arial" w:cs="Arial"/>
                <w:color w:val="000000"/>
                <w:sz w:val="18"/>
                <w:szCs w:val="18"/>
              </w:rPr>
              <w:t>Y</w:t>
            </w:r>
          </w:p>
        </w:tc>
        <w:tc>
          <w:tcPr>
            <w:tcW w:w="2297" w:type="dxa"/>
            <w:tcBorders>
              <w:top w:val="single" w:sz="4" w:space="0" w:color="auto"/>
              <w:bottom w:val="single" w:sz="4" w:space="0" w:color="auto"/>
            </w:tcBorders>
          </w:tcPr>
          <w:p w:rsidR="009413C6" w:rsidRPr="0055718C" w:rsidRDefault="009413C6" w:rsidP="001775BC">
            <w:pPr>
              <w:spacing w:before="20" w:after="20"/>
              <w:rPr>
                <w:rFonts w:ascii="Arial" w:eastAsia="Calibri" w:hAnsi="Arial" w:cs="Arial"/>
                <w:sz w:val="18"/>
                <w:szCs w:val="18"/>
              </w:rPr>
            </w:pPr>
            <w:r w:rsidRPr="0055718C">
              <w:rPr>
                <w:rFonts w:ascii="Arial" w:eastAsia="Calibri" w:hAnsi="Arial" w:cs="Arial"/>
                <w:color w:val="000000"/>
                <w:sz w:val="18"/>
                <w:szCs w:val="18"/>
              </w:rPr>
              <w:t>Oral contrast</w:t>
            </w:r>
          </w:p>
        </w:tc>
        <w:tc>
          <w:tcPr>
            <w:tcW w:w="2298" w:type="dxa"/>
            <w:tcBorders>
              <w:top w:val="single" w:sz="4" w:space="0" w:color="auto"/>
              <w:bottom w:val="single" w:sz="4" w:space="0" w:color="auto"/>
            </w:tcBorders>
          </w:tcPr>
          <w:p w:rsidR="009413C6" w:rsidRPr="0055718C" w:rsidRDefault="009413C6" w:rsidP="001775BC">
            <w:pPr>
              <w:spacing w:before="20" w:after="20"/>
              <w:rPr>
                <w:rFonts w:ascii="Arial" w:eastAsia="Calibri" w:hAnsi="Arial" w:cs="Arial"/>
                <w:sz w:val="18"/>
                <w:szCs w:val="18"/>
              </w:rPr>
            </w:pPr>
            <w:r w:rsidRPr="0055718C">
              <w:rPr>
                <w:rFonts w:ascii="Arial" w:eastAsia="Calibri" w:hAnsi="Arial" w:cs="Arial"/>
                <w:color w:val="000000"/>
                <w:sz w:val="18"/>
                <w:szCs w:val="18"/>
              </w:rPr>
              <w:t>NR</w:t>
            </w:r>
          </w:p>
        </w:tc>
      </w:tr>
      <w:tr w:rsidR="009413C6" w:rsidRPr="0055718C" w:rsidTr="001775BC">
        <w:trPr>
          <w:cantSplit/>
          <w:trHeight w:val="20"/>
        </w:trPr>
        <w:tc>
          <w:tcPr>
            <w:tcW w:w="2242" w:type="dxa"/>
            <w:tcBorders>
              <w:top w:val="single" w:sz="4" w:space="0" w:color="auto"/>
              <w:bottom w:val="single" w:sz="4" w:space="0" w:color="auto"/>
            </w:tcBorders>
          </w:tcPr>
          <w:p w:rsidR="009413C6" w:rsidRPr="0055718C" w:rsidRDefault="009413C6" w:rsidP="001775BC">
            <w:pPr>
              <w:spacing w:before="20" w:after="20"/>
              <w:rPr>
                <w:rFonts w:ascii="Arial" w:eastAsia="Calibri" w:hAnsi="Arial" w:cs="Arial"/>
                <w:sz w:val="18"/>
                <w:szCs w:val="18"/>
              </w:rPr>
            </w:pPr>
            <w:proofErr w:type="spellStart"/>
            <w:r w:rsidRPr="0055718C">
              <w:rPr>
                <w:rFonts w:ascii="Arial" w:eastAsia="Calibri" w:hAnsi="Arial" w:cs="Arial"/>
                <w:color w:val="000000"/>
                <w:sz w:val="18"/>
                <w:szCs w:val="18"/>
              </w:rPr>
              <w:t>Agarwal</w:t>
            </w:r>
            <w:proofErr w:type="spellEnd"/>
            <w:r w:rsidRPr="0055718C">
              <w:rPr>
                <w:rFonts w:ascii="Arial" w:eastAsia="Calibri" w:hAnsi="Arial" w:cs="Arial"/>
                <w:color w:val="000000"/>
                <w:sz w:val="18"/>
                <w:szCs w:val="18"/>
              </w:rPr>
              <w:t xml:space="preserve"> et al. 2004</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&lt;Refman&gt;&lt;Cite&gt;&lt;Author&gt;Agarwal&lt;/Author&gt;&lt;Year&gt;2004&lt;/Year&gt;&lt;RecNum&gt;645594&lt;/RecNum&gt;&lt;IDText&gt;Endoscopic ultrasound-guided fine needle aspiration and multidetector spiral CT in the diagnosis of pancreatic cancer&lt;/IDText&gt;&lt;MDL Ref_Type="Journal"&gt;&lt;Ref_Type&gt;Journal&lt;/Ref_Type&gt;&lt;Ref_ID&gt;645594&lt;/Ref_ID&gt;&lt;Title_Primary&gt;Endoscopic ultrasound-guided fine needle aspiration and multidetector spiral CT in the diagnosis of pancreatic cancer&lt;/Title_Primary&gt;&lt;Authors_Primary&gt;Agarwal,B.&lt;/Authors_Primary&gt;&lt;Authors_Primary&gt;bu-Hamda,E.&lt;/Authors_Primary&gt;&lt;Authors_Primary&gt;Molke,K.L.&lt;/Authors_Primary&gt;&lt;Authors_Primary&gt;Correa,A.M.&lt;/Authors_Primary&gt;&lt;Authors_Primary&gt;Ho,L.&lt;/Authors_Primary&gt;&lt;Date_Primary&gt;2004/5&lt;/Date_Primary&gt;&lt;Keywords&gt;adult&lt;/Keywords&gt;&lt;Keywords&gt;aged&lt;/Keywords&gt;&lt;Keywords&gt;article&lt;/Keywords&gt;&lt;Keywords&gt;*aspiration biopsy&lt;/Keywords&gt;&lt;Keywords&gt;bile duct obstruction&lt;/Keywords&gt;&lt;Keywords&gt;di [Diagnosis]&lt;/Keywords&gt;&lt;Keywords&gt;cancer cytodiagnosis&lt;/Keywords&gt;&lt;Keywords&gt;cancer diagnosis&lt;/Keywords&gt;&lt;Keywords&gt;cancer staging&lt;/Keywords&gt;&lt;Keywords&gt;diagnostic accuracy&lt;/Keywords&gt;&lt;Keywords&gt;diagnostic imaging&lt;/Keywords&gt;&lt;Keywords&gt;diagnostic value&lt;/Keywords&gt;&lt;Keywords&gt;*endoscopic echography&lt;/Keywords&gt;&lt;Keywords&gt;*endoscopic echography guided fine needle aspira&lt;/Keywords&gt;&lt;Reprint&gt;Not in File&lt;/Reprint&gt;&lt;Start_Page&gt;844&lt;/Start_Page&gt;&lt;End_Page&gt;850&lt;/End_Page&gt;&lt;Periodical&gt;Am J Gastroenterol&lt;/Periodical&gt;&lt;Volume&gt;99&lt;/Volume&gt;&lt;Issue&gt;5&lt;/Issue&gt;&lt;User_Def_2&gt;EMBASE (OVID) 3/25/2013&lt;/User_Def_2&gt;&lt;User_Def_3&gt;Given to Distiller on 7/18/2013 for EPC0028&lt;/User_Def_3&gt;&lt;Availability&gt;Sharepoint , Distiller , EPC0028 , SREMEPC28e_032513 , HT_EMbase2013 , HT_EPC28CR , HT_EPC28CRembase , JT_Temp091613 , EPC0028_Final_102113&lt;/Availability&gt;&lt;Address&gt;(Agarwal, Abu-Hamda, Molke, Correa, Ho) Dept. of Gastrointestinal Medicine, MD Anderson Cancer Center, Houston, TX, United States (Agarwal) Therapeutic Endoscopy, Div. of Gastroenterol. and Hepatol., Saint Louis Univ. School of Medicine, 3635 Vista Avenue, St. Louis, MO 63110, United States&lt;/Address&gt;&lt;ZZ_JournalStdAbbrev&gt;&lt;f name="System"&gt;Am J Gastroenterol&lt;/f&gt;&lt;/ZZ_JournalStdAbbrev&gt;&lt;ZZ_WorkformID&gt;1&lt;/ZZ_WorkformID&gt;&lt;/MDL&gt;&lt;/Cite&gt;&lt;/Refman&gt;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35</w:t>
            </w:r>
            <w:r>
              <w:rPr>
                <w:rFonts w:ascii="Arial" w:eastAsia="Calibri" w:hAnsi="Arial" w:cs="Arial"/>
                <w:color w:val="000000"/>
                <w:sz w:val="18"/>
                <w:szCs w:val="18"/>
              </w:rPr>
              <w:fldChar w:fldCharType="end"/>
            </w:r>
          </w:p>
        </w:tc>
        <w:tc>
          <w:tcPr>
            <w:tcW w:w="1353" w:type="dxa"/>
            <w:tcBorders>
              <w:top w:val="single" w:sz="4" w:space="0" w:color="auto"/>
              <w:bottom w:val="single" w:sz="4" w:space="0" w:color="auto"/>
            </w:tcBorders>
          </w:tcPr>
          <w:p w:rsidR="009413C6" w:rsidRPr="0055718C" w:rsidRDefault="009413C6" w:rsidP="001775BC">
            <w:pPr>
              <w:spacing w:before="20" w:after="20"/>
              <w:rPr>
                <w:rFonts w:ascii="Arial" w:eastAsia="Calibri" w:hAnsi="Arial" w:cs="Arial"/>
                <w:sz w:val="18"/>
                <w:szCs w:val="18"/>
              </w:rPr>
            </w:pPr>
            <w:r w:rsidRPr="0055718C">
              <w:rPr>
                <w:rFonts w:ascii="Arial" w:eastAsia="Calibri" w:hAnsi="Arial" w:cs="Arial"/>
                <w:color w:val="000000"/>
                <w:sz w:val="18"/>
                <w:szCs w:val="18"/>
              </w:rPr>
              <w:t>NR</w:t>
            </w:r>
          </w:p>
        </w:tc>
        <w:tc>
          <w:tcPr>
            <w:tcW w:w="1890" w:type="dxa"/>
            <w:tcBorders>
              <w:top w:val="single" w:sz="4" w:space="0" w:color="auto"/>
              <w:bottom w:val="single" w:sz="4" w:space="0" w:color="auto"/>
            </w:tcBorders>
          </w:tcPr>
          <w:p w:rsidR="009413C6" w:rsidRPr="0055718C" w:rsidRDefault="009413C6" w:rsidP="001775BC">
            <w:pPr>
              <w:spacing w:before="20" w:after="20"/>
              <w:rPr>
                <w:rFonts w:ascii="Arial" w:eastAsia="Calibri" w:hAnsi="Arial" w:cs="Arial"/>
                <w:sz w:val="18"/>
                <w:szCs w:val="18"/>
              </w:rPr>
            </w:pPr>
            <w:r w:rsidRPr="0055718C">
              <w:rPr>
                <w:rFonts w:ascii="Arial" w:eastAsia="Calibri" w:hAnsi="Arial" w:cs="Arial"/>
                <w:color w:val="000000"/>
                <w:sz w:val="18"/>
                <w:szCs w:val="18"/>
              </w:rPr>
              <w:t>1.25 mm (parenchymal phase); 2.5 mm (portal phase)</w:t>
            </w:r>
          </w:p>
        </w:tc>
        <w:tc>
          <w:tcPr>
            <w:tcW w:w="1890" w:type="dxa"/>
            <w:tcBorders>
              <w:top w:val="single" w:sz="4" w:space="0" w:color="auto"/>
              <w:bottom w:val="single" w:sz="4" w:space="0" w:color="auto"/>
            </w:tcBorders>
          </w:tcPr>
          <w:p w:rsidR="009413C6" w:rsidRPr="0055718C" w:rsidRDefault="009413C6" w:rsidP="001775BC">
            <w:pPr>
              <w:spacing w:before="20" w:after="20"/>
              <w:rPr>
                <w:rFonts w:ascii="Arial" w:eastAsia="Calibri" w:hAnsi="Arial" w:cs="Arial"/>
                <w:sz w:val="18"/>
                <w:szCs w:val="18"/>
              </w:rPr>
            </w:pPr>
            <w:r w:rsidRPr="0055718C">
              <w:rPr>
                <w:rFonts w:ascii="Arial" w:eastAsia="Calibri" w:hAnsi="Arial" w:cs="Arial"/>
                <w:color w:val="000000"/>
                <w:sz w:val="18"/>
                <w:szCs w:val="18"/>
              </w:rPr>
              <w:t>NR</w:t>
            </w:r>
          </w:p>
        </w:tc>
        <w:tc>
          <w:tcPr>
            <w:tcW w:w="990" w:type="dxa"/>
            <w:tcBorders>
              <w:top w:val="single" w:sz="4" w:space="0" w:color="auto"/>
              <w:bottom w:val="single" w:sz="4" w:space="0" w:color="auto"/>
            </w:tcBorders>
          </w:tcPr>
          <w:p w:rsidR="009413C6" w:rsidRPr="0055718C" w:rsidRDefault="009413C6" w:rsidP="001775BC">
            <w:pPr>
              <w:spacing w:before="20" w:after="20"/>
              <w:rPr>
                <w:rFonts w:ascii="Arial" w:eastAsia="Calibri" w:hAnsi="Arial" w:cs="Arial"/>
                <w:sz w:val="18"/>
                <w:szCs w:val="18"/>
              </w:rPr>
            </w:pPr>
            <w:r w:rsidRPr="0055718C">
              <w:rPr>
                <w:rFonts w:ascii="Arial" w:eastAsia="Calibri" w:hAnsi="Arial" w:cs="Arial"/>
                <w:color w:val="000000"/>
                <w:sz w:val="18"/>
                <w:szCs w:val="18"/>
              </w:rPr>
              <w:t>Y</w:t>
            </w:r>
          </w:p>
        </w:tc>
        <w:tc>
          <w:tcPr>
            <w:tcW w:w="2297" w:type="dxa"/>
            <w:tcBorders>
              <w:top w:val="single" w:sz="4" w:space="0" w:color="auto"/>
              <w:bottom w:val="single" w:sz="4" w:space="0" w:color="auto"/>
            </w:tcBorders>
          </w:tcPr>
          <w:p w:rsidR="009413C6" w:rsidRPr="0055718C" w:rsidRDefault="009413C6" w:rsidP="001775BC">
            <w:pPr>
              <w:spacing w:before="20" w:after="20"/>
              <w:rPr>
                <w:rFonts w:ascii="Arial" w:eastAsia="Calibri" w:hAnsi="Arial" w:cs="Arial"/>
                <w:sz w:val="18"/>
                <w:szCs w:val="18"/>
              </w:rPr>
            </w:pPr>
            <w:r w:rsidRPr="0055718C">
              <w:rPr>
                <w:rFonts w:ascii="Arial" w:eastAsia="Calibri" w:hAnsi="Arial" w:cs="Arial"/>
                <w:color w:val="000000"/>
                <w:sz w:val="18"/>
                <w:szCs w:val="18"/>
              </w:rPr>
              <w:t>150 mL of nonionic contrast material (</w:t>
            </w:r>
            <w:proofErr w:type="spellStart"/>
            <w:r w:rsidRPr="0055718C">
              <w:rPr>
                <w:rFonts w:ascii="Arial" w:eastAsia="Calibri" w:hAnsi="Arial" w:cs="Arial"/>
                <w:color w:val="000000"/>
                <w:sz w:val="18"/>
                <w:szCs w:val="18"/>
              </w:rPr>
              <w:t>Optiray</w:t>
            </w:r>
            <w:proofErr w:type="spellEnd"/>
            <w:r w:rsidRPr="0055718C">
              <w:rPr>
                <w:rFonts w:ascii="Arial" w:eastAsia="Calibri" w:hAnsi="Arial" w:cs="Arial"/>
                <w:color w:val="000000"/>
                <w:sz w:val="18"/>
                <w:szCs w:val="18"/>
              </w:rPr>
              <w:t> 320, Mallinckrodt Inc., St. Louis, MO)</w:t>
            </w:r>
          </w:p>
        </w:tc>
        <w:tc>
          <w:tcPr>
            <w:tcW w:w="2298" w:type="dxa"/>
            <w:tcBorders>
              <w:top w:val="single" w:sz="4" w:space="0" w:color="auto"/>
              <w:bottom w:val="single" w:sz="4" w:space="0" w:color="auto"/>
            </w:tcBorders>
          </w:tcPr>
          <w:p w:rsidR="009413C6" w:rsidRPr="0055718C" w:rsidRDefault="009413C6" w:rsidP="001775BC">
            <w:pPr>
              <w:spacing w:before="20" w:after="20"/>
              <w:rPr>
                <w:rFonts w:ascii="Arial" w:eastAsia="Calibri" w:hAnsi="Arial" w:cs="Arial"/>
                <w:sz w:val="18"/>
                <w:szCs w:val="18"/>
              </w:rPr>
            </w:pPr>
            <w:r w:rsidRPr="0055718C">
              <w:rPr>
                <w:rFonts w:ascii="Arial" w:eastAsia="Calibri" w:hAnsi="Arial" w:cs="Arial"/>
                <w:color w:val="000000"/>
                <w:sz w:val="18"/>
                <w:szCs w:val="18"/>
              </w:rPr>
              <w:t>Dynamic</w:t>
            </w:r>
          </w:p>
        </w:tc>
      </w:tr>
      <w:tr w:rsidR="009413C6" w:rsidRPr="0055718C" w:rsidTr="001775BC">
        <w:trPr>
          <w:cantSplit/>
          <w:trHeight w:val="20"/>
        </w:trPr>
        <w:tc>
          <w:tcPr>
            <w:tcW w:w="2242" w:type="dxa"/>
            <w:tcBorders>
              <w:top w:val="single" w:sz="4" w:space="0" w:color="auto"/>
              <w:bottom w:val="single" w:sz="4" w:space="0" w:color="auto"/>
            </w:tcBorders>
          </w:tcPr>
          <w:p w:rsidR="009413C6" w:rsidRPr="0055718C" w:rsidRDefault="009413C6" w:rsidP="001775BC">
            <w:pPr>
              <w:spacing w:before="20" w:after="20"/>
              <w:rPr>
                <w:rFonts w:ascii="Arial" w:eastAsia="Calibri" w:hAnsi="Arial" w:cs="Arial"/>
                <w:sz w:val="18"/>
                <w:szCs w:val="18"/>
              </w:rPr>
            </w:pPr>
            <w:r w:rsidRPr="0055718C">
              <w:rPr>
                <w:rFonts w:ascii="Arial" w:eastAsia="Calibri" w:hAnsi="Arial" w:cs="Arial"/>
                <w:color w:val="000000"/>
                <w:sz w:val="18"/>
                <w:szCs w:val="18"/>
              </w:rPr>
              <w:t>DeWitt et al. 2004</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&lt;Refman&gt;&lt;Cite&gt;&lt;Author&gt;Dewitt&lt;/Author&gt;&lt;Year&gt;2004&lt;/Year&gt;&lt;RecNum&gt;613125&lt;/RecNum&gt;&lt;IDText&gt;Comparison of endoscopic ultrasonography and multidetector computed tomography for detecting and staging pancreatic cancer&lt;/IDText&gt;&lt;MDL Ref_Type="Journal"&gt;&lt;Ref_Type&gt;Journal&lt;/Ref_Type&gt;&lt;Ref_ID&gt;613125&lt;/Ref_ID&gt;&lt;Title_Primary&gt;Comparison of endoscopic ultrasonography and multidetector computed tomography for detecting and staging pancreatic cancer&lt;/Title_Primary&gt;&lt;Authors_Primary&gt;Dewitt,J.&lt;/Authors_Primary&gt;&lt;Authors_Primary&gt;Devereaux,B.&lt;/Authors_Primary&gt;&lt;Authors_Primary&gt;Chriswell,M.&lt;/Authors_Primary&gt;&lt;Authors_Primary&gt;McGreevy,K.&lt;/Authors_Primary&gt;&lt;Authors_Primary&gt;Howard,T.&lt;/Authors_Primary&gt;&lt;Authors_Primary&gt;Imperiale,T.F.&lt;/Authors_Primary&gt;&lt;Authors_Primary&gt;Ciaccia,D.&lt;/Authors_Primary&gt;&lt;Authors_Primary&gt;Lane,K.A.&lt;/Authors_Primary&gt;&lt;Authors_Primary&gt;Maglinte,D.&lt;/Authors_Primary&gt;&lt;Authors_Primary&gt;Kopecky,K.&lt;/Authors_Primary&gt;&lt;Authors_Primary&gt;LeBlanc,J.&lt;/Authors_Primary&gt;&lt;Authors_Primary&gt;McHenry,L.&lt;/Authors_Primary&gt;&lt;Authors_Primary&gt;Madura,J.&lt;/Authors_Primary&gt;&lt;Authors_Primary&gt;Aisen,A.&lt;/Authors_Primary&gt;&lt;Authors_Primary&gt;Cramer,H.&lt;/Authors_Primary&gt;&lt;Authors_Primary&gt;Cummings,O.&lt;/Authors_Primary&gt;&lt;Authors_Primary&gt;Sherman,S.&lt;/Authors_Primary&gt;&lt;Date_Primary&gt;2004/11/16&lt;/Date_Primary&gt;&lt;Keywords&gt;Adenocarcinoma&lt;/Keywords&gt;&lt;Keywords&gt;radiography&lt;/Keywords&gt;&lt;Keywords&gt;surgery&lt;/Keywords&gt;&lt;Keywords&gt;ultrasonography&lt;/Keywords&gt;&lt;Keywords&gt;Adult&lt;/Keywords&gt;&lt;Keywords&gt;Aged&lt;/Keywords&gt;&lt;Keywords&gt;Aged,80 and over&lt;/Keywords&gt;&lt;Keywords&gt;Carcinoma,Neuroendocrine&lt;/Keywords&gt;&lt;Keywords&gt;radiography&lt;/Keywords&gt;&lt;Keywords&gt;surgery&lt;/Keywords&gt;&lt;Keywords&gt;ultrasonography&lt;/Keywords&gt;&lt;Keywords&gt;*Endosonography&lt;/Keywords&gt;&lt;Keywords&gt;Female&lt;/Keywords&gt;&lt;Keywords&gt;Humans&lt;/Keywords&gt;&lt;Keywords&gt;Male&lt;/Keywords&gt;&lt;Keywords&gt;Middle Aged&lt;/Keywords&gt;&lt;Keywords&gt;Neoplasm Staging&lt;/Keywords&gt;&lt;Keywords&gt;*methods&lt;/Keywords&gt;&lt;Keywords&gt;Pancreatic Neoplasms&lt;/Keywords&gt;&lt;Keywords&gt;*radiography&lt;/Keywords&gt;&lt;Keywords&gt;surger&lt;/Keywords&gt;&lt;Reprint&gt;Not in File&lt;/Reprint&gt;&lt;Start_Page&gt;753&lt;/Start_Page&gt;&lt;End_Page&gt;763&lt;/End_Page&gt;&lt;Periodical&gt;Ann Intern Med&lt;/Periodical&gt;&lt;Volume&gt;141&lt;/Volume&gt;&lt;Issue&gt;10&lt;/Issue&gt;&lt;User_Def_2&gt;EMBASE (OVID) 3/25/2013, MEDLINE - Ovid 11/7/2012&lt;/User_Def_2&gt;&lt;User_Def_3&gt;Given to Distiller on 6/11/2013 for EPC0028 ; Given to Distiller on 11/13/2012 for EPC0028&lt;/User_Def_3&gt;&lt;ISSN_ISBN&gt;15545675&lt;/ISSN_ISBN&gt;&lt;Availability&gt;Sharepoint , Distiller , EPC0028 , EPC28_TopicRefine , EPC0028_Adds_1-14-13, HT_Nov12_step1 , HT_Nov12_step3 , SREMEPC28e_032513 , HT_EMbase2013 , HT_EPC28CR , HT_EPC28CRembase , HT_Jun2013_step1 , HT_Jun2013_step4 , HT_Jun2013_step5 , JT_Temp091613 , EPC0028_Final_102113&lt;/Availability&gt;&lt;Address&gt;Department of Medicine, Division of Gastroenterology, Indiana University Medical Center, Roudebush Veterans Affairs Medical Center, and Regenstrief Institute, Inc., Indianapolis, Indiana 46202-5121, USA. jodewitt@iupui.edu&lt;/Address&gt;&lt;ZZ_JournalStdAbbrev&gt;&lt;f name="System"&gt;Ann Intern Med&lt;/f&gt;&lt;/ZZ_JournalStdAbbrev&gt;&lt;ZZ_WorkformID&gt;1&lt;/ZZ_WorkformID&gt;&lt;/MDL&gt;&lt;/Cite&gt;&lt;/Refman&gt;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36</w:t>
            </w:r>
            <w:r>
              <w:rPr>
                <w:rFonts w:ascii="Arial" w:eastAsia="Calibri" w:hAnsi="Arial" w:cs="Arial"/>
                <w:color w:val="000000"/>
                <w:sz w:val="18"/>
                <w:szCs w:val="18"/>
              </w:rPr>
              <w:fldChar w:fldCharType="end"/>
            </w:r>
          </w:p>
        </w:tc>
        <w:tc>
          <w:tcPr>
            <w:tcW w:w="1353" w:type="dxa"/>
            <w:tcBorders>
              <w:top w:val="single" w:sz="4" w:space="0" w:color="auto"/>
              <w:bottom w:val="single" w:sz="4" w:space="0" w:color="auto"/>
            </w:tcBorders>
          </w:tcPr>
          <w:p w:rsidR="009413C6" w:rsidRPr="0055718C" w:rsidRDefault="009413C6" w:rsidP="001775BC">
            <w:pPr>
              <w:spacing w:before="20" w:after="20"/>
              <w:rPr>
                <w:rFonts w:ascii="Arial" w:eastAsia="Calibri" w:hAnsi="Arial" w:cs="Arial"/>
                <w:sz w:val="18"/>
                <w:szCs w:val="18"/>
              </w:rPr>
            </w:pPr>
            <w:r w:rsidRPr="0055718C">
              <w:rPr>
                <w:rFonts w:ascii="Arial" w:eastAsia="Calibri" w:hAnsi="Arial" w:cs="Arial"/>
                <w:color w:val="000000"/>
                <w:sz w:val="18"/>
                <w:szCs w:val="18"/>
              </w:rPr>
              <w:t>4</w:t>
            </w:r>
          </w:p>
        </w:tc>
        <w:tc>
          <w:tcPr>
            <w:tcW w:w="1890" w:type="dxa"/>
            <w:tcBorders>
              <w:top w:val="single" w:sz="4" w:space="0" w:color="auto"/>
              <w:bottom w:val="single" w:sz="4" w:space="0" w:color="auto"/>
            </w:tcBorders>
          </w:tcPr>
          <w:p w:rsidR="009413C6" w:rsidRPr="0055718C" w:rsidRDefault="009413C6" w:rsidP="001775BC">
            <w:pPr>
              <w:spacing w:before="20" w:after="20"/>
              <w:rPr>
                <w:rFonts w:ascii="Arial" w:eastAsia="Calibri" w:hAnsi="Arial" w:cs="Arial"/>
                <w:sz w:val="18"/>
                <w:szCs w:val="18"/>
              </w:rPr>
            </w:pPr>
            <w:r w:rsidRPr="0055718C">
              <w:rPr>
                <w:rFonts w:ascii="Arial" w:eastAsia="Calibri" w:hAnsi="Arial" w:cs="Arial"/>
                <w:color w:val="000000"/>
                <w:sz w:val="18"/>
                <w:szCs w:val="18"/>
              </w:rPr>
              <w:t>first phase 1.3 mm effective section thickness, second phase 3.2 mm effective section thickness</w:t>
            </w:r>
          </w:p>
        </w:tc>
        <w:tc>
          <w:tcPr>
            <w:tcW w:w="1890" w:type="dxa"/>
            <w:tcBorders>
              <w:top w:val="single" w:sz="4" w:space="0" w:color="auto"/>
              <w:bottom w:val="single" w:sz="4" w:space="0" w:color="auto"/>
            </w:tcBorders>
          </w:tcPr>
          <w:p w:rsidR="009413C6" w:rsidRPr="0055718C" w:rsidRDefault="009413C6" w:rsidP="001775BC">
            <w:pPr>
              <w:spacing w:before="20" w:after="20"/>
              <w:rPr>
                <w:rFonts w:ascii="Arial" w:eastAsia="Calibri" w:hAnsi="Arial" w:cs="Arial"/>
                <w:sz w:val="18"/>
                <w:szCs w:val="18"/>
              </w:rPr>
            </w:pPr>
            <w:r w:rsidRPr="0055718C">
              <w:rPr>
                <w:rFonts w:ascii="Arial" w:eastAsia="Calibri" w:hAnsi="Arial" w:cs="Arial"/>
                <w:color w:val="000000"/>
                <w:sz w:val="18"/>
                <w:szCs w:val="18"/>
              </w:rPr>
              <w:t>Sometimes (NR percentage of procedures)</w:t>
            </w:r>
          </w:p>
        </w:tc>
        <w:tc>
          <w:tcPr>
            <w:tcW w:w="990" w:type="dxa"/>
            <w:tcBorders>
              <w:top w:val="single" w:sz="4" w:space="0" w:color="auto"/>
              <w:bottom w:val="single" w:sz="4" w:space="0" w:color="auto"/>
            </w:tcBorders>
          </w:tcPr>
          <w:p w:rsidR="009413C6" w:rsidRPr="0055718C" w:rsidRDefault="009413C6" w:rsidP="001775BC">
            <w:pPr>
              <w:spacing w:before="20" w:after="20"/>
              <w:rPr>
                <w:rFonts w:ascii="Arial" w:eastAsia="Calibri" w:hAnsi="Arial" w:cs="Arial"/>
                <w:sz w:val="18"/>
                <w:szCs w:val="18"/>
              </w:rPr>
            </w:pPr>
            <w:r w:rsidRPr="0055718C">
              <w:rPr>
                <w:rFonts w:ascii="Arial" w:eastAsia="Calibri" w:hAnsi="Arial" w:cs="Arial"/>
                <w:color w:val="000000"/>
                <w:sz w:val="18"/>
                <w:szCs w:val="18"/>
              </w:rPr>
              <w:t>Y</w:t>
            </w:r>
          </w:p>
        </w:tc>
        <w:tc>
          <w:tcPr>
            <w:tcW w:w="2297" w:type="dxa"/>
            <w:tcBorders>
              <w:top w:val="single" w:sz="4" w:space="0" w:color="auto"/>
              <w:bottom w:val="single" w:sz="4" w:space="0" w:color="auto"/>
            </w:tcBorders>
          </w:tcPr>
          <w:p w:rsidR="009413C6" w:rsidRPr="0055718C" w:rsidRDefault="009413C6" w:rsidP="001775BC">
            <w:pPr>
              <w:spacing w:before="20" w:after="20"/>
              <w:rPr>
                <w:rFonts w:ascii="Arial" w:eastAsia="Calibri" w:hAnsi="Arial" w:cs="Arial"/>
                <w:sz w:val="18"/>
                <w:szCs w:val="18"/>
              </w:rPr>
            </w:pPr>
            <w:r w:rsidRPr="0055718C">
              <w:rPr>
                <w:rFonts w:ascii="Arial" w:eastAsia="Calibri" w:hAnsi="Arial" w:cs="Arial"/>
                <w:color w:val="000000"/>
                <w:sz w:val="18"/>
                <w:szCs w:val="18"/>
              </w:rPr>
              <w:t>150 mL Isovue-300, 300 mg Iodine/mL</w:t>
            </w:r>
          </w:p>
        </w:tc>
        <w:tc>
          <w:tcPr>
            <w:tcW w:w="2298" w:type="dxa"/>
            <w:tcBorders>
              <w:top w:val="single" w:sz="4" w:space="0" w:color="auto"/>
              <w:bottom w:val="single" w:sz="4" w:space="0" w:color="auto"/>
            </w:tcBorders>
          </w:tcPr>
          <w:p w:rsidR="009413C6" w:rsidRPr="0055718C" w:rsidRDefault="009413C6" w:rsidP="001775BC">
            <w:pPr>
              <w:spacing w:before="20" w:after="20"/>
              <w:rPr>
                <w:rFonts w:ascii="Arial" w:eastAsia="Calibri" w:hAnsi="Arial" w:cs="Arial"/>
                <w:sz w:val="18"/>
                <w:szCs w:val="18"/>
              </w:rPr>
            </w:pPr>
            <w:r w:rsidRPr="0055718C">
              <w:rPr>
                <w:rFonts w:ascii="Arial" w:eastAsia="Calibri" w:hAnsi="Arial" w:cs="Arial"/>
                <w:color w:val="000000"/>
                <w:sz w:val="18"/>
                <w:szCs w:val="18"/>
              </w:rPr>
              <w:t>Dual phase</w:t>
            </w:r>
          </w:p>
        </w:tc>
      </w:tr>
      <w:tr w:rsidR="009413C6" w:rsidRPr="0055718C" w:rsidTr="001775BC">
        <w:trPr>
          <w:cantSplit/>
          <w:trHeight w:val="20"/>
        </w:trPr>
        <w:tc>
          <w:tcPr>
            <w:tcW w:w="2242" w:type="dxa"/>
            <w:tcBorders>
              <w:top w:val="single" w:sz="4" w:space="0" w:color="auto"/>
              <w:bottom w:val="single" w:sz="4" w:space="0" w:color="auto"/>
            </w:tcBorders>
          </w:tcPr>
          <w:p w:rsidR="009413C6" w:rsidRPr="0055718C" w:rsidRDefault="009413C6" w:rsidP="001775BC">
            <w:pPr>
              <w:spacing w:before="20" w:after="20"/>
              <w:rPr>
                <w:rFonts w:ascii="Arial" w:eastAsia="Calibri" w:hAnsi="Arial" w:cs="Arial"/>
                <w:sz w:val="18"/>
                <w:szCs w:val="18"/>
              </w:rPr>
            </w:pPr>
            <w:r w:rsidRPr="0055718C">
              <w:rPr>
                <w:rFonts w:ascii="Arial" w:eastAsia="Calibri" w:hAnsi="Arial" w:cs="Arial"/>
                <w:color w:val="000000"/>
                <w:sz w:val="18"/>
                <w:szCs w:val="18"/>
              </w:rPr>
              <w:t>Lemke et al. 2004</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&lt;Refman&gt;&lt;Cite&gt;&lt;Author&gt;Lemke&lt;/Author&gt;&lt;Year&gt;2004&lt;/Year&gt;&lt;RecNum&gt;645496&lt;/RecNum&gt;&lt;IDText&gt;Retrospective digital image fusion of multidetector CT and 18F-FDG PET: Clinical value in pancreatic lesions - A prospective study with 104 patients&lt;/IDText&gt;&lt;MDL Ref_Type="Journal"&gt;&lt;Ref_Type&gt;Journal&lt;/Ref_Type&gt;&lt;Ref_ID&gt;645496&lt;/Ref_ID&gt;&lt;Title_Primary&gt;Retrospective digital image fusion of multidetector CT and 18F-FDG PET: Clinical value in pancreatic lesions - A prospective study with 104 patients&lt;/Title_Primary&gt;&lt;Authors_Primary&gt;Lemke,A.-J.&lt;/Authors_Primary&gt;&lt;Authors_Primary&gt;Niehues,S.M.&lt;/Authors_Primary&gt;&lt;Authors_Primary&gt;Hosten,N.&lt;/Authors_Primary&gt;&lt;Authors_Primary&gt;Amthauer,H.&lt;/Authors_Primary&gt;&lt;Authors_Primary&gt;Boehmig,M.&lt;/Authors_Primary&gt;&lt;Authors_Primary&gt;Stroszczynski,C.&lt;/Authors_Primary&gt;&lt;Authors_Primary&gt;Rohlfing,T.&lt;/Authors_Primary&gt;&lt;Authors_Primary&gt;Rosewicz,S.&lt;/Authors_Primary&gt;&lt;Authors_Primary&gt;Felix,R.&lt;/Authors_Primary&gt;&lt;Date_Primary&gt;2004/8/1&lt;/Date_Primary&gt;&lt;Keywords&gt;adult&lt;/Keywords&gt;&lt;Keywords&gt;aged&lt;/Keywords&gt;&lt;Keywords&gt;article&lt;/Keywords&gt;&lt;Keywords&gt;controlled study&lt;/Keywords&gt;&lt;Keywords&gt;digital imaging&lt;/Keywords&gt;&lt;Keywords&gt;disease course&lt;/Keywords&gt;&lt;Keywords&gt;false negative result&lt;/Keywords&gt;&lt;Keywords&gt;false positive result&lt;/Keywords&gt;&lt;Keywords&gt;female&lt;/Keywords&gt;&lt;Keywords&gt;histopathology&lt;/Keywords&gt;&lt;Keywords&gt;human&lt;/Keywords&gt;&lt;Keywords&gt;human tissue&lt;/Keywords&gt;&lt;Keywords&gt;image enhancement&lt;/Keywords&gt;&lt;Keywords&gt;lymph node metastasis&lt;/Keywords&gt;&lt;Keywords&gt;di [Diagnosis]&lt;/Keywords&gt;&lt;Keywords&gt;major clinical study&lt;/Keywords&gt;&lt;Keywords&gt;male&lt;/Keywords&gt;&lt;Keywords&gt;multidetector computed&lt;/Keywords&gt;&lt;Reprint&gt;Not in File&lt;/Reprint&gt;&lt;Start_Page&gt;1279&lt;/Start_Page&gt;&lt;End_Page&gt;1286&lt;/End_Page&gt;&lt;Periodical&gt;J Nucl Med&lt;/Periodical&gt;&lt;Volume&gt;45&lt;/Volume&gt;&lt;Issue&gt;8&lt;/Issue&gt;&lt;User_Def_2&gt;EMBASE (OVID) 3/25/2013&lt;/User_Def_2&gt;&lt;User_Def_3&gt;Given to Distiller on 7/12/2013 for EPC0028&lt;/User_Def_3&gt;&lt;Availability&gt;Sharepoint , Distiller , EPC0028 , SREMEPC28e_032513 , HT_EMbase2013 , HT_EPC28CR , HT_EPC28CRembase , JT_Temp091613 , EPC0028_Final_102113&lt;/Availability&gt;&lt;Address&gt;(Lemke, Niehues, Amthauer, Stroszczynski, Felix) Charite, Universitatsmedizin Berlin, Klinik fur Strahlenheilkunde, Berlin, Germany (Hosten) Ernst-Moritz-Arndt-Universitat Greifswald, Institut fur Diagnostische Radiologie, Greifswald, Germany (Boehmig, Rosewicz) Charite, Universitatsmedizin Berlin, Klinik fur Gastroenterologie, Berlin, Germany (Rohlfing) Department of Neurosurgery, Image Guidance Laboratories, Stanford University, Stanford, CA, United States (Lemke) Universitatsklinikum, Charite, Humboldt-Universitat zu Berlin, Augustenburger Platz 1, D-13353 Berlin, Germany&lt;/Address&gt;&lt;ZZ_JournalStdAbbrev&gt;&lt;f name="System"&gt;J Nucl Med&lt;/f&gt;&lt;/ZZ_JournalStdAbbrev&gt;&lt;ZZ_WorkformID&gt;1&lt;/ZZ_WorkformID&gt;&lt;/MDL&gt;&lt;/Cite&gt;&lt;/Refman&gt;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37</w:t>
            </w:r>
            <w:r>
              <w:rPr>
                <w:rFonts w:ascii="Arial" w:eastAsia="Calibri" w:hAnsi="Arial" w:cs="Arial"/>
                <w:color w:val="000000"/>
                <w:sz w:val="18"/>
                <w:szCs w:val="18"/>
              </w:rPr>
              <w:fldChar w:fldCharType="end"/>
            </w:r>
          </w:p>
        </w:tc>
        <w:tc>
          <w:tcPr>
            <w:tcW w:w="1353" w:type="dxa"/>
            <w:tcBorders>
              <w:top w:val="single" w:sz="4" w:space="0" w:color="auto"/>
              <w:bottom w:val="single" w:sz="4" w:space="0" w:color="auto"/>
            </w:tcBorders>
          </w:tcPr>
          <w:p w:rsidR="009413C6" w:rsidRPr="0055718C" w:rsidRDefault="009413C6" w:rsidP="001775BC">
            <w:pPr>
              <w:spacing w:before="20" w:after="20"/>
              <w:rPr>
                <w:rFonts w:ascii="Arial" w:eastAsia="Calibri" w:hAnsi="Arial" w:cs="Arial"/>
                <w:sz w:val="18"/>
                <w:szCs w:val="18"/>
              </w:rPr>
            </w:pPr>
            <w:r w:rsidRPr="0055718C">
              <w:rPr>
                <w:rFonts w:ascii="Arial" w:eastAsia="Calibri" w:hAnsi="Arial" w:cs="Arial"/>
                <w:color w:val="000000"/>
                <w:sz w:val="18"/>
                <w:szCs w:val="18"/>
              </w:rPr>
              <w:t>NR</w:t>
            </w:r>
          </w:p>
        </w:tc>
        <w:tc>
          <w:tcPr>
            <w:tcW w:w="1890" w:type="dxa"/>
            <w:tcBorders>
              <w:top w:val="single" w:sz="4" w:space="0" w:color="auto"/>
              <w:bottom w:val="single" w:sz="4" w:space="0" w:color="auto"/>
            </w:tcBorders>
          </w:tcPr>
          <w:p w:rsidR="009413C6" w:rsidRPr="0055718C" w:rsidRDefault="009413C6" w:rsidP="001775BC">
            <w:pPr>
              <w:spacing w:before="20" w:after="20"/>
              <w:rPr>
                <w:rFonts w:ascii="Arial" w:eastAsia="Calibri" w:hAnsi="Arial" w:cs="Arial"/>
                <w:sz w:val="18"/>
                <w:szCs w:val="18"/>
              </w:rPr>
            </w:pPr>
            <w:r w:rsidRPr="0055718C">
              <w:rPr>
                <w:rFonts w:ascii="Arial" w:eastAsia="Calibri" w:hAnsi="Arial" w:cs="Arial"/>
                <w:color w:val="000000"/>
                <w:sz w:val="18"/>
                <w:szCs w:val="18"/>
              </w:rPr>
              <w:t>NR</w:t>
            </w:r>
          </w:p>
        </w:tc>
        <w:tc>
          <w:tcPr>
            <w:tcW w:w="1890" w:type="dxa"/>
            <w:tcBorders>
              <w:top w:val="single" w:sz="4" w:space="0" w:color="auto"/>
              <w:bottom w:val="single" w:sz="4" w:space="0" w:color="auto"/>
            </w:tcBorders>
          </w:tcPr>
          <w:p w:rsidR="009413C6" w:rsidRPr="0055718C" w:rsidRDefault="009413C6" w:rsidP="001775BC">
            <w:pPr>
              <w:spacing w:before="20" w:after="20"/>
              <w:rPr>
                <w:rFonts w:ascii="Arial" w:eastAsia="Calibri" w:hAnsi="Arial" w:cs="Arial"/>
                <w:sz w:val="18"/>
                <w:szCs w:val="18"/>
              </w:rPr>
            </w:pPr>
            <w:r w:rsidRPr="0055718C">
              <w:rPr>
                <w:rFonts w:ascii="Arial" w:eastAsia="Calibri" w:hAnsi="Arial" w:cs="Arial"/>
                <w:color w:val="000000"/>
                <w:sz w:val="18"/>
                <w:szCs w:val="18"/>
              </w:rPr>
              <w:t>NR</w:t>
            </w:r>
          </w:p>
        </w:tc>
        <w:tc>
          <w:tcPr>
            <w:tcW w:w="990" w:type="dxa"/>
            <w:tcBorders>
              <w:top w:val="single" w:sz="4" w:space="0" w:color="auto"/>
              <w:bottom w:val="single" w:sz="4" w:space="0" w:color="auto"/>
            </w:tcBorders>
          </w:tcPr>
          <w:p w:rsidR="009413C6" w:rsidRPr="0055718C" w:rsidRDefault="009413C6" w:rsidP="001775BC">
            <w:pPr>
              <w:spacing w:before="20" w:after="20"/>
              <w:rPr>
                <w:rFonts w:ascii="Arial" w:eastAsia="Calibri" w:hAnsi="Arial" w:cs="Arial"/>
                <w:sz w:val="18"/>
                <w:szCs w:val="18"/>
              </w:rPr>
            </w:pPr>
            <w:r w:rsidRPr="0055718C">
              <w:rPr>
                <w:rFonts w:ascii="Arial" w:eastAsia="Calibri" w:hAnsi="Arial" w:cs="Arial"/>
                <w:color w:val="000000"/>
                <w:sz w:val="18"/>
                <w:szCs w:val="18"/>
              </w:rPr>
              <w:t>Y</w:t>
            </w:r>
          </w:p>
        </w:tc>
        <w:tc>
          <w:tcPr>
            <w:tcW w:w="2297" w:type="dxa"/>
            <w:tcBorders>
              <w:top w:val="single" w:sz="4" w:space="0" w:color="auto"/>
              <w:bottom w:val="single" w:sz="4" w:space="0" w:color="auto"/>
            </w:tcBorders>
          </w:tcPr>
          <w:p w:rsidR="009413C6" w:rsidRPr="0055718C" w:rsidRDefault="009413C6" w:rsidP="001775BC">
            <w:pPr>
              <w:spacing w:before="20" w:after="20"/>
              <w:rPr>
                <w:rFonts w:ascii="Arial" w:eastAsia="Calibri" w:hAnsi="Arial" w:cs="Arial"/>
                <w:sz w:val="18"/>
                <w:szCs w:val="18"/>
              </w:rPr>
            </w:pPr>
            <w:r w:rsidRPr="0055718C">
              <w:rPr>
                <w:rFonts w:ascii="Arial" w:eastAsia="Calibri" w:hAnsi="Arial" w:cs="Arial"/>
                <w:color w:val="000000"/>
                <w:sz w:val="18"/>
                <w:szCs w:val="18"/>
              </w:rPr>
              <w:t xml:space="preserve">100 mL </w:t>
            </w:r>
            <w:proofErr w:type="spellStart"/>
            <w:r w:rsidRPr="0055718C">
              <w:rPr>
                <w:rFonts w:ascii="Arial" w:eastAsia="Calibri" w:hAnsi="Arial" w:cs="Arial"/>
                <w:color w:val="000000"/>
                <w:sz w:val="18"/>
                <w:szCs w:val="18"/>
              </w:rPr>
              <w:t>iopromide</w:t>
            </w:r>
            <w:proofErr w:type="spellEnd"/>
            <w:r w:rsidRPr="0055718C">
              <w:rPr>
                <w:rFonts w:ascii="Arial" w:eastAsia="Calibri" w:hAnsi="Arial" w:cs="Arial"/>
                <w:color w:val="000000"/>
                <w:sz w:val="18"/>
                <w:szCs w:val="18"/>
              </w:rPr>
              <w:t xml:space="preserve"> (</w:t>
            </w:r>
            <w:proofErr w:type="spellStart"/>
            <w:r w:rsidRPr="0055718C">
              <w:rPr>
                <w:rFonts w:ascii="Arial" w:eastAsia="Calibri" w:hAnsi="Arial" w:cs="Arial"/>
                <w:color w:val="000000"/>
                <w:sz w:val="18"/>
                <w:szCs w:val="18"/>
              </w:rPr>
              <w:t>Ultravist</w:t>
            </w:r>
            <w:proofErr w:type="spellEnd"/>
            <w:r w:rsidRPr="0055718C">
              <w:rPr>
                <w:rFonts w:ascii="Arial" w:eastAsia="Calibri" w:hAnsi="Arial" w:cs="Arial"/>
                <w:color w:val="000000"/>
                <w:sz w:val="18"/>
                <w:szCs w:val="18"/>
              </w:rPr>
              <w:t xml:space="preserve"> 370, Schering AG)</w:t>
            </w:r>
          </w:p>
        </w:tc>
        <w:tc>
          <w:tcPr>
            <w:tcW w:w="2298" w:type="dxa"/>
            <w:tcBorders>
              <w:top w:val="single" w:sz="4" w:space="0" w:color="auto"/>
              <w:bottom w:val="single" w:sz="4" w:space="0" w:color="auto"/>
            </w:tcBorders>
          </w:tcPr>
          <w:p w:rsidR="009413C6" w:rsidRPr="0055718C" w:rsidRDefault="009413C6" w:rsidP="001775BC">
            <w:pPr>
              <w:spacing w:before="20" w:after="20"/>
              <w:rPr>
                <w:rFonts w:ascii="Arial" w:eastAsia="Calibri" w:hAnsi="Arial" w:cs="Arial"/>
                <w:sz w:val="18"/>
                <w:szCs w:val="18"/>
              </w:rPr>
            </w:pPr>
            <w:r w:rsidRPr="0055718C">
              <w:rPr>
                <w:rFonts w:ascii="Arial" w:eastAsia="Calibri" w:hAnsi="Arial" w:cs="Arial"/>
                <w:color w:val="000000"/>
                <w:sz w:val="18"/>
                <w:szCs w:val="18"/>
              </w:rPr>
              <w:t>Dynamic</w:t>
            </w:r>
          </w:p>
        </w:tc>
      </w:tr>
      <w:tr w:rsidR="009413C6" w:rsidRPr="0055718C" w:rsidTr="001775BC">
        <w:trPr>
          <w:cantSplit/>
          <w:trHeight w:val="20"/>
        </w:trPr>
        <w:tc>
          <w:tcPr>
            <w:tcW w:w="2242" w:type="dxa"/>
            <w:tcBorders>
              <w:top w:val="single" w:sz="4" w:space="0" w:color="auto"/>
              <w:bottom w:val="single" w:sz="4" w:space="0" w:color="auto"/>
            </w:tcBorders>
          </w:tcPr>
          <w:p w:rsidR="009413C6" w:rsidRPr="0055718C" w:rsidRDefault="009413C6" w:rsidP="001775BC">
            <w:pPr>
              <w:spacing w:before="20" w:after="20"/>
              <w:rPr>
                <w:rFonts w:ascii="Arial" w:eastAsia="Calibri" w:hAnsi="Arial" w:cs="Arial"/>
                <w:sz w:val="18"/>
                <w:szCs w:val="18"/>
              </w:rPr>
            </w:pPr>
            <w:r w:rsidRPr="0055718C">
              <w:rPr>
                <w:rFonts w:ascii="Arial" w:eastAsia="Calibri" w:hAnsi="Arial" w:cs="Arial"/>
                <w:color w:val="000000"/>
                <w:sz w:val="18"/>
                <w:szCs w:val="18"/>
              </w:rPr>
              <w:t>Soriano et al. 2004</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&lt;Refman&gt;&lt;Cite&gt;&lt;Author&gt;Soriano&lt;/Author&gt;&lt;Year&gt;2004&lt;/Year&gt;&lt;RecNum&gt;626890&lt;/RecNum&gt;&lt;IDText&gt;Preoperative staging and tumor resectability assessment of pancreatic cancer: prospective study comparing endoscopic ultrasonography, helical computed tomography, magnetic resonance imaging, and angiography&lt;/IDText&gt;&lt;MDL Ref_Type="Journal"&gt;&lt;Ref_Type&gt;Journal&lt;/Ref_Type&gt;&lt;Ref_ID&gt;626890&lt;/Ref_ID&gt;&lt;Title_Primary&gt;Preoperative staging and tumor resectability assessment of pancreatic cancer: prospective study comparing endoscopic ultrasonography, helical computed tomography, magnetic resonance imaging, and angiography&lt;/Title_Primary&gt;&lt;Authors_Primary&gt;Soriano,A.&lt;/Authors_Primary&gt;&lt;Authors_Primary&gt;Castells,A.&lt;/Authors_Primary&gt;&lt;Authors_Primary&gt;Ayuso,C.&lt;/Authors_Primary&gt;&lt;Authors_Primary&gt;Ayuso,J.R.&lt;/Authors_Primary&gt;&lt;Authors_Primary&gt;de Caralt,M.T.&lt;/Authors_Primary&gt;&lt;Authors_Primary&gt;Gines,M.A.&lt;/Authors_Primary&gt;&lt;Authors_Primary&gt;Real,M.I.&lt;/Authors_Primary&gt;&lt;Authors_Primary&gt;Gilabert,R.&lt;/Authors_Primary&gt;&lt;Authors_Primary&gt;Quinto,L.&lt;/Authors_Primary&gt;&lt;Authors_Primary&gt;Trilla,A.&lt;/Authors_Primary&gt;&lt;Authors_Primary&gt;Feu,F.&lt;/Authors_Primary&gt;&lt;Authors_Primary&gt;Montanya,X.&lt;/Authors_Primary&gt;&lt;Authors_Primary&gt;Fernandez-Cruz,L.&lt;/Authors_Primary&gt;&lt;Authors_Primary&gt;Navarro,S.&lt;/Authors_Primary&gt;&lt;Date_Primary&gt;2004/3&lt;/Date_Primary&gt;&lt;Keywords&gt;Aged&lt;/Keywords&gt;&lt;Keywords&gt;Angiography&lt;/Keywords&gt;&lt;Keywords&gt;Endoscopy,Digestive System&lt;/Keywords&gt;&lt;Keywords&gt;Female&lt;/Keywords&gt;&lt;Keywords&gt;Humans&lt;/Keywords&gt;&lt;Keywords&gt;Lymphatic Metastasis&lt;/Keywords&gt;&lt;Keywords&gt;Magnetic Resonance Imaging&lt;/Keywords&gt;&lt;Keywords&gt;Male&lt;/Keywords&gt;&lt;Keywords&gt;Middle Aged&lt;/Keywords&gt;&lt;Keywords&gt;Neoplasm Invasiveness&lt;/Keywords&gt;&lt;Keywords&gt;Neoplasm Staging&lt;/Keywords&gt;&lt;Keywords&gt;*Pancreatic Neoplasms&lt;/Keywords&gt;&lt;Keywords&gt;di [Diagnosis]&lt;/Keywords&gt;&lt;Keywords&gt;Pancreatic Neoplasms&lt;/Keywords&gt;&lt;Keywords&gt;su [Surgery]&lt;/Keywords&gt;&lt;Keywords&gt;Pancreatic Neoplasms&lt;/Keywords&gt;&lt;Reprint&gt;Not in File&lt;/Reprint&gt;&lt;Start_Page&gt;492&lt;/Start_Page&gt;&lt;End_Page&gt;501&lt;/End_Page&gt;&lt;Periodical&gt;Am J Gastroenterol&lt;/Periodical&gt;&lt;Volume&gt;99&lt;/Volume&gt;&lt;Issue&gt;3&lt;/Issue&gt;&lt;User_Def_2&gt;MEDLINE - Ovid 3/25/2013, EMBASE (OVID) 3/25/2013, MEDLINE - Ovid 2/7/2013&lt;/User_Def_2&gt;&lt;User_Def_3&gt;Given to Distiller on 6/11/2013 for EPC0028 ; Given to Jon Treadwell on 2/8/2013 for EPC0028&lt;/User_Def_3&gt;&lt;ISSN_ISBN&gt;15056091&lt;/ISSN_ISBN&gt;&lt;Availability&gt;Sharepoint , Distiller , EPC0028 , jt_temp_2-15-13 , SRMLEPC28b_032513 , SREMEPC28f_032513 , HT_Feb2013_step1 , HT_Feb2013_step3 , HT_EMbase2013 , HT_EPC28CR , HT_EPC28CRembase , HT_Jun2013_step1 , HT_Jun2013_step2 , HT_Jun2013_step4 , JT_Temp091613 , EPC0028_Final_102113&lt;/Availability&gt;&lt;Address&gt;Department of Gastroenterology, Institut de Malalties Digestives, University of Barcelona, Barcelona, Catalonia, Spain&lt;/Address&gt;&lt;ZZ_JournalStdAbbrev&gt;&lt;f name="System"&gt;Am J Gastroenterol&lt;/f&gt;&lt;/ZZ_JournalStdAbbrev&gt;&lt;ZZ_WorkformID&gt;1&lt;/ZZ_WorkformID&gt;&lt;/MDL&gt;&lt;/Cite&gt;&lt;/Refman&gt;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38</w:t>
            </w:r>
            <w:r>
              <w:rPr>
                <w:rFonts w:ascii="Arial" w:eastAsia="Calibri" w:hAnsi="Arial" w:cs="Arial"/>
                <w:color w:val="000000"/>
                <w:sz w:val="18"/>
                <w:szCs w:val="18"/>
              </w:rPr>
              <w:fldChar w:fldCharType="end"/>
            </w:r>
          </w:p>
        </w:tc>
        <w:tc>
          <w:tcPr>
            <w:tcW w:w="1353" w:type="dxa"/>
            <w:tcBorders>
              <w:top w:val="single" w:sz="4" w:space="0" w:color="auto"/>
              <w:bottom w:val="single" w:sz="4" w:space="0" w:color="auto"/>
            </w:tcBorders>
          </w:tcPr>
          <w:p w:rsidR="009413C6" w:rsidRPr="0055718C" w:rsidRDefault="009413C6" w:rsidP="001775BC">
            <w:pPr>
              <w:spacing w:before="20" w:after="20"/>
              <w:rPr>
                <w:rFonts w:ascii="Arial" w:eastAsia="Calibri" w:hAnsi="Arial" w:cs="Arial"/>
                <w:sz w:val="18"/>
                <w:szCs w:val="18"/>
              </w:rPr>
            </w:pPr>
            <w:r w:rsidRPr="0055718C">
              <w:rPr>
                <w:rFonts w:ascii="Arial" w:eastAsia="Calibri" w:hAnsi="Arial" w:cs="Arial"/>
                <w:color w:val="000000"/>
                <w:sz w:val="18"/>
                <w:szCs w:val="18"/>
              </w:rPr>
              <w:t>4</w:t>
            </w:r>
          </w:p>
        </w:tc>
        <w:tc>
          <w:tcPr>
            <w:tcW w:w="1890" w:type="dxa"/>
            <w:tcBorders>
              <w:top w:val="single" w:sz="4" w:space="0" w:color="auto"/>
              <w:bottom w:val="single" w:sz="4" w:space="0" w:color="auto"/>
            </w:tcBorders>
          </w:tcPr>
          <w:p w:rsidR="009413C6" w:rsidRPr="0055718C" w:rsidRDefault="009413C6" w:rsidP="001775BC">
            <w:pPr>
              <w:spacing w:before="20" w:after="20"/>
              <w:rPr>
                <w:rFonts w:ascii="Arial" w:eastAsia="Calibri" w:hAnsi="Arial" w:cs="Arial"/>
                <w:sz w:val="18"/>
                <w:szCs w:val="18"/>
              </w:rPr>
            </w:pPr>
            <w:r w:rsidRPr="0055718C">
              <w:rPr>
                <w:rFonts w:ascii="Arial" w:eastAsia="Calibri" w:hAnsi="Arial" w:cs="Arial"/>
                <w:color w:val="000000"/>
                <w:sz w:val="18"/>
                <w:szCs w:val="18"/>
              </w:rPr>
              <w:t>8mm</w:t>
            </w:r>
          </w:p>
        </w:tc>
        <w:tc>
          <w:tcPr>
            <w:tcW w:w="1890" w:type="dxa"/>
            <w:tcBorders>
              <w:top w:val="single" w:sz="4" w:space="0" w:color="auto"/>
              <w:bottom w:val="single" w:sz="4" w:space="0" w:color="auto"/>
            </w:tcBorders>
          </w:tcPr>
          <w:p w:rsidR="009413C6" w:rsidRPr="0055718C" w:rsidRDefault="009413C6" w:rsidP="001775BC">
            <w:pPr>
              <w:spacing w:before="20" w:after="20"/>
              <w:rPr>
                <w:rFonts w:ascii="Arial" w:eastAsia="Calibri" w:hAnsi="Arial" w:cs="Arial"/>
                <w:sz w:val="18"/>
                <w:szCs w:val="18"/>
              </w:rPr>
            </w:pPr>
            <w:r w:rsidRPr="0055718C">
              <w:rPr>
                <w:rFonts w:ascii="Arial" w:eastAsia="Calibri" w:hAnsi="Arial" w:cs="Arial"/>
                <w:color w:val="000000"/>
                <w:sz w:val="18"/>
                <w:szCs w:val="18"/>
              </w:rPr>
              <w:t>Y</w:t>
            </w:r>
          </w:p>
        </w:tc>
        <w:tc>
          <w:tcPr>
            <w:tcW w:w="990" w:type="dxa"/>
            <w:tcBorders>
              <w:top w:val="single" w:sz="4" w:space="0" w:color="auto"/>
              <w:bottom w:val="single" w:sz="4" w:space="0" w:color="auto"/>
            </w:tcBorders>
          </w:tcPr>
          <w:p w:rsidR="009413C6" w:rsidRPr="0055718C" w:rsidRDefault="009413C6" w:rsidP="001775BC">
            <w:pPr>
              <w:spacing w:before="20" w:after="20"/>
              <w:rPr>
                <w:rFonts w:ascii="Arial" w:eastAsia="Calibri" w:hAnsi="Arial" w:cs="Arial"/>
                <w:sz w:val="18"/>
                <w:szCs w:val="18"/>
              </w:rPr>
            </w:pPr>
            <w:r w:rsidRPr="0055718C">
              <w:rPr>
                <w:rFonts w:ascii="Arial" w:eastAsia="Calibri" w:hAnsi="Arial" w:cs="Arial"/>
                <w:color w:val="000000"/>
                <w:sz w:val="18"/>
                <w:szCs w:val="18"/>
              </w:rPr>
              <w:t>Y</w:t>
            </w:r>
          </w:p>
        </w:tc>
        <w:tc>
          <w:tcPr>
            <w:tcW w:w="2297" w:type="dxa"/>
            <w:tcBorders>
              <w:top w:val="single" w:sz="4" w:space="0" w:color="auto"/>
              <w:bottom w:val="single" w:sz="4" w:space="0" w:color="auto"/>
            </w:tcBorders>
          </w:tcPr>
          <w:p w:rsidR="009413C6" w:rsidRPr="0055718C" w:rsidRDefault="009413C6" w:rsidP="001775BC">
            <w:pPr>
              <w:spacing w:before="20" w:after="20"/>
              <w:rPr>
                <w:rFonts w:ascii="Arial" w:eastAsia="Calibri" w:hAnsi="Arial" w:cs="Arial"/>
                <w:sz w:val="18"/>
                <w:szCs w:val="18"/>
              </w:rPr>
            </w:pPr>
            <w:proofErr w:type="spellStart"/>
            <w:r w:rsidRPr="0055718C">
              <w:rPr>
                <w:rFonts w:ascii="Arial" w:eastAsia="Calibri" w:hAnsi="Arial" w:cs="Arial"/>
                <w:color w:val="000000"/>
                <w:sz w:val="18"/>
                <w:szCs w:val="18"/>
              </w:rPr>
              <w:t>Iohexol</w:t>
            </w:r>
            <w:proofErr w:type="spellEnd"/>
            <w:r w:rsidRPr="0055718C">
              <w:rPr>
                <w:rFonts w:ascii="Arial" w:eastAsia="Calibri" w:hAnsi="Arial" w:cs="Arial"/>
                <w:color w:val="000000"/>
                <w:sz w:val="18"/>
                <w:szCs w:val="18"/>
              </w:rPr>
              <w:t xml:space="preserve"> 64.75g</w:t>
            </w:r>
          </w:p>
        </w:tc>
        <w:tc>
          <w:tcPr>
            <w:tcW w:w="2298" w:type="dxa"/>
            <w:tcBorders>
              <w:top w:val="single" w:sz="4" w:space="0" w:color="auto"/>
              <w:bottom w:val="single" w:sz="4" w:space="0" w:color="auto"/>
            </w:tcBorders>
          </w:tcPr>
          <w:p w:rsidR="009413C6" w:rsidRPr="0055718C" w:rsidRDefault="009413C6" w:rsidP="001775BC">
            <w:pPr>
              <w:spacing w:before="20" w:after="20"/>
              <w:rPr>
                <w:rFonts w:ascii="Arial" w:eastAsia="Calibri" w:hAnsi="Arial" w:cs="Arial"/>
                <w:sz w:val="18"/>
                <w:szCs w:val="18"/>
              </w:rPr>
            </w:pPr>
            <w:r w:rsidRPr="0055718C">
              <w:rPr>
                <w:rFonts w:ascii="Arial" w:eastAsia="Calibri" w:hAnsi="Arial" w:cs="Arial"/>
                <w:color w:val="000000"/>
                <w:sz w:val="18"/>
                <w:szCs w:val="18"/>
              </w:rPr>
              <w:t>Dual-phase</w:t>
            </w:r>
          </w:p>
        </w:tc>
      </w:tr>
      <w:tr w:rsidR="009413C6" w:rsidRPr="0055718C" w:rsidTr="001775BC">
        <w:trPr>
          <w:cantSplit/>
          <w:trHeight w:val="20"/>
        </w:trPr>
        <w:tc>
          <w:tcPr>
            <w:tcW w:w="2242" w:type="dxa"/>
            <w:tcBorders>
              <w:top w:val="single" w:sz="4" w:space="0" w:color="auto"/>
              <w:bottom w:val="single" w:sz="12" w:space="0" w:color="auto"/>
            </w:tcBorders>
          </w:tcPr>
          <w:p w:rsidR="009413C6" w:rsidRPr="0055718C" w:rsidRDefault="009413C6" w:rsidP="001775BC">
            <w:pPr>
              <w:spacing w:before="20" w:after="20"/>
              <w:rPr>
                <w:rFonts w:ascii="Arial" w:eastAsia="Calibri" w:hAnsi="Arial" w:cs="Arial"/>
                <w:sz w:val="18"/>
                <w:szCs w:val="18"/>
              </w:rPr>
            </w:pPr>
            <w:proofErr w:type="spellStart"/>
            <w:r w:rsidRPr="0055718C">
              <w:rPr>
                <w:rFonts w:ascii="Arial" w:eastAsia="Calibri" w:hAnsi="Arial" w:cs="Arial"/>
                <w:color w:val="000000"/>
                <w:sz w:val="18"/>
                <w:szCs w:val="18"/>
              </w:rPr>
              <w:t>Rieber</w:t>
            </w:r>
            <w:proofErr w:type="spellEnd"/>
            <w:r w:rsidRPr="0055718C">
              <w:rPr>
                <w:rFonts w:ascii="Arial" w:eastAsia="Calibri" w:hAnsi="Arial" w:cs="Arial"/>
                <w:color w:val="000000"/>
                <w:sz w:val="18"/>
                <w:szCs w:val="18"/>
              </w:rPr>
              <w:t xml:space="preserve"> et al. 2000</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&lt;Refman&gt;&lt;Cite&gt;&lt;Author&gt;Rieber&lt;/Author&gt;&lt;Year&gt;2000&lt;/Year&gt;&lt;RecNum&gt;641197&lt;/RecNum&gt;&lt;IDText&gt;MRI with Mangafodipir Trisodium in the detection of pancreatic tumours: comparison with helical CT&lt;/IDText&gt;&lt;MDL Ref_Type="Journal"&gt;&lt;Ref_Type&gt;Journal&lt;/Ref_Type&gt;&lt;Ref_ID&gt;641197&lt;/Ref_ID&gt;&lt;Title_Primary&gt;MRI with Mangafodipir Trisodium in the detection of pancreatic tumours: comparison with helical CT&lt;/Title_Primary&gt;&lt;Authors_Primary&gt;Rieber,A.&lt;/Authors_Primary&gt;&lt;Authors_Primary&gt;Tomczak,R.&lt;/Authors_Primary&gt;&lt;Authors_Primary&gt;Nussle,K.&lt;/Authors_Primary&gt;&lt;Authors_Primary&gt;Klaus,H.&lt;/Authors_Primary&gt;&lt;Authors_Primary&gt;Brambs,H.J.&lt;/Authors_Primary&gt;&lt;Date_Primary&gt;2000/11&lt;/Date_Primary&gt;&lt;Keywords&gt;Adult&lt;/Keywords&gt;&lt;Keywords&gt;Aged&lt;/Keywords&gt;&lt;Keywords&gt;Aged,80 and over&lt;/Keywords&gt;&lt;Keywords&gt;*Contrast Media&lt;/Keywords&gt;&lt;Keywords&gt;*Edetic Acid&lt;/Keywords&gt;&lt;Keywords&gt;aa [Analogs &amp;amp; Derivatives]&lt;/Keywords&gt;&lt;Keywords&gt;*Edetic Acid&lt;/Keywords&gt;&lt;Keywords&gt;du [Diagnostic Use]&lt;/Keywords&gt;&lt;Keywords&gt;Female&lt;/Keywords&gt;&lt;Keywords&gt;Humans&lt;/Keywords&gt;&lt;Keywords&gt;Image Processing,Computer-Assisted&lt;/Keywords&gt;&lt;Keywords&gt;Magnetic Resonance Imaging&lt;/Keywords&gt;&lt;Keywords&gt;mt [Methods]&lt;/Keywords&gt;&lt;Keywords&gt;Male&lt;/Keywords&gt;&lt;Keywords&gt;Middle Aged&lt;/Keywords&gt;&lt;Keywords&gt;*Pancreatic Neoplasms&lt;/Keywords&gt;&lt;Keywords&gt;di [Diag&lt;/Keywords&gt;&lt;Reprint&gt;Not in File&lt;/Reprint&gt;&lt;Start_Page&gt;1165&lt;/Start_Page&gt;&lt;End_Page&gt;1169&lt;/End_Page&gt;&lt;Periodical&gt;Br J Radiol&lt;/Periodical&gt;&lt;Volume&gt;73&lt;/Volume&gt;&lt;Issue&gt;875&lt;/Issue&gt;&lt;User_Def_2&gt;MEDLINE - Ovid 3/25/2013&lt;/User_Def_2&gt;&lt;User_Def_3&gt;Given to Distiller on 6/28/2013 for EPC0028&lt;/User_Def_3&gt;&lt;ISSN_ISBN&gt;11144793&lt;/ISSN_ISBN&gt;&lt;Availability&gt;Sharepoint , Distiller , EPC0028 , SRMLEPC28c_032513 , HT_EPC28CR , HT_Jun2013_step1 , HT_Jun2013_step3 , JT_Temp091613 , EPC0028_Final_102113&lt;/Availability&gt;&lt;Address&gt;Department of Diagnostic Radiology, University of Ulm, Robert-Koch-Street 8, 89081 Ulm, Germany&lt;/Address&gt;&lt;ZZ_JournalStdAbbrev&gt;&lt;f name="System"&gt;Br J Radiol&lt;/f&gt;&lt;/ZZ_JournalStdAbbrev&gt;&lt;ZZ_WorkformID&gt;1&lt;/ZZ_WorkformID&gt;&lt;/MDL&gt;&lt;/Cite&gt;&lt;/Refman&gt;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39</w:t>
            </w:r>
            <w:r>
              <w:rPr>
                <w:rFonts w:ascii="Arial" w:eastAsia="Calibri" w:hAnsi="Arial" w:cs="Arial"/>
                <w:color w:val="000000"/>
                <w:sz w:val="18"/>
                <w:szCs w:val="18"/>
              </w:rPr>
              <w:fldChar w:fldCharType="end"/>
            </w:r>
          </w:p>
        </w:tc>
        <w:tc>
          <w:tcPr>
            <w:tcW w:w="1353" w:type="dxa"/>
            <w:tcBorders>
              <w:top w:val="single" w:sz="4" w:space="0" w:color="auto"/>
              <w:bottom w:val="single" w:sz="12" w:space="0" w:color="auto"/>
            </w:tcBorders>
          </w:tcPr>
          <w:p w:rsidR="009413C6" w:rsidRPr="0055718C" w:rsidRDefault="009413C6" w:rsidP="001775BC">
            <w:pPr>
              <w:spacing w:before="20" w:after="20"/>
              <w:rPr>
                <w:rFonts w:ascii="Arial" w:eastAsia="Calibri" w:hAnsi="Arial" w:cs="Arial"/>
                <w:sz w:val="18"/>
                <w:szCs w:val="18"/>
              </w:rPr>
            </w:pPr>
            <w:r w:rsidRPr="0055718C">
              <w:rPr>
                <w:rFonts w:ascii="Arial" w:eastAsia="Calibri" w:hAnsi="Arial" w:cs="Arial"/>
                <w:color w:val="000000"/>
                <w:sz w:val="18"/>
                <w:szCs w:val="18"/>
              </w:rPr>
              <w:t>NR</w:t>
            </w:r>
          </w:p>
        </w:tc>
        <w:tc>
          <w:tcPr>
            <w:tcW w:w="1890" w:type="dxa"/>
            <w:tcBorders>
              <w:top w:val="single" w:sz="4" w:space="0" w:color="auto"/>
              <w:bottom w:val="single" w:sz="12" w:space="0" w:color="auto"/>
            </w:tcBorders>
          </w:tcPr>
          <w:p w:rsidR="009413C6" w:rsidRPr="0055718C" w:rsidRDefault="009413C6" w:rsidP="001775BC">
            <w:pPr>
              <w:spacing w:before="20" w:after="20"/>
              <w:rPr>
                <w:rFonts w:ascii="Arial" w:eastAsia="Calibri" w:hAnsi="Arial" w:cs="Arial"/>
                <w:sz w:val="18"/>
                <w:szCs w:val="18"/>
              </w:rPr>
            </w:pPr>
            <w:r w:rsidRPr="0055718C">
              <w:rPr>
                <w:rFonts w:ascii="Arial" w:eastAsia="Calibri" w:hAnsi="Arial" w:cs="Arial"/>
                <w:color w:val="000000"/>
                <w:sz w:val="18"/>
                <w:szCs w:val="18"/>
              </w:rPr>
              <w:t>NR</w:t>
            </w:r>
          </w:p>
        </w:tc>
        <w:tc>
          <w:tcPr>
            <w:tcW w:w="1890" w:type="dxa"/>
            <w:tcBorders>
              <w:top w:val="single" w:sz="4" w:space="0" w:color="auto"/>
              <w:bottom w:val="single" w:sz="12" w:space="0" w:color="auto"/>
            </w:tcBorders>
          </w:tcPr>
          <w:p w:rsidR="009413C6" w:rsidRPr="0055718C" w:rsidRDefault="009413C6" w:rsidP="001775BC">
            <w:pPr>
              <w:spacing w:before="20" w:after="20"/>
              <w:rPr>
                <w:rFonts w:ascii="Arial" w:eastAsia="Calibri" w:hAnsi="Arial" w:cs="Arial"/>
                <w:sz w:val="18"/>
                <w:szCs w:val="18"/>
              </w:rPr>
            </w:pPr>
            <w:r w:rsidRPr="0055718C">
              <w:rPr>
                <w:rFonts w:ascii="Arial" w:eastAsia="Calibri" w:hAnsi="Arial" w:cs="Arial"/>
                <w:color w:val="000000"/>
                <w:sz w:val="18"/>
                <w:szCs w:val="18"/>
              </w:rPr>
              <w:t>NR</w:t>
            </w:r>
          </w:p>
        </w:tc>
        <w:tc>
          <w:tcPr>
            <w:tcW w:w="990" w:type="dxa"/>
            <w:tcBorders>
              <w:top w:val="single" w:sz="4" w:space="0" w:color="auto"/>
              <w:bottom w:val="single" w:sz="12" w:space="0" w:color="auto"/>
            </w:tcBorders>
          </w:tcPr>
          <w:p w:rsidR="009413C6" w:rsidRPr="0055718C" w:rsidRDefault="009413C6" w:rsidP="001775BC">
            <w:pPr>
              <w:spacing w:before="20" w:after="20"/>
              <w:rPr>
                <w:rFonts w:ascii="Arial" w:eastAsia="Calibri" w:hAnsi="Arial" w:cs="Arial"/>
                <w:sz w:val="18"/>
                <w:szCs w:val="18"/>
              </w:rPr>
            </w:pPr>
            <w:r w:rsidRPr="0055718C">
              <w:rPr>
                <w:rFonts w:ascii="Arial" w:eastAsia="Calibri" w:hAnsi="Arial" w:cs="Arial"/>
                <w:color w:val="000000"/>
                <w:sz w:val="18"/>
                <w:szCs w:val="18"/>
              </w:rPr>
              <w:t>Y</w:t>
            </w:r>
          </w:p>
        </w:tc>
        <w:tc>
          <w:tcPr>
            <w:tcW w:w="2297" w:type="dxa"/>
            <w:tcBorders>
              <w:top w:val="single" w:sz="4" w:space="0" w:color="auto"/>
              <w:bottom w:val="single" w:sz="12" w:space="0" w:color="auto"/>
            </w:tcBorders>
          </w:tcPr>
          <w:p w:rsidR="009413C6" w:rsidRPr="0055718C" w:rsidRDefault="009413C6" w:rsidP="001775BC">
            <w:pPr>
              <w:spacing w:before="20" w:after="20"/>
              <w:rPr>
                <w:rFonts w:ascii="Arial" w:eastAsia="Calibri" w:hAnsi="Arial" w:cs="Arial"/>
                <w:sz w:val="18"/>
                <w:szCs w:val="18"/>
              </w:rPr>
            </w:pPr>
            <w:r w:rsidRPr="0055718C">
              <w:rPr>
                <w:rFonts w:ascii="Arial" w:eastAsia="Calibri" w:hAnsi="Arial" w:cs="Arial"/>
                <w:color w:val="000000"/>
                <w:sz w:val="18"/>
                <w:szCs w:val="18"/>
              </w:rPr>
              <w:t xml:space="preserve">150 mL </w:t>
            </w:r>
            <w:proofErr w:type="spellStart"/>
            <w:r w:rsidRPr="0055718C">
              <w:rPr>
                <w:rFonts w:ascii="Arial" w:eastAsia="Calibri" w:hAnsi="Arial" w:cs="Arial"/>
                <w:color w:val="000000"/>
                <w:sz w:val="18"/>
                <w:szCs w:val="18"/>
              </w:rPr>
              <w:t>iopromide</w:t>
            </w:r>
            <w:proofErr w:type="spellEnd"/>
            <w:r w:rsidRPr="0055718C">
              <w:rPr>
                <w:rFonts w:ascii="Arial" w:eastAsia="Calibri" w:hAnsi="Arial" w:cs="Arial"/>
                <w:color w:val="000000"/>
                <w:sz w:val="18"/>
                <w:szCs w:val="18"/>
              </w:rPr>
              <w:t xml:space="preserve"> (</w:t>
            </w:r>
            <w:proofErr w:type="spellStart"/>
            <w:r w:rsidRPr="0055718C">
              <w:rPr>
                <w:rFonts w:ascii="Arial" w:eastAsia="Calibri" w:hAnsi="Arial" w:cs="Arial"/>
                <w:color w:val="000000"/>
                <w:sz w:val="18"/>
                <w:szCs w:val="18"/>
              </w:rPr>
              <w:t>Ultravist</w:t>
            </w:r>
            <w:proofErr w:type="spellEnd"/>
            <w:r w:rsidRPr="0055718C">
              <w:rPr>
                <w:rFonts w:ascii="Arial" w:eastAsia="Calibri" w:hAnsi="Arial" w:cs="Arial"/>
                <w:color w:val="000000"/>
                <w:sz w:val="18"/>
                <w:szCs w:val="18"/>
              </w:rPr>
              <w:t xml:space="preserve"> 300, Schering, Berlin)</w:t>
            </w:r>
          </w:p>
        </w:tc>
        <w:tc>
          <w:tcPr>
            <w:tcW w:w="2298" w:type="dxa"/>
            <w:tcBorders>
              <w:top w:val="single" w:sz="4" w:space="0" w:color="auto"/>
              <w:bottom w:val="single" w:sz="12" w:space="0" w:color="auto"/>
            </w:tcBorders>
          </w:tcPr>
          <w:p w:rsidR="009413C6" w:rsidRPr="0055718C" w:rsidRDefault="009413C6" w:rsidP="001775BC">
            <w:pPr>
              <w:spacing w:before="20" w:after="20"/>
              <w:rPr>
                <w:rFonts w:ascii="Arial" w:eastAsia="Calibri" w:hAnsi="Arial" w:cs="Arial"/>
                <w:sz w:val="18"/>
                <w:szCs w:val="18"/>
              </w:rPr>
            </w:pPr>
            <w:r w:rsidRPr="0055718C">
              <w:rPr>
                <w:rFonts w:ascii="Arial" w:eastAsia="Calibri" w:hAnsi="Arial" w:cs="Arial"/>
                <w:color w:val="000000"/>
                <w:sz w:val="18"/>
                <w:szCs w:val="18"/>
              </w:rPr>
              <w:t>Dynamic</w:t>
            </w:r>
          </w:p>
        </w:tc>
      </w:tr>
    </w:tbl>
    <w:p w:rsidR="009413C6" w:rsidRPr="0055718C" w:rsidRDefault="009413C6" w:rsidP="009413C6">
      <w:pPr>
        <w:spacing w:after="240"/>
        <w:rPr>
          <w:rFonts w:ascii="Times New Roman" w:hAnsi="Times New Roman"/>
          <w:bCs/>
          <w:sz w:val="18"/>
        </w:rPr>
      </w:pPr>
    </w:p>
    <w:p w:rsidR="009413C6" w:rsidRPr="0055718C" w:rsidRDefault="009413C6" w:rsidP="0055718C">
      <w:pPr>
        <w:spacing w:after="240"/>
        <w:rPr>
          <w:rFonts w:ascii="Times New Roman" w:hAnsi="Times New Roman"/>
          <w:bCs/>
          <w:sz w:val="18"/>
        </w:rPr>
      </w:pPr>
    </w:p>
    <w:sectPr w:rsidR="009413C6" w:rsidRPr="0055718C" w:rsidSect="000E122A">
      <w:footerReference w:type="default" r:id="rId9"/>
      <w:footerReference w:type="first" r:id="rId10"/>
      <w:pgSz w:w="15840" w:h="12240" w:orient="landscape" w:code="1"/>
      <w:pgMar w:top="1440" w:right="1440" w:bottom="1440" w:left="1440" w:header="1008" w:footer="720" w:gutter="0"/>
      <w:pgNumType w:start="28"/>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BE1AC4" w15:done="0"/>
  <w15:commentEx w15:paraId="2F8BA6E9" w15:done="0"/>
  <w15:commentEx w15:paraId="2C766CE8" w15:done="0"/>
  <w15:commentEx w15:paraId="1423A90E" w15:done="0"/>
  <w15:commentEx w15:paraId="7084673C" w15:done="0"/>
  <w15:commentEx w15:paraId="22796135" w15:done="0"/>
  <w15:commentEx w15:paraId="25930433" w15:done="0"/>
  <w15:commentEx w15:paraId="7EDA1D66" w15:done="0"/>
  <w15:commentEx w15:paraId="10A6D987" w15:done="0"/>
  <w15:commentEx w15:paraId="6BF3D31A" w15:done="0"/>
  <w15:commentEx w15:paraId="03F67C18" w15:done="0"/>
  <w15:commentEx w15:paraId="22034AB6" w15:done="0"/>
  <w15:commentEx w15:paraId="405D41D0" w15:done="0"/>
  <w15:commentEx w15:paraId="54B2A027" w15:done="0"/>
  <w15:commentEx w15:paraId="63B6DEF8" w15:done="0"/>
  <w15:commentEx w15:paraId="578D88F6" w15:done="0"/>
  <w15:commentEx w15:paraId="4E99CB98" w15:done="0"/>
  <w15:commentEx w15:paraId="6FD19C5F" w15:paraIdParent="4E99CB98" w15:done="0"/>
  <w15:commentEx w15:paraId="530A76B1" w15:done="0"/>
  <w15:commentEx w15:paraId="624F80AE" w15:done="0"/>
  <w15:commentEx w15:paraId="58E0F61D" w15:done="0"/>
  <w15:commentEx w15:paraId="59D2428A" w15:done="0"/>
  <w15:commentEx w15:paraId="1E2CF2BF" w15:done="0"/>
  <w15:commentEx w15:paraId="6864D0F0" w15:done="0"/>
  <w15:commentEx w15:paraId="68A19148" w15:done="0"/>
  <w15:commentEx w15:paraId="3F89C56E" w15:done="0"/>
  <w15:commentEx w15:paraId="4C1DDA6A" w15:done="0"/>
  <w15:commentEx w15:paraId="06E3E815" w15:done="0"/>
  <w15:commentEx w15:paraId="684AFFB1" w15:done="0"/>
  <w15:commentEx w15:paraId="12EE8229" w15:done="0"/>
  <w15:commentEx w15:paraId="4B44970C" w15:done="0"/>
  <w15:commentEx w15:paraId="4BD11357" w15:done="0"/>
  <w15:commentEx w15:paraId="6FB3AC00" w15:done="0"/>
  <w15:commentEx w15:paraId="54779265" w15:done="0"/>
  <w15:commentEx w15:paraId="7CC7CBE4" w15:done="0"/>
  <w15:commentEx w15:paraId="0AFE98CA" w15:done="0"/>
  <w15:commentEx w15:paraId="62FA84D1" w15:done="0"/>
  <w15:commentEx w15:paraId="1DF33CEF" w15:done="0"/>
  <w15:commentEx w15:paraId="503C7C2D" w15:done="0"/>
  <w15:commentEx w15:paraId="046CB78D" w15:paraIdParent="503C7C2D" w15:done="0"/>
  <w15:commentEx w15:paraId="70D89CEA" w15:done="0"/>
  <w15:commentEx w15:paraId="01EEA9D6" w15:done="0"/>
  <w15:commentEx w15:paraId="5E70F789" w15:done="0"/>
  <w15:commentEx w15:paraId="55DEAAC6" w15:done="0"/>
  <w15:commentEx w15:paraId="512823B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2" w:rsidRDefault="00220332">
      <w:r>
        <w:separator/>
      </w:r>
    </w:p>
  </w:endnote>
  <w:endnote w:type="continuationSeparator" w:id="0">
    <w:p w:rsidR="00220332" w:rsidRDefault="00220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ヒラギノ角ゴ Pro W3">
    <w:altName w:val="MS Mincho"/>
    <w:charset w:val="80"/>
    <w:family w:val="auto"/>
    <w:pitch w:val="variable"/>
    <w:sig w:usb0="00000000" w:usb1="7AC7FFFF" w:usb2="00000012" w:usb3="00000000" w:csb0="0002000D"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F12" w:rsidRDefault="000E122A">
    <w:pPr>
      <w:pStyle w:val="Footer"/>
      <w:jc w:val="center"/>
    </w:pPr>
    <w:r>
      <w:rPr>
        <w:lang w:val="en-US"/>
      </w:rPr>
      <w:t>C</w:t>
    </w:r>
    <w:r w:rsidR="00136F12">
      <w:rPr>
        <w:lang w:val="en-US"/>
      </w:rPr>
      <w:t>-</w:t>
    </w:r>
    <w:sdt>
      <w:sdtPr>
        <w:id w:val="-1674255926"/>
        <w:docPartObj>
          <w:docPartGallery w:val="Page Numbers (Bottom of Page)"/>
          <w:docPartUnique/>
        </w:docPartObj>
      </w:sdtPr>
      <w:sdtEndPr>
        <w:rPr>
          <w:noProof/>
        </w:rPr>
      </w:sdtEndPr>
      <w:sdtContent>
        <w:r w:rsidR="00136F12">
          <w:fldChar w:fldCharType="begin"/>
        </w:r>
        <w:r w:rsidR="00136F12">
          <w:instrText xml:space="preserve"> PAGE   \* MERGEFORMAT </w:instrText>
        </w:r>
        <w:r w:rsidR="00136F12">
          <w:fldChar w:fldCharType="separate"/>
        </w:r>
        <w:r>
          <w:rPr>
            <w:noProof/>
          </w:rPr>
          <w:t>29</w:t>
        </w:r>
        <w:r w:rsidR="00136F12">
          <w:rPr>
            <w:noProof/>
          </w:rPr>
          <w:fldChar w:fldCharType="end"/>
        </w:r>
      </w:sdtContent>
    </w:sdt>
  </w:p>
  <w:p w:rsidR="00136F12" w:rsidRDefault="00136F12">
    <w:pPr>
      <w:pStyle w:val="PageNumb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22A" w:rsidRDefault="000E122A">
    <w:pPr>
      <w:pStyle w:val="Footer"/>
    </w:pPr>
    <w:r>
      <w:ptab w:relativeTo="margin" w:alignment="center" w:leader="none"/>
    </w:r>
    <w:r>
      <w:rPr>
        <w:lang w:val="en-US"/>
      </w:rPr>
      <w:t>C-28</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2" w:rsidRDefault="00220332">
      <w:r>
        <w:separator/>
      </w:r>
    </w:p>
  </w:footnote>
  <w:footnote w:type="continuationSeparator" w:id="0">
    <w:p w:rsidR="00220332" w:rsidRDefault="002203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5E54"/>
    <w:multiLevelType w:val="hybridMultilevel"/>
    <w:tmpl w:val="3E18B2A2"/>
    <w:lvl w:ilvl="0" w:tplc="C5D2C4FA">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
    <w:nsid w:val="029F491C"/>
    <w:multiLevelType w:val="hybridMultilevel"/>
    <w:tmpl w:val="39A6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17765"/>
    <w:multiLevelType w:val="hybridMultilevel"/>
    <w:tmpl w:val="672C59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5135DFF"/>
    <w:multiLevelType w:val="hybridMultilevel"/>
    <w:tmpl w:val="91A29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B94A9C"/>
    <w:multiLevelType w:val="hybridMultilevel"/>
    <w:tmpl w:val="1ECAB1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A867D6"/>
    <w:multiLevelType w:val="hybridMultilevel"/>
    <w:tmpl w:val="75743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42B775B"/>
    <w:multiLevelType w:val="hybridMultilevel"/>
    <w:tmpl w:val="53D20FBE"/>
    <w:lvl w:ilvl="0" w:tplc="6F405D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2273FF"/>
    <w:multiLevelType w:val="hybridMultilevel"/>
    <w:tmpl w:val="91084DE0"/>
    <w:lvl w:ilvl="0" w:tplc="0D2A638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BF675E"/>
    <w:multiLevelType w:val="hybridMultilevel"/>
    <w:tmpl w:val="C024B07A"/>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DB846FF"/>
    <w:multiLevelType w:val="hybridMultilevel"/>
    <w:tmpl w:val="E7347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71518C"/>
    <w:multiLevelType w:val="hybridMultilevel"/>
    <w:tmpl w:val="7870E1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710492F"/>
    <w:multiLevelType w:val="hybridMultilevel"/>
    <w:tmpl w:val="0CB4AD04"/>
    <w:lvl w:ilvl="0" w:tplc="04090019">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BE3A62C0">
      <w:start w:val="6"/>
      <w:numFmt w:val="decimal"/>
      <w:lvlText w:val="%3."/>
      <w:lvlJc w:val="left"/>
      <w:pPr>
        <w:ind w:left="1980" w:hanging="360"/>
      </w:pPr>
      <w:rPr>
        <w:rFonts w:hint="default"/>
      </w:rPr>
    </w:lvl>
    <w:lvl w:ilvl="3" w:tplc="FBF6B4D2">
      <w:numFmt w:val="bullet"/>
      <w:lvlText w:val="•"/>
      <w:lvlJc w:val="left"/>
      <w:pPr>
        <w:ind w:left="2527" w:hanging="367"/>
      </w:pPr>
      <w:rPr>
        <w:rFonts w:ascii="Times New Roman" w:eastAsia="Calibri" w:hAnsi="Times New Roman"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A750347"/>
    <w:multiLevelType w:val="hybridMultilevel"/>
    <w:tmpl w:val="C7349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BB3355C"/>
    <w:multiLevelType w:val="hybridMultilevel"/>
    <w:tmpl w:val="6D90B9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FD0070B"/>
    <w:multiLevelType w:val="hybridMultilevel"/>
    <w:tmpl w:val="CDFE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2E839D7"/>
    <w:multiLevelType w:val="multilevel"/>
    <w:tmpl w:val="3DC05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CF3EE6"/>
    <w:multiLevelType w:val="hybridMultilevel"/>
    <w:tmpl w:val="7C08D5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29461D8"/>
    <w:multiLevelType w:val="hybridMultilevel"/>
    <w:tmpl w:val="D2DAAE4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4581E1A"/>
    <w:multiLevelType w:val="hybridMultilevel"/>
    <w:tmpl w:val="193EDD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5396DDA"/>
    <w:multiLevelType w:val="hybridMultilevel"/>
    <w:tmpl w:val="193EDD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7043407"/>
    <w:multiLevelType w:val="hybridMultilevel"/>
    <w:tmpl w:val="76C4BE76"/>
    <w:lvl w:ilvl="0" w:tplc="0D2A638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166938"/>
    <w:multiLevelType w:val="hybridMultilevel"/>
    <w:tmpl w:val="D2A0D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7E1C01"/>
    <w:multiLevelType w:val="hybridMultilevel"/>
    <w:tmpl w:val="17080820"/>
    <w:lvl w:ilvl="0" w:tplc="04090019">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BE3A62C0">
      <w:start w:val="6"/>
      <w:numFmt w:val="decimal"/>
      <w:lvlText w:val="%3."/>
      <w:lvlJc w:val="left"/>
      <w:pPr>
        <w:ind w:left="1980" w:hanging="360"/>
      </w:pPr>
      <w:rPr>
        <w:rFonts w:hint="default"/>
      </w:rPr>
    </w:lvl>
    <w:lvl w:ilvl="3" w:tplc="04090001">
      <w:start w:val="1"/>
      <w:numFmt w:val="bullet"/>
      <w:lvlText w:val=""/>
      <w:lvlJc w:val="left"/>
      <w:pPr>
        <w:ind w:left="2527" w:hanging="367"/>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16F6083"/>
    <w:multiLevelType w:val="hybridMultilevel"/>
    <w:tmpl w:val="69BAA5A0"/>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1ECE0FD8">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AC2FB4"/>
    <w:multiLevelType w:val="multilevel"/>
    <w:tmpl w:val="7E481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B76494"/>
    <w:multiLevelType w:val="hybridMultilevel"/>
    <w:tmpl w:val="7D3E5394"/>
    <w:lvl w:ilvl="0" w:tplc="9964314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2D68E5"/>
    <w:multiLevelType w:val="multilevel"/>
    <w:tmpl w:val="DBDE583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EDB37EF"/>
    <w:multiLevelType w:val="multilevel"/>
    <w:tmpl w:val="225A1C1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0881B6F"/>
    <w:multiLevelType w:val="hybridMultilevel"/>
    <w:tmpl w:val="1764CF1A"/>
    <w:lvl w:ilvl="0" w:tplc="B3681E7E">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63968F7"/>
    <w:multiLevelType w:val="hybridMultilevel"/>
    <w:tmpl w:val="3E18B2A2"/>
    <w:lvl w:ilvl="0" w:tplc="C5D2C4FA">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32">
    <w:nsid w:val="671D0D1C"/>
    <w:multiLevelType w:val="hybridMultilevel"/>
    <w:tmpl w:val="60BC67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E6D2AE8"/>
    <w:multiLevelType w:val="hybridMultilevel"/>
    <w:tmpl w:val="7E70360C"/>
    <w:lvl w:ilvl="0" w:tplc="2474C86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466A5C"/>
    <w:multiLevelType w:val="hybridMultilevel"/>
    <w:tmpl w:val="4BC640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1800F0B"/>
    <w:multiLevelType w:val="hybridMultilevel"/>
    <w:tmpl w:val="B85631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4773902"/>
    <w:multiLevelType w:val="hybridMultilevel"/>
    <w:tmpl w:val="31920AAC"/>
    <w:lvl w:ilvl="0" w:tplc="D20A858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70B2122"/>
    <w:multiLevelType w:val="hybridMultilevel"/>
    <w:tmpl w:val="ECBC7F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7E84BCD"/>
    <w:multiLevelType w:val="hybridMultilevel"/>
    <w:tmpl w:val="7B504E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B111AB0"/>
    <w:multiLevelType w:val="hybridMultilevel"/>
    <w:tmpl w:val="C50ACC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92518F"/>
    <w:multiLevelType w:val="hybridMultilevel"/>
    <w:tmpl w:val="50625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E670A72"/>
    <w:multiLevelType w:val="hybridMultilevel"/>
    <w:tmpl w:val="E6FE5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24"/>
  </w:num>
  <w:num w:numId="4">
    <w:abstractNumId w:val="3"/>
  </w:num>
  <w:num w:numId="5">
    <w:abstractNumId w:val="32"/>
  </w:num>
  <w:num w:numId="6">
    <w:abstractNumId w:val="40"/>
  </w:num>
  <w:num w:numId="7">
    <w:abstractNumId w:val="8"/>
  </w:num>
  <w:num w:numId="8">
    <w:abstractNumId w:val="12"/>
  </w:num>
  <w:num w:numId="9">
    <w:abstractNumId w:val="26"/>
    <w:lvlOverride w:ilvl="0">
      <w:lvl w:ilvl="0">
        <w:numFmt w:val="lowerLetter"/>
        <w:lvlText w:val="%1."/>
        <w:lvlJc w:val="left"/>
      </w:lvl>
    </w:lvlOverride>
  </w:num>
  <w:num w:numId="10">
    <w:abstractNumId w:val="16"/>
    <w:lvlOverride w:ilvl="0">
      <w:lvl w:ilvl="0">
        <w:numFmt w:val="lowerLetter"/>
        <w:lvlText w:val="%1."/>
        <w:lvlJc w:val="left"/>
      </w:lvl>
    </w:lvlOverride>
  </w:num>
  <w:num w:numId="11">
    <w:abstractNumId w:val="20"/>
  </w:num>
  <w:num w:numId="12">
    <w:abstractNumId w:val="0"/>
  </w:num>
  <w:num w:numId="13">
    <w:abstractNumId w:val="41"/>
  </w:num>
  <w:num w:numId="14">
    <w:abstractNumId w:val="34"/>
  </w:num>
  <w:num w:numId="15">
    <w:abstractNumId w:val="31"/>
  </w:num>
  <w:num w:numId="16">
    <w:abstractNumId w:val="29"/>
  </w:num>
  <w:num w:numId="17">
    <w:abstractNumId w:val="28"/>
  </w:num>
  <w:num w:numId="18">
    <w:abstractNumId w:val="19"/>
  </w:num>
  <w:num w:numId="19">
    <w:abstractNumId w:val="37"/>
  </w:num>
  <w:num w:numId="20">
    <w:abstractNumId w:val="4"/>
  </w:num>
  <w:num w:numId="21">
    <w:abstractNumId w:val="39"/>
  </w:num>
  <w:num w:numId="22">
    <w:abstractNumId w:val="18"/>
  </w:num>
  <w:num w:numId="23">
    <w:abstractNumId w:val="30"/>
  </w:num>
  <w:num w:numId="24">
    <w:abstractNumId w:val="6"/>
  </w:num>
  <w:num w:numId="25">
    <w:abstractNumId w:val="14"/>
  </w:num>
  <w:num w:numId="26">
    <w:abstractNumId w:val="35"/>
  </w:num>
  <w:num w:numId="27">
    <w:abstractNumId w:val="1"/>
  </w:num>
  <w:num w:numId="28">
    <w:abstractNumId w:val="21"/>
  </w:num>
  <w:num w:numId="29">
    <w:abstractNumId w:val="7"/>
  </w:num>
  <w:num w:numId="30">
    <w:abstractNumId w:val="27"/>
  </w:num>
  <w:num w:numId="31">
    <w:abstractNumId w:val="33"/>
  </w:num>
  <w:num w:numId="32">
    <w:abstractNumId w:val="36"/>
  </w:num>
  <w:num w:numId="33">
    <w:abstractNumId w:val="9"/>
  </w:num>
  <w:num w:numId="34">
    <w:abstractNumId w:val="23"/>
  </w:num>
  <w:num w:numId="35">
    <w:abstractNumId w:val="38"/>
  </w:num>
  <w:num w:numId="36">
    <w:abstractNumId w:val="5"/>
  </w:num>
  <w:num w:numId="37">
    <w:abstractNumId w:val="2"/>
  </w:num>
  <w:num w:numId="38">
    <w:abstractNumId w:val="11"/>
  </w:num>
  <w:num w:numId="39">
    <w:abstractNumId w:val="13"/>
  </w:num>
  <w:num w:numId="40">
    <w:abstractNumId w:val="22"/>
  </w:num>
  <w:num w:numId="41">
    <w:abstractNumId w:val="15"/>
  </w:num>
  <w:num w:numId="42">
    <w:abstractNumId w:val="17"/>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eadwell, Jonathan">
    <w15:presenceInfo w15:providerId="AD" w15:userId="S-1-5-21-1772814635-1742674826-316617838-1851"/>
  </w15:person>
  <w15:person w15:author="Dharia, Lydia">
    <w15:presenceInfo w15:providerId="AD" w15:userId="S-1-5-21-1772814635-1742674826-316617838-16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InstantFormat&gt;&lt;Enabled&gt;0&lt;/Enabled&gt;&lt;ScanUnformatted&gt;1&lt;/ScanUnformatted&gt;&lt;ScanChanges&gt;1&lt;/ScanChanges&gt;&lt;/InstantFormat&gt;"/>
    <w:docVar w:name="REFMGR.Layout" w:val="&lt;Layout&gt;&lt;StartingRefnum&gt;C:\Users\ldharia\Documents\ECRI (Backup)\2013 Doc\aaRef Man files\RefMan Styles\alexcite_ranges_PMID_super.os&lt;/StartingRefnum&gt;&lt;FontName&gt;Times New Roman&lt;/FontName&gt;&lt;FontSize&gt;10&lt;/FontSize&gt;&lt;ReflistTitle&gt;&lt;/ReflistTitle&gt;&lt;SpaceAfter&gt;1&lt;/SpaceAfter&gt;&lt;ReflistOrder&gt;0&lt;/ReflistOrder&gt;&lt;CitationOrder&gt;0&lt;/CitationOrder&gt;&lt;NumberReferences&gt;1&lt;/NumberReferences&gt;&lt;FirstLineIndent&gt;0&lt;/FirstLineIndent&gt;&lt;HangingIndent&gt;0&lt;/HangingIndent&gt;&lt;LineSpacing&gt;0&lt;/LineSpacing&gt;&lt;ShowReprint&gt;1&lt;/ShowReprint&gt;&lt;ShowNotes&gt;0&lt;/ShowNotes&gt;&lt;ShowKeywords&gt;1&lt;/ShowKeywords&gt;&lt;ShortFormFields&gt;0&lt;/ShortFormFields&gt;&lt;ShowRecordID&gt;0&lt;/ShowRecordID&gt;&lt;ShowAbstract&gt;0&lt;/ShowAbstract&gt;&lt;/Layout&gt;"/>
    <w:docVar w:name="REFMGR.Libraries" w:val="&lt;Databases&gt;&lt;Libraries&gt;&lt;item&gt;EPC28_cites_080814_HDedits&lt;/item&gt;&lt;/Libraries&gt;&lt;/Databases&gt;"/>
  </w:docVars>
  <w:rsids>
    <w:rsidRoot w:val="006F5130"/>
    <w:rsid w:val="00000270"/>
    <w:rsid w:val="0000128D"/>
    <w:rsid w:val="00001BB7"/>
    <w:rsid w:val="00003CDD"/>
    <w:rsid w:val="00004BAD"/>
    <w:rsid w:val="00006239"/>
    <w:rsid w:val="000074CF"/>
    <w:rsid w:val="000108BE"/>
    <w:rsid w:val="00011823"/>
    <w:rsid w:val="00011CC8"/>
    <w:rsid w:val="000122F8"/>
    <w:rsid w:val="000123F7"/>
    <w:rsid w:val="000125F1"/>
    <w:rsid w:val="00013041"/>
    <w:rsid w:val="000134BB"/>
    <w:rsid w:val="00014D91"/>
    <w:rsid w:val="0001513D"/>
    <w:rsid w:val="00015EFD"/>
    <w:rsid w:val="00016DE5"/>
    <w:rsid w:val="0002163D"/>
    <w:rsid w:val="00022120"/>
    <w:rsid w:val="00022E34"/>
    <w:rsid w:val="00022F01"/>
    <w:rsid w:val="00022FDF"/>
    <w:rsid w:val="00025D38"/>
    <w:rsid w:val="00025F55"/>
    <w:rsid w:val="00030848"/>
    <w:rsid w:val="00030A64"/>
    <w:rsid w:val="00030C76"/>
    <w:rsid w:val="00031871"/>
    <w:rsid w:val="00032DD1"/>
    <w:rsid w:val="00033A56"/>
    <w:rsid w:val="00034F18"/>
    <w:rsid w:val="000368CF"/>
    <w:rsid w:val="00037DA9"/>
    <w:rsid w:val="00037EC1"/>
    <w:rsid w:val="00037F79"/>
    <w:rsid w:val="00037FE1"/>
    <w:rsid w:val="00040D8D"/>
    <w:rsid w:val="000416F1"/>
    <w:rsid w:val="00041F30"/>
    <w:rsid w:val="00043359"/>
    <w:rsid w:val="0004376D"/>
    <w:rsid w:val="00043F3E"/>
    <w:rsid w:val="00044425"/>
    <w:rsid w:val="000459CB"/>
    <w:rsid w:val="00046416"/>
    <w:rsid w:val="00046C67"/>
    <w:rsid w:val="00047231"/>
    <w:rsid w:val="000505AB"/>
    <w:rsid w:val="00050F61"/>
    <w:rsid w:val="00051C50"/>
    <w:rsid w:val="00051EF5"/>
    <w:rsid w:val="00051EFD"/>
    <w:rsid w:val="00052F97"/>
    <w:rsid w:val="00053855"/>
    <w:rsid w:val="00053E0E"/>
    <w:rsid w:val="00054373"/>
    <w:rsid w:val="000555EE"/>
    <w:rsid w:val="00055BF4"/>
    <w:rsid w:val="0006017D"/>
    <w:rsid w:val="00060CBD"/>
    <w:rsid w:val="000623CB"/>
    <w:rsid w:val="00062725"/>
    <w:rsid w:val="00062BF4"/>
    <w:rsid w:val="00062F15"/>
    <w:rsid w:val="00064199"/>
    <w:rsid w:val="000645B9"/>
    <w:rsid w:val="00064CB3"/>
    <w:rsid w:val="0006553A"/>
    <w:rsid w:val="000657BE"/>
    <w:rsid w:val="000667BE"/>
    <w:rsid w:val="00066E16"/>
    <w:rsid w:val="0006791F"/>
    <w:rsid w:val="00067EAC"/>
    <w:rsid w:val="0007152C"/>
    <w:rsid w:val="00071DC2"/>
    <w:rsid w:val="00071ED2"/>
    <w:rsid w:val="00072DE6"/>
    <w:rsid w:val="0007321C"/>
    <w:rsid w:val="00073B13"/>
    <w:rsid w:val="00073E59"/>
    <w:rsid w:val="00074611"/>
    <w:rsid w:val="000747AD"/>
    <w:rsid w:val="00075EBA"/>
    <w:rsid w:val="00075F59"/>
    <w:rsid w:val="000762DB"/>
    <w:rsid w:val="00077396"/>
    <w:rsid w:val="0007786A"/>
    <w:rsid w:val="00080540"/>
    <w:rsid w:val="00080D51"/>
    <w:rsid w:val="00081848"/>
    <w:rsid w:val="00082125"/>
    <w:rsid w:val="00082D90"/>
    <w:rsid w:val="00083608"/>
    <w:rsid w:val="0008380E"/>
    <w:rsid w:val="00083A39"/>
    <w:rsid w:val="000844D9"/>
    <w:rsid w:val="00084B22"/>
    <w:rsid w:val="00084E69"/>
    <w:rsid w:val="000850F6"/>
    <w:rsid w:val="00085B19"/>
    <w:rsid w:val="0008687A"/>
    <w:rsid w:val="00086989"/>
    <w:rsid w:val="000872B6"/>
    <w:rsid w:val="00087956"/>
    <w:rsid w:val="00091F42"/>
    <w:rsid w:val="0009346F"/>
    <w:rsid w:val="0009453A"/>
    <w:rsid w:val="0009453F"/>
    <w:rsid w:val="0009543D"/>
    <w:rsid w:val="000956FC"/>
    <w:rsid w:val="00096941"/>
    <w:rsid w:val="00096B52"/>
    <w:rsid w:val="00096B71"/>
    <w:rsid w:val="00097DB1"/>
    <w:rsid w:val="000A14A4"/>
    <w:rsid w:val="000A16CF"/>
    <w:rsid w:val="000A1B35"/>
    <w:rsid w:val="000A1EB4"/>
    <w:rsid w:val="000A2406"/>
    <w:rsid w:val="000A290C"/>
    <w:rsid w:val="000A2F50"/>
    <w:rsid w:val="000A32B2"/>
    <w:rsid w:val="000A602B"/>
    <w:rsid w:val="000B0CBE"/>
    <w:rsid w:val="000B19B0"/>
    <w:rsid w:val="000B36AB"/>
    <w:rsid w:val="000B4697"/>
    <w:rsid w:val="000B484B"/>
    <w:rsid w:val="000B7B6A"/>
    <w:rsid w:val="000C0DD6"/>
    <w:rsid w:val="000C1A2E"/>
    <w:rsid w:val="000C1DAB"/>
    <w:rsid w:val="000C23F0"/>
    <w:rsid w:val="000C2C4D"/>
    <w:rsid w:val="000C2F41"/>
    <w:rsid w:val="000C5766"/>
    <w:rsid w:val="000D05A0"/>
    <w:rsid w:val="000D18C3"/>
    <w:rsid w:val="000D2693"/>
    <w:rsid w:val="000D4976"/>
    <w:rsid w:val="000D4BE1"/>
    <w:rsid w:val="000D4DC3"/>
    <w:rsid w:val="000D5275"/>
    <w:rsid w:val="000D54CA"/>
    <w:rsid w:val="000D6117"/>
    <w:rsid w:val="000D780F"/>
    <w:rsid w:val="000E0B72"/>
    <w:rsid w:val="000E0F61"/>
    <w:rsid w:val="000E122A"/>
    <w:rsid w:val="000E157E"/>
    <w:rsid w:val="000E3025"/>
    <w:rsid w:val="000E378F"/>
    <w:rsid w:val="000E37C1"/>
    <w:rsid w:val="000E4E6F"/>
    <w:rsid w:val="000E500A"/>
    <w:rsid w:val="000E5EB6"/>
    <w:rsid w:val="000E6615"/>
    <w:rsid w:val="000E79D0"/>
    <w:rsid w:val="000E7F81"/>
    <w:rsid w:val="000F0850"/>
    <w:rsid w:val="000F16B2"/>
    <w:rsid w:val="000F1B30"/>
    <w:rsid w:val="000F295C"/>
    <w:rsid w:val="000F2E5E"/>
    <w:rsid w:val="000F3717"/>
    <w:rsid w:val="000F3FD2"/>
    <w:rsid w:val="000F46E3"/>
    <w:rsid w:val="000F4846"/>
    <w:rsid w:val="000F5A07"/>
    <w:rsid w:val="000F5F4E"/>
    <w:rsid w:val="00100094"/>
    <w:rsid w:val="001014CE"/>
    <w:rsid w:val="00103438"/>
    <w:rsid w:val="00105112"/>
    <w:rsid w:val="001059D0"/>
    <w:rsid w:val="00106203"/>
    <w:rsid w:val="0010643C"/>
    <w:rsid w:val="0010690D"/>
    <w:rsid w:val="00106E69"/>
    <w:rsid w:val="001077E8"/>
    <w:rsid w:val="00107D3B"/>
    <w:rsid w:val="0011130D"/>
    <w:rsid w:val="0011265B"/>
    <w:rsid w:val="00114E0E"/>
    <w:rsid w:val="00115254"/>
    <w:rsid w:val="00116092"/>
    <w:rsid w:val="00116BF8"/>
    <w:rsid w:val="0011739E"/>
    <w:rsid w:val="00117EC4"/>
    <w:rsid w:val="00120920"/>
    <w:rsid w:val="00120E84"/>
    <w:rsid w:val="00121555"/>
    <w:rsid w:val="00122196"/>
    <w:rsid w:val="00122847"/>
    <w:rsid w:val="00123CB0"/>
    <w:rsid w:val="00124F59"/>
    <w:rsid w:val="0012536D"/>
    <w:rsid w:val="0012547D"/>
    <w:rsid w:val="00125F6D"/>
    <w:rsid w:val="00126329"/>
    <w:rsid w:val="0012648D"/>
    <w:rsid w:val="00126D83"/>
    <w:rsid w:val="00126FA2"/>
    <w:rsid w:val="00130178"/>
    <w:rsid w:val="0013045C"/>
    <w:rsid w:val="0013066E"/>
    <w:rsid w:val="00132B29"/>
    <w:rsid w:val="00132D32"/>
    <w:rsid w:val="00134716"/>
    <w:rsid w:val="00135268"/>
    <w:rsid w:val="0013595F"/>
    <w:rsid w:val="00135E95"/>
    <w:rsid w:val="00136F12"/>
    <w:rsid w:val="00136FF5"/>
    <w:rsid w:val="001376A9"/>
    <w:rsid w:val="00137822"/>
    <w:rsid w:val="00140C7C"/>
    <w:rsid w:val="00140FEE"/>
    <w:rsid w:val="00140FF1"/>
    <w:rsid w:val="00141844"/>
    <w:rsid w:val="00142C48"/>
    <w:rsid w:val="00142D2B"/>
    <w:rsid w:val="00143BAB"/>
    <w:rsid w:val="00144462"/>
    <w:rsid w:val="00146BA7"/>
    <w:rsid w:val="00146F18"/>
    <w:rsid w:val="00150A79"/>
    <w:rsid w:val="001529D2"/>
    <w:rsid w:val="00154B54"/>
    <w:rsid w:val="001551B6"/>
    <w:rsid w:val="001553AD"/>
    <w:rsid w:val="00155AB7"/>
    <w:rsid w:val="001568AC"/>
    <w:rsid w:val="00156D98"/>
    <w:rsid w:val="00157EB3"/>
    <w:rsid w:val="00160147"/>
    <w:rsid w:val="001607EB"/>
    <w:rsid w:val="001618AF"/>
    <w:rsid w:val="00162C6C"/>
    <w:rsid w:val="00162E6D"/>
    <w:rsid w:val="00164BC3"/>
    <w:rsid w:val="00164BC6"/>
    <w:rsid w:val="00165152"/>
    <w:rsid w:val="0016619E"/>
    <w:rsid w:val="00166CC9"/>
    <w:rsid w:val="00167198"/>
    <w:rsid w:val="00167EE4"/>
    <w:rsid w:val="00173109"/>
    <w:rsid w:val="00174483"/>
    <w:rsid w:val="001745C4"/>
    <w:rsid w:val="00175516"/>
    <w:rsid w:val="00175BD9"/>
    <w:rsid w:val="0017667A"/>
    <w:rsid w:val="00176826"/>
    <w:rsid w:val="001804E9"/>
    <w:rsid w:val="00180C65"/>
    <w:rsid w:val="001812A3"/>
    <w:rsid w:val="00182105"/>
    <w:rsid w:val="001835A3"/>
    <w:rsid w:val="001848E6"/>
    <w:rsid w:val="00185992"/>
    <w:rsid w:val="00186E60"/>
    <w:rsid w:val="001915E6"/>
    <w:rsid w:val="00191BB4"/>
    <w:rsid w:val="001920A1"/>
    <w:rsid w:val="00193E78"/>
    <w:rsid w:val="00195123"/>
    <w:rsid w:val="001952BA"/>
    <w:rsid w:val="001961FE"/>
    <w:rsid w:val="001976C0"/>
    <w:rsid w:val="001A17B9"/>
    <w:rsid w:val="001A2044"/>
    <w:rsid w:val="001A32A2"/>
    <w:rsid w:val="001A3862"/>
    <w:rsid w:val="001A562C"/>
    <w:rsid w:val="001A71EC"/>
    <w:rsid w:val="001A7401"/>
    <w:rsid w:val="001A7AF6"/>
    <w:rsid w:val="001A7E9C"/>
    <w:rsid w:val="001A7F77"/>
    <w:rsid w:val="001B0317"/>
    <w:rsid w:val="001B0691"/>
    <w:rsid w:val="001B0713"/>
    <w:rsid w:val="001B177B"/>
    <w:rsid w:val="001B54AD"/>
    <w:rsid w:val="001B63F1"/>
    <w:rsid w:val="001B6553"/>
    <w:rsid w:val="001B724A"/>
    <w:rsid w:val="001B7F7D"/>
    <w:rsid w:val="001C07CB"/>
    <w:rsid w:val="001C07DF"/>
    <w:rsid w:val="001C0C54"/>
    <w:rsid w:val="001C0D6D"/>
    <w:rsid w:val="001C1F57"/>
    <w:rsid w:val="001C260F"/>
    <w:rsid w:val="001C2AE7"/>
    <w:rsid w:val="001C44A4"/>
    <w:rsid w:val="001C4886"/>
    <w:rsid w:val="001C4D7B"/>
    <w:rsid w:val="001C5D69"/>
    <w:rsid w:val="001C604B"/>
    <w:rsid w:val="001C7FF0"/>
    <w:rsid w:val="001D0A3B"/>
    <w:rsid w:val="001D272B"/>
    <w:rsid w:val="001D2922"/>
    <w:rsid w:val="001D3755"/>
    <w:rsid w:val="001D3CC4"/>
    <w:rsid w:val="001D4A61"/>
    <w:rsid w:val="001D4C78"/>
    <w:rsid w:val="001D50D3"/>
    <w:rsid w:val="001D510B"/>
    <w:rsid w:val="001D65AF"/>
    <w:rsid w:val="001D723E"/>
    <w:rsid w:val="001E04C8"/>
    <w:rsid w:val="001E06D8"/>
    <w:rsid w:val="001E1E9D"/>
    <w:rsid w:val="001E212C"/>
    <w:rsid w:val="001E248E"/>
    <w:rsid w:val="001E26A6"/>
    <w:rsid w:val="001E33CF"/>
    <w:rsid w:val="001E41DA"/>
    <w:rsid w:val="001E4E8E"/>
    <w:rsid w:val="001E538F"/>
    <w:rsid w:val="001E5AA3"/>
    <w:rsid w:val="001E5CBA"/>
    <w:rsid w:val="001E6D3A"/>
    <w:rsid w:val="001E738B"/>
    <w:rsid w:val="001F00D7"/>
    <w:rsid w:val="001F0806"/>
    <w:rsid w:val="001F1383"/>
    <w:rsid w:val="001F1791"/>
    <w:rsid w:val="001F1804"/>
    <w:rsid w:val="001F34F3"/>
    <w:rsid w:val="001F3B46"/>
    <w:rsid w:val="001F4E82"/>
    <w:rsid w:val="001F5D30"/>
    <w:rsid w:val="001F65A8"/>
    <w:rsid w:val="001F65EC"/>
    <w:rsid w:val="001F741D"/>
    <w:rsid w:val="001F74AF"/>
    <w:rsid w:val="001F7E87"/>
    <w:rsid w:val="00201F4B"/>
    <w:rsid w:val="002028D4"/>
    <w:rsid w:val="002038B2"/>
    <w:rsid w:val="00203945"/>
    <w:rsid w:val="00204FED"/>
    <w:rsid w:val="00205624"/>
    <w:rsid w:val="002058EF"/>
    <w:rsid w:val="00205EF3"/>
    <w:rsid w:val="0020725B"/>
    <w:rsid w:val="00207E30"/>
    <w:rsid w:val="00210380"/>
    <w:rsid w:val="00211644"/>
    <w:rsid w:val="00212F1C"/>
    <w:rsid w:val="0021314E"/>
    <w:rsid w:val="00213A30"/>
    <w:rsid w:val="0021560C"/>
    <w:rsid w:val="002167ED"/>
    <w:rsid w:val="00216C27"/>
    <w:rsid w:val="00217083"/>
    <w:rsid w:val="0021770A"/>
    <w:rsid w:val="00217A20"/>
    <w:rsid w:val="00217B4E"/>
    <w:rsid w:val="00220332"/>
    <w:rsid w:val="002209F5"/>
    <w:rsid w:val="002217BC"/>
    <w:rsid w:val="002218B5"/>
    <w:rsid w:val="002228F4"/>
    <w:rsid w:val="00223D38"/>
    <w:rsid w:val="00223F3B"/>
    <w:rsid w:val="0022499A"/>
    <w:rsid w:val="00225E93"/>
    <w:rsid w:val="00227598"/>
    <w:rsid w:val="00227CB1"/>
    <w:rsid w:val="00227ED5"/>
    <w:rsid w:val="00230FF6"/>
    <w:rsid w:val="0023101B"/>
    <w:rsid w:val="0023211D"/>
    <w:rsid w:val="002321E3"/>
    <w:rsid w:val="00232EE6"/>
    <w:rsid w:val="002335C9"/>
    <w:rsid w:val="00233CE1"/>
    <w:rsid w:val="002341FB"/>
    <w:rsid w:val="00234F65"/>
    <w:rsid w:val="00235585"/>
    <w:rsid w:val="00235C52"/>
    <w:rsid w:val="002370C6"/>
    <w:rsid w:val="00237592"/>
    <w:rsid w:val="00237BC4"/>
    <w:rsid w:val="00240A61"/>
    <w:rsid w:val="002416D0"/>
    <w:rsid w:val="0024184D"/>
    <w:rsid w:val="00243739"/>
    <w:rsid w:val="002437B1"/>
    <w:rsid w:val="002438F8"/>
    <w:rsid w:val="00243BF6"/>
    <w:rsid w:val="00245836"/>
    <w:rsid w:val="00245B44"/>
    <w:rsid w:val="00246042"/>
    <w:rsid w:val="002463FA"/>
    <w:rsid w:val="0024694C"/>
    <w:rsid w:val="0024707A"/>
    <w:rsid w:val="00251243"/>
    <w:rsid w:val="00251521"/>
    <w:rsid w:val="00251688"/>
    <w:rsid w:val="0025257C"/>
    <w:rsid w:val="00252ECD"/>
    <w:rsid w:val="00256F68"/>
    <w:rsid w:val="00257A48"/>
    <w:rsid w:val="00260638"/>
    <w:rsid w:val="002611D0"/>
    <w:rsid w:val="00262A88"/>
    <w:rsid w:val="00263BF1"/>
    <w:rsid w:val="00263CC8"/>
    <w:rsid w:val="0026486B"/>
    <w:rsid w:val="00265674"/>
    <w:rsid w:val="0027209B"/>
    <w:rsid w:val="00272356"/>
    <w:rsid w:val="00272A72"/>
    <w:rsid w:val="00272C42"/>
    <w:rsid w:val="00273159"/>
    <w:rsid w:val="0027386F"/>
    <w:rsid w:val="00274907"/>
    <w:rsid w:val="002750EE"/>
    <w:rsid w:val="00275260"/>
    <w:rsid w:val="00275794"/>
    <w:rsid w:val="00275EC1"/>
    <w:rsid w:val="0027623C"/>
    <w:rsid w:val="002801F8"/>
    <w:rsid w:val="00280930"/>
    <w:rsid w:val="00281A0B"/>
    <w:rsid w:val="002844D3"/>
    <w:rsid w:val="00284F2A"/>
    <w:rsid w:val="00285967"/>
    <w:rsid w:val="00285A6D"/>
    <w:rsid w:val="00285F33"/>
    <w:rsid w:val="00286589"/>
    <w:rsid w:val="00287449"/>
    <w:rsid w:val="00287B00"/>
    <w:rsid w:val="0029183D"/>
    <w:rsid w:val="002925A3"/>
    <w:rsid w:val="002930EC"/>
    <w:rsid w:val="0029337C"/>
    <w:rsid w:val="00293A2D"/>
    <w:rsid w:val="00293A34"/>
    <w:rsid w:val="00293B91"/>
    <w:rsid w:val="002952BE"/>
    <w:rsid w:val="002965E1"/>
    <w:rsid w:val="00296632"/>
    <w:rsid w:val="0029733D"/>
    <w:rsid w:val="00297404"/>
    <w:rsid w:val="00297AF8"/>
    <w:rsid w:val="002A09F0"/>
    <w:rsid w:val="002A296F"/>
    <w:rsid w:val="002A3143"/>
    <w:rsid w:val="002A3ED5"/>
    <w:rsid w:val="002A4B41"/>
    <w:rsid w:val="002A62BC"/>
    <w:rsid w:val="002A67D5"/>
    <w:rsid w:val="002A6A01"/>
    <w:rsid w:val="002A723F"/>
    <w:rsid w:val="002A7892"/>
    <w:rsid w:val="002A7A3B"/>
    <w:rsid w:val="002A7E4E"/>
    <w:rsid w:val="002B0601"/>
    <w:rsid w:val="002B0E3F"/>
    <w:rsid w:val="002B2B81"/>
    <w:rsid w:val="002B2C13"/>
    <w:rsid w:val="002B3366"/>
    <w:rsid w:val="002B3D89"/>
    <w:rsid w:val="002B467E"/>
    <w:rsid w:val="002B4A05"/>
    <w:rsid w:val="002B5AE5"/>
    <w:rsid w:val="002B6AD0"/>
    <w:rsid w:val="002B6E1C"/>
    <w:rsid w:val="002C036F"/>
    <w:rsid w:val="002C03D1"/>
    <w:rsid w:val="002C1244"/>
    <w:rsid w:val="002C26DE"/>
    <w:rsid w:val="002C3090"/>
    <w:rsid w:val="002C34B0"/>
    <w:rsid w:val="002C3F57"/>
    <w:rsid w:val="002C4B50"/>
    <w:rsid w:val="002C530C"/>
    <w:rsid w:val="002C5EE1"/>
    <w:rsid w:val="002C6FC5"/>
    <w:rsid w:val="002D08FB"/>
    <w:rsid w:val="002D20E4"/>
    <w:rsid w:val="002D2BC3"/>
    <w:rsid w:val="002D33BE"/>
    <w:rsid w:val="002D372B"/>
    <w:rsid w:val="002D38AE"/>
    <w:rsid w:val="002D410C"/>
    <w:rsid w:val="002D634A"/>
    <w:rsid w:val="002D702E"/>
    <w:rsid w:val="002D75C7"/>
    <w:rsid w:val="002D761D"/>
    <w:rsid w:val="002D7EB3"/>
    <w:rsid w:val="002D7EFF"/>
    <w:rsid w:val="002E0975"/>
    <w:rsid w:val="002E0E6D"/>
    <w:rsid w:val="002E126D"/>
    <w:rsid w:val="002E1335"/>
    <w:rsid w:val="002E15EA"/>
    <w:rsid w:val="002E23C5"/>
    <w:rsid w:val="002E24D3"/>
    <w:rsid w:val="002E29E3"/>
    <w:rsid w:val="002E2A6E"/>
    <w:rsid w:val="002E3841"/>
    <w:rsid w:val="002E57B4"/>
    <w:rsid w:val="002E64EF"/>
    <w:rsid w:val="002F36B9"/>
    <w:rsid w:val="002F47EF"/>
    <w:rsid w:val="002F4940"/>
    <w:rsid w:val="002F4DA8"/>
    <w:rsid w:val="002F59C6"/>
    <w:rsid w:val="002F6E58"/>
    <w:rsid w:val="002F70AB"/>
    <w:rsid w:val="00300103"/>
    <w:rsid w:val="003009DF"/>
    <w:rsid w:val="003015AC"/>
    <w:rsid w:val="00301757"/>
    <w:rsid w:val="0030399E"/>
    <w:rsid w:val="00303D75"/>
    <w:rsid w:val="00305457"/>
    <w:rsid w:val="00311218"/>
    <w:rsid w:val="0031139D"/>
    <w:rsid w:val="003120DE"/>
    <w:rsid w:val="00312B00"/>
    <w:rsid w:val="003132F0"/>
    <w:rsid w:val="003136DF"/>
    <w:rsid w:val="00313DA1"/>
    <w:rsid w:val="003145EA"/>
    <w:rsid w:val="00314727"/>
    <w:rsid w:val="00316B1B"/>
    <w:rsid w:val="003177BB"/>
    <w:rsid w:val="00317AAF"/>
    <w:rsid w:val="00320E8D"/>
    <w:rsid w:val="00321721"/>
    <w:rsid w:val="00321864"/>
    <w:rsid w:val="00323183"/>
    <w:rsid w:val="003240C6"/>
    <w:rsid w:val="0032522E"/>
    <w:rsid w:val="0032602A"/>
    <w:rsid w:val="00326C02"/>
    <w:rsid w:val="00326F7E"/>
    <w:rsid w:val="00327F0F"/>
    <w:rsid w:val="00330411"/>
    <w:rsid w:val="00330879"/>
    <w:rsid w:val="00330C8B"/>
    <w:rsid w:val="00330D54"/>
    <w:rsid w:val="003319F4"/>
    <w:rsid w:val="00332619"/>
    <w:rsid w:val="00332782"/>
    <w:rsid w:val="00333B89"/>
    <w:rsid w:val="00333DA8"/>
    <w:rsid w:val="003348F8"/>
    <w:rsid w:val="00334953"/>
    <w:rsid w:val="00334F12"/>
    <w:rsid w:val="00340783"/>
    <w:rsid w:val="00340A4B"/>
    <w:rsid w:val="00340C9C"/>
    <w:rsid w:val="00341503"/>
    <w:rsid w:val="00341D90"/>
    <w:rsid w:val="00341E71"/>
    <w:rsid w:val="00341F1B"/>
    <w:rsid w:val="00342730"/>
    <w:rsid w:val="003439E8"/>
    <w:rsid w:val="00343A95"/>
    <w:rsid w:val="00344522"/>
    <w:rsid w:val="00344609"/>
    <w:rsid w:val="00345E7F"/>
    <w:rsid w:val="0034626A"/>
    <w:rsid w:val="003462B3"/>
    <w:rsid w:val="00347500"/>
    <w:rsid w:val="00347564"/>
    <w:rsid w:val="00354C6E"/>
    <w:rsid w:val="003555B7"/>
    <w:rsid w:val="0035579F"/>
    <w:rsid w:val="00356487"/>
    <w:rsid w:val="00356C94"/>
    <w:rsid w:val="00356D37"/>
    <w:rsid w:val="003574C5"/>
    <w:rsid w:val="003601AA"/>
    <w:rsid w:val="00360F41"/>
    <w:rsid w:val="003613EE"/>
    <w:rsid w:val="00361B8A"/>
    <w:rsid w:val="00362865"/>
    <w:rsid w:val="00363478"/>
    <w:rsid w:val="0036377E"/>
    <w:rsid w:val="0036384A"/>
    <w:rsid w:val="0036532B"/>
    <w:rsid w:val="00365F8F"/>
    <w:rsid w:val="003662AB"/>
    <w:rsid w:val="00366C44"/>
    <w:rsid w:val="003703C8"/>
    <w:rsid w:val="00370668"/>
    <w:rsid w:val="003710E5"/>
    <w:rsid w:val="003729B6"/>
    <w:rsid w:val="003731C6"/>
    <w:rsid w:val="0037329E"/>
    <w:rsid w:val="00374F08"/>
    <w:rsid w:val="00375DD0"/>
    <w:rsid w:val="00377ECD"/>
    <w:rsid w:val="00380F89"/>
    <w:rsid w:val="003814F0"/>
    <w:rsid w:val="0038163F"/>
    <w:rsid w:val="00382C02"/>
    <w:rsid w:val="00383D80"/>
    <w:rsid w:val="00384375"/>
    <w:rsid w:val="003843E4"/>
    <w:rsid w:val="00384904"/>
    <w:rsid w:val="003850D5"/>
    <w:rsid w:val="00386269"/>
    <w:rsid w:val="0038638D"/>
    <w:rsid w:val="0039031A"/>
    <w:rsid w:val="00391B2F"/>
    <w:rsid w:val="00391B8E"/>
    <w:rsid w:val="00391D2D"/>
    <w:rsid w:val="00393A87"/>
    <w:rsid w:val="0039408C"/>
    <w:rsid w:val="00394636"/>
    <w:rsid w:val="00395E31"/>
    <w:rsid w:val="00396601"/>
    <w:rsid w:val="00396C14"/>
    <w:rsid w:val="00397C81"/>
    <w:rsid w:val="003A0891"/>
    <w:rsid w:val="003A0DDE"/>
    <w:rsid w:val="003A0EC7"/>
    <w:rsid w:val="003A15CD"/>
    <w:rsid w:val="003A1922"/>
    <w:rsid w:val="003A26E2"/>
    <w:rsid w:val="003A2B3B"/>
    <w:rsid w:val="003A3878"/>
    <w:rsid w:val="003A3CFE"/>
    <w:rsid w:val="003A71B9"/>
    <w:rsid w:val="003B0D7B"/>
    <w:rsid w:val="003B121F"/>
    <w:rsid w:val="003B1298"/>
    <w:rsid w:val="003B13A4"/>
    <w:rsid w:val="003B16D3"/>
    <w:rsid w:val="003B3906"/>
    <w:rsid w:val="003B4068"/>
    <w:rsid w:val="003B4D49"/>
    <w:rsid w:val="003B4F7E"/>
    <w:rsid w:val="003B51F3"/>
    <w:rsid w:val="003B5820"/>
    <w:rsid w:val="003B61AA"/>
    <w:rsid w:val="003C047A"/>
    <w:rsid w:val="003C0976"/>
    <w:rsid w:val="003C0AA8"/>
    <w:rsid w:val="003C0EBC"/>
    <w:rsid w:val="003C1533"/>
    <w:rsid w:val="003C1A99"/>
    <w:rsid w:val="003C34A7"/>
    <w:rsid w:val="003C370E"/>
    <w:rsid w:val="003C3B4F"/>
    <w:rsid w:val="003C4A96"/>
    <w:rsid w:val="003C4CBC"/>
    <w:rsid w:val="003C5108"/>
    <w:rsid w:val="003C74BE"/>
    <w:rsid w:val="003C79CD"/>
    <w:rsid w:val="003C7A4D"/>
    <w:rsid w:val="003C7D46"/>
    <w:rsid w:val="003D034E"/>
    <w:rsid w:val="003D042B"/>
    <w:rsid w:val="003D1897"/>
    <w:rsid w:val="003D26DC"/>
    <w:rsid w:val="003D3521"/>
    <w:rsid w:val="003D3E17"/>
    <w:rsid w:val="003D40B5"/>
    <w:rsid w:val="003D4314"/>
    <w:rsid w:val="003D682E"/>
    <w:rsid w:val="003D6BA5"/>
    <w:rsid w:val="003D7D18"/>
    <w:rsid w:val="003E0100"/>
    <w:rsid w:val="003E0FEC"/>
    <w:rsid w:val="003E1839"/>
    <w:rsid w:val="003E1F31"/>
    <w:rsid w:val="003E1FAF"/>
    <w:rsid w:val="003E552F"/>
    <w:rsid w:val="003E5703"/>
    <w:rsid w:val="003E6187"/>
    <w:rsid w:val="003E7429"/>
    <w:rsid w:val="003E7748"/>
    <w:rsid w:val="003E77B8"/>
    <w:rsid w:val="003E7F72"/>
    <w:rsid w:val="003F21BA"/>
    <w:rsid w:val="003F2362"/>
    <w:rsid w:val="003F7016"/>
    <w:rsid w:val="003F79C1"/>
    <w:rsid w:val="003F7C84"/>
    <w:rsid w:val="004001CB"/>
    <w:rsid w:val="0040057D"/>
    <w:rsid w:val="004020F5"/>
    <w:rsid w:val="00402146"/>
    <w:rsid w:val="0040239E"/>
    <w:rsid w:val="00403B4B"/>
    <w:rsid w:val="004041A8"/>
    <w:rsid w:val="004055B5"/>
    <w:rsid w:val="0040566D"/>
    <w:rsid w:val="00406476"/>
    <w:rsid w:val="004064B0"/>
    <w:rsid w:val="00407ECC"/>
    <w:rsid w:val="0041016F"/>
    <w:rsid w:val="00411A57"/>
    <w:rsid w:val="00411DF0"/>
    <w:rsid w:val="00412748"/>
    <w:rsid w:val="004139DE"/>
    <w:rsid w:val="00415C53"/>
    <w:rsid w:val="00415E25"/>
    <w:rsid w:val="0042033D"/>
    <w:rsid w:val="004205F9"/>
    <w:rsid w:val="004225B0"/>
    <w:rsid w:val="00422CBE"/>
    <w:rsid w:val="0042328B"/>
    <w:rsid w:val="004239EC"/>
    <w:rsid w:val="00425DF8"/>
    <w:rsid w:val="004278CE"/>
    <w:rsid w:val="004302E6"/>
    <w:rsid w:val="00431972"/>
    <w:rsid w:val="00432F8B"/>
    <w:rsid w:val="00433195"/>
    <w:rsid w:val="00433439"/>
    <w:rsid w:val="0043386F"/>
    <w:rsid w:val="00433D8E"/>
    <w:rsid w:val="00435ED0"/>
    <w:rsid w:val="00435FFD"/>
    <w:rsid w:val="0043730B"/>
    <w:rsid w:val="0043743C"/>
    <w:rsid w:val="00440722"/>
    <w:rsid w:val="00440935"/>
    <w:rsid w:val="00440FD5"/>
    <w:rsid w:val="00441F7C"/>
    <w:rsid w:val="00443C7F"/>
    <w:rsid w:val="00444C51"/>
    <w:rsid w:val="00445CD7"/>
    <w:rsid w:val="004502E3"/>
    <w:rsid w:val="00450A55"/>
    <w:rsid w:val="00451B07"/>
    <w:rsid w:val="00452C65"/>
    <w:rsid w:val="00453E46"/>
    <w:rsid w:val="00455154"/>
    <w:rsid w:val="00455FD7"/>
    <w:rsid w:val="0045600B"/>
    <w:rsid w:val="00456351"/>
    <w:rsid w:val="00456D49"/>
    <w:rsid w:val="0045784B"/>
    <w:rsid w:val="00457950"/>
    <w:rsid w:val="004579AB"/>
    <w:rsid w:val="0046208B"/>
    <w:rsid w:val="00463E4B"/>
    <w:rsid w:val="00463F01"/>
    <w:rsid w:val="004640AC"/>
    <w:rsid w:val="00464D3C"/>
    <w:rsid w:val="00465155"/>
    <w:rsid w:val="00465CFD"/>
    <w:rsid w:val="004704E1"/>
    <w:rsid w:val="004706DB"/>
    <w:rsid w:val="00470D5E"/>
    <w:rsid w:val="00471176"/>
    <w:rsid w:val="00471575"/>
    <w:rsid w:val="0047234D"/>
    <w:rsid w:val="00472C60"/>
    <w:rsid w:val="00473B35"/>
    <w:rsid w:val="00474298"/>
    <w:rsid w:val="004744F2"/>
    <w:rsid w:val="004745B2"/>
    <w:rsid w:val="00474886"/>
    <w:rsid w:val="00474AD2"/>
    <w:rsid w:val="00474D69"/>
    <w:rsid w:val="00474D7B"/>
    <w:rsid w:val="00475B48"/>
    <w:rsid w:val="004765B8"/>
    <w:rsid w:val="00477D2B"/>
    <w:rsid w:val="00480814"/>
    <w:rsid w:val="00481428"/>
    <w:rsid w:val="00481EFE"/>
    <w:rsid w:val="00482FEE"/>
    <w:rsid w:val="004835E5"/>
    <w:rsid w:val="00483F64"/>
    <w:rsid w:val="004840D9"/>
    <w:rsid w:val="004846A2"/>
    <w:rsid w:val="00484780"/>
    <w:rsid w:val="00486028"/>
    <w:rsid w:val="00486371"/>
    <w:rsid w:val="004869AD"/>
    <w:rsid w:val="004872F5"/>
    <w:rsid w:val="0048741F"/>
    <w:rsid w:val="004878C9"/>
    <w:rsid w:val="0049115E"/>
    <w:rsid w:val="00491918"/>
    <w:rsid w:val="00492CEB"/>
    <w:rsid w:val="00493752"/>
    <w:rsid w:val="004943C0"/>
    <w:rsid w:val="00495736"/>
    <w:rsid w:val="0049738F"/>
    <w:rsid w:val="00497902"/>
    <w:rsid w:val="004A0036"/>
    <w:rsid w:val="004A0AE2"/>
    <w:rsid w:val="004A0EB6"/>
    <w:rsid w:val="004A1973"/>
    <w:rsid w:val="004A2F1F"/>
    <w:rsid w:val="004A3129"/>
    <w:rsid w:val="004A3369"/>
    <w:rsid w:val="004A37E0"/>
    <w:rsid w:val="004A414A"/>
    <w:rsid w:val="004A49D2"/>
    <w:rsid w:val="004A5F31"/>
    <w:rsid w:val="004A60E0"/>
    <w:rsid w:val="004A7227"/>
    <w:rsid w:val="004B102B"/>
    <w:rsid w:val="004B21AE"/>
    <w:rsid w:val="004B2901"/>
    <w:rsid w:val="004B3228"/>
    <w:rsid w:val="004B383B"/>
    <w:rsid w:val="004B4469"/>
    <w:rsid w:val="004B4BB0"/>
    <w:rsid w:val="004B5711"/>
    <w:rsid w:val="004B5C9F"/>
    <w:rsid w:val="004B71C6"/>
    <w:rsid w:val="004B7DAD"/>
    <w:rsid w:val="004C00F1"/>
    <w:rsid w:val="004C06A0"/>
    <w:rsid w:val="004C094E"/>
    <w:rsid w:val="004C1019"/>
    <w:rsid w:val="004C2362"/>
    <w:rsid w:val="004C293C"/>
    <w:rsid w:val="004C3A2C"/>
    <w:rsid w:val="004C4BE1"/>
    <w:rsid w:val="004C4E58"/>
    <w:rsid w:val="004C587E"/>
    <w:rsid w:val="004C617D"/>
    <w:rsid w:val="004C7C4A"/>
    <w:rsid w:val="004D040F"/>
    <w:rsid w:val="004D4900"/>
    <w:rsid w:val="004D50AB"/>
    <w:rsid w:val="004D5AE1"/>
    <w:rsid w:val="004D7C81"/>
    <w:rsid w:val="004E013C"/>
    <w:rsid w:val="004E1D1D"/>
    <w:rsid w:val="004E1E48"/>
    <w:rsid w:val="004E341B"/>
    <w:rsid w:val="004E3C7A"/>
    <w:rsid w:val="004E470D"/>
    <w:rsid w:val="004E47FB"/>
    <w:rsid w:val="004E4A87"/>
    <w:rsid w:val="004E6CC5"/>
    <w:rsid w:val="004E74F6"/>
    <w:rsid w:val="004E7550"/>
    <w:rsid w:val="004E7734"/>
    <w:rsid w:val="004E7AC5"/>
    <w:rsid w:val="004F0AD8"/>
    <w:rsid w:val="004F16E2"/>
    <w:rsid w:val="004F272C"/>
    <w:rsid w:val="004F3D58"/>
    <w:rsid w:val="004F3E7D"/>
    <w:rsid w:val="004F6D16"/>
    <w:rsid w:val="004F7046"/>
    <w:rsid w:val="004F785B"/>
    <w:rsid w:val="004F7EE6"/>
    <w:rsid w:val="00501221"/>
    <w:rsid w:val="00502888"/>
    <w:rsid w:val="00505D06"/>
    <w:rsid w:val="005064C4"/>
    <w:rsid w:val="005066CD"/>
    <w:rsid w:val="00506905"/>
    <w:rsid w:val="00510B12"/>
    <w:rsid w:val="00510EF3"/>
    <w:rsid w:val="005129EA"/>
    <w:rsid w:val="00512E9C"/>
    <w:rsid w:val="00513391"/>
    <w:rsid w:val="005147EB"/>
    <w:rsid w:val="00515DCE"/>
    <w:rsid w:val="00521AAB"/>
    <w:rsid w:val="005223B0"/>
    <w:rsid w:val="005229DA"/>
    <w:rsid w:val="005234B3"/>
    <w:rsid w:val="00523BEF"/>
    <w:rsid w:val="00524359"/>
    <w:rsid w:val="00524C81"/>
    <w:rsid w:val="00525072"/>
    <w:rsid w:val="00525267"/>
    <w:rsid w:val="00526DD7"/>
    <w:rsid w:val="00527006"/>
    <w:rsid w:val="00530356"/>
    <w:rsid w:val="00530776"/>
    <w:rsid w:val="00531174"/>
    <w:rsid w:val="005317EE"/>
    <w:rsid w:val="00532224"/>
    <w:rsid w:val="0053224C"/>
    <w:rsid w:val="00533186"/>
    <w:rsid w:val="00534182"/>
    <w:rsid w:val="00535269"/>
    <w:rsid w:val="00535A52"/>
    <w:rsid w:val="00535E75"/>
    <w:rsid w:val="00535F42"/>
    <w:rsid w:val="0053608A"/>
    <w:rsid w:val="00536558"/>
    <w:rsid w:val="00536615"/>
    <w:rsid w:val="00536DB8"/>
    <w:rsid w:val="005376E5"/>
    <w:rsid w:val="00537748"/>
    <w:rsid w:val="00540C22"/>
    <w:rsid w:val="0054100B"/>
    <w:rsid w:val="00542D1A"/>
    <w:rsid w:val="005430BE"/>
    <w:rsid w:val="00544978"/>
    <w:rsid w:val="0054535E"/>
    <w:rsid w:val="00545424"/>
    <w:rsid w:val="005459D7"/>
    <w:rsid w:val="00546956"/>
    <w:rsid w:val="005473D1"/>
    <w:rsid w:val="005478AC"/>
    <w:rsid w:val="00547F08"/>
    <w:rsid w:val="00550544"/>
    <w:rsid w:val="00551064"/>
    <w:rsid w:val="00551DAE"/>
    <w:rsid w:val="00551ECF"/>
    <w:rsid w:val="00553B64"/>
    <w:rsid w:val="00554B1C"/>
    <w:rsid w:val="00554D77"/>
    <w:rsid w:val="00555755"/>
    <w:rsid w:val="005565A1"/>
    <w:rsid w:val="00556FC5"/>
    <w:rsid w:val="005570D9"/>
    <w:rsid w:val="0055718C"/>
    <w:rsid w:val="00557F84"/>
    <w:rsid w:val="00560C59"/>
    <w:rsid w:val="005618EC"/>
    <w:rsid w:val="00562316"/>
    <w:rsid w:val="0056257C"/>
    <w:rsid w:val="00562A98"/>
    <w:rsid w:val="005644BE"/>
    <w:rsid w:val="005654C7"/>
    <w:rsid w:val="00566236"/>
    <w:rsid w:val="005679D1"/>
    <w:rsid w:val="005709C8"/>
    <w:rsid w:val="00571AE9"/>
    <w:rsid w:val="00571D14"/>
    <w:rsid w:val="005721EE"/>
    <w:rsid w:val="00572739"/>
    <w:rsid w:val="00572E98"/>
    <w:rsid w:val="0057344B"/>
    <w:rsid w:val="00573469"/>
    <w:rsid w:val="00573AD1"/>
    <w:rsid w:val="00573FB8"/>
    <w:rsid w:val="005749BD"/>
    <w:rsid w:val="00575A88"/>
    <w:rsid w:val="00576572"/>
    <w:rsid w:val="005810F5"/>
    <w:rsid w:val="00581637"/>
    <w:rsid w:val="0058202F"/>
    <w:rsid w:val="005829EC"/>
    <w:rsid w:val="00583C8C"/>
    <w:rsid w:val="00583DE0"/>
    <w:rsid w:val="00584260"/>
    <w:rsid w:val="005844DD"/>
    <w:rsid w:val="00584958"/>
    <w:rsid w:val="0058512D"/>
    <w:rsid w:val="00585D98"/>
    <w:rsid w:val="00586D72"/>
    <w:rsid w:val="00591288"/>
    <w:rsid w:val="00591FD9"/>
    <w:rsid w:val="00592405"/>
    <w:rsid w:val="00593CF0"/>
    <w:rsid w:val="00593F89"/>
    <w:rsid w:val="005940AC"/>
    <w:rsid w:val="0059437F"/>
    <w:rsid w:val="00594A0A"/>
    <w:rsid w:val="00594A96"/>
    <w:rsid w:val="005950CD"/>
    <w:rsid w:val="005957E5"/>
    <w:rsid w:val="00595E2B"/>
    <w:rsid w:val="005962EA"/>
    <w:rsid w:val="00596E76"/>
    <w:rsid w:val="005976CB"/>
    <w:rsid w:val="005A04F0"/>
    <w:rsid w:val="005A233D"/>
    <w:rsid w:val="005A3288"/>
    <w:rsid w:val="005A4688"/>
    <w:rsid w:val="005A55FD"/>
    <w:rsid w:val="005A568B"/>
    <w:rsid w:val="005A5A18"/>
    <w:rsid w:val="005A6E81"/>
    <w:rsid w:val="005A7EAD"/>
    <w:rsid w:val="005B066D"/>
    <w:rsid w:val="005B0AFB"/>
    <w:rsid w:val="005B16C2"/>
    <w:rsid w:val="005B1A43"/>
    <w:rsid w:val="005B1F53"/>
    <w:rsid w:val="005B267F"/>
    <w:rsid w:val="005B3BC0"/>
    <w:rsid w:val="005B3E09"/>
    <w:rsid w:val="005B3F29"/>
    <w:rsid w:val="005B412C"/>
    <w:rsid w:val="005B4C46"/>
    <w:rsid w:val="005B5072"/>
    <w:rsid w:val="005B5A13"/>
    <w:rsid w:val="005B605D"/>
    <w:rsid w:val="005B6328"/>
    <w:rsid w:val="005B6BF8"/>
    <w:rsid w:val="005B6C55"/>
    <w:rsid w:val="005B71E8"/>
    <w:rsid w:val="005C0AEF"/>
    <w:rsid w:val="005C1FFA"/>
    <w:rsid w:val="005C2E1F"/>
    <w:rsid w:val="005C30D2"/>
    <w:rsid w:val="005C35A1"/>
    <w:rsid w:val="005C3FFE"/>
    <w:rsid w:val="005C57C5"/>
    <w:rsid w:val="005C5F56"/>
    <w:rsid w:val="005C6DE7"/>
    <w:rsid w:val="005C7A8D"/>
    <w:rsid w:val="005D1628"/>
    <w:rsid w:val="005D2CC3"/>
    <w:rsid w:val="005D3A70"/>
    <w:rsid w:val="005D424F"/>
    <w:rsid w:val="005D4503"/>
    <w:rsid w:val="005D47C7"/>
    <w:rsid w:val="005D4929"/>
    <w:rsid w:val="005D495A"/>
    <w:rsid w:val="005D4A29"/>
    <w:rsid w:val="005D5168"/>
    <w:rsid w:val="005D6284"/>
    <w:rsid w:val="005D64EF"/>
    <w:rsid w:val="005D6B14"/>
    <w:rsid w:val="005D6DAD"/>
    <w:rsid w:val="005D7EBA"/>
    <w:rsid w:val="005E021B"/>
    <w:rsid w:val="005E0227"/>
    <w:rsid w:val="005E0495"/>
    <w:rsid w:val="005E0993"/>
    <w:rsid w:val="005E1B17"/>
    <w:rsid w:val="005E2CC8"/>
    <w:rsid w:val="005E30A1"/>
    <w:rsid w:val="005E3AE4"/>
    <w:rsid w:val="005E436D"/>
    <w:rsid w:val="005E4544"/>
    <w:rsid w:val="005E4C93"/>
    <w:rsid w:val="005E53AD"/>
    <w:rsid w:val="005E6059"/>
    <w:rsid w:val="005E61E1"/>
    <w:rsid w:val="005E6717"/>
    <w:rsid w:val="005F001A"/>
    <w:rsid w:val="005F0773"/>
    <w:rsid w:val="005F1D2D"/>
    <w:rsid w:val="005F203F"/>
    <w:rsid w:val="005F4576"/>
    <w:rsid w:val="005F4960"/>
    <w:rsid w:val="005F5A8D"/>
    <w:rsid w:val="005F5FB4"/>
    <w:rsid w:val="005F6688"/>
    <w:rsid w:val="005F6D0B"/>
    <w:rsid w:val="00604582"/>
    <w:rsid w:val="00604F19"/>
    <w:rsid w:val="0060618F"/>
    <w:rsid w:val="006078A1"/>
    <w:rsid w:val="00610D75"/>
    <w:rsid w:val="00611B95"/>
    <w:rsid w:val="00612273"/>
    <w:rsid w:val="00612828"/>
    <w:rsid w:val="00612A82"/>
    <w:rsid w:val="00612D95"/>
    <w:rsid w:val="00612E32"/>
    <w:rsid w:val="006136F3"/>
    <w:rsid w:val="0061523A"/>
    <w:rsid w:val="00615BD3"/>
    <w:rsid w:val="0061617D"/>
    <w:rsid w:val="006171E7"/>
    <w:rsid w:val="006175FC"/>
    <w:rsid w:val="00617990"/>
    <w:rsid w:val="006205A7"/>
    <w:rsid w:val="006218C1"/>
    <w:rsid w:val="00621A5F"/>
    <w:rsid w:val="00622558"/>
    <w:rsid w:val="00622B28"/>
    <w:rsid w:val="00623D33"/>
    <w:rsid w:val="00623D8D"/>
    <w:rsid w:val="00624A4B"/>
    <w:rsid w:val="00630001"/>
    <w:rsid w:val="00630691"/>
    <w:rsid w:val="00630863"/>
    <w:rsid w:val="006315FB"/>
    <w:rsid w:val="00633EC4"/>
    <w:rsid w:val="00634561"/>
    <w:rsid w:val="00634CF6"/>
    <w:rsid w:val="00635269"/>
    <w:rsid w:val="006355B6"/>
    <w:rsid w:val="00635B90"/>
    <w:rsid w:val="0063639B"/>
    <w:rsid w:val="00636450"/>
    <w:rsid w:val="00636BC1"/>
    <w:rsid w:val="006376EA"/>
    <w:rsid w:val="00637936"/>
    <w:rsid w:val="00637EBD"/>
    <w:rsid w:val="00640122"/>
    <w:rsid w:val="006406E2"/>
    <w:rsid w:val="00640A56"/>
    <w:rsid w:val="0064145A"/>
    <w:rsid w:val="00641610"/>
    <w:rsid w:val="00641C84"/>
    <w:rsid w:val="00643E9E"/>
    <w:rsid w:val="00644A62"/>
    <w:rsid w:val="00645BAC"/>
    <w:rsid w:val="006471D5"/>
    <w:rsid w:val="006479D7"/>
    <w:rsid w:val="00647F06"/>
    <w:rsid w:val="006500EF"/>
    <w:rsid w:val="00650217"/>
    <w:rsid w:val="00650E0B"/>
    <w:rsid w:val="00651CF6"/>
    <w:rsid w:val="00652640"/>
    <w:rsid w:val="00652BBA"/>
    <w:rsid w:val="00652C42"/>
    <w:rsid w:val="00652E28"/>
    <w:rsid w:val="00653B52"/>
    <w:rsid w:val="00654499"/>
    <w:rsid w:val="0065489F"/>
    <w:rsid w:val="006555D8"/>
    <w:rsid w:val="00655948"/>
    <w:rsid w:val="00655BF0"/>
    <w:rsid w:val="00657EB4"/>
    <w:rsid w:val="006611D6"/>
    <w:rsid w:val="006648DC"/>
    <w:rsid w:val="0066495C"/>
    <w:rsid w:val="00664BEB"/>
    <w:rsid w:val="0066507C"/>
    <w:rsid w:val="00665B5F"/>
    <w:rsid w:val="00665CD4"/>
    <w:rsid w:val="0067356E"/>
    <w:rsid w:val="0067395C"/>
    <w:rsid w:val="00673F82"/>
    <w:rsid w:val="00675482"/>
    <w:rsid w:val="00675F51"/>
    <w:rsid w:val="00677286"/>
    <w:rsid w:val="0067791D"/>
    <w:rsid w:val="0068083A"/>
    <w:rsid w:val="00680D98"/>
    <w:rsid w:val="00682790"/>
    <w:rsid w:val="00682FAE"/>
    <w:rsid w:val="00683472"/>
    <w:rsid w:val="0068480A"/>
    <w:rsid w:val="00685F31"/>
    <w:rsid w:val="00686F98"/>
    <w:rsid w:val="0069039F"/>
    <w:rsid w:val="0069085A"/>
    <w:rsid w:val="006915F5"/>
    <w:rsid w:val="006921DD"/>
    <w:rsid w:val="00692455"/>
    <w:rsid w:val="00692A70"/>
    <w:rsid w:val="006935B9"/>
    <w:rsid w:val="00693BD6"/>
    <w:rsid w:val="00693E74"/>
    <w:rsid w:val="00694077"/>
    <w:rsid w:val="00694A4C"/>
    <w:rsid w:val="00696049"/>
    <w:rsid w:val="00697830"/>
    <w:rsid w:val="00697D31"/>
    <w:rsid w:val="006A05BC"/>
    <w:rsid w:val="006A20FE"/>
    <w:rsid w:val="006A3558"/>
    <w:rsid w:val="006A3659"/>
    <w:rsid w:val="006A3D0F"/>
    <w:rsid w:val="006A4981"/>
    <w:rsid w:val="006A52E6"/>
    <w:rsid w:val="006A677A"/>
    <w:rsid w:val="006A6DC3"/>
    <w:rsid w:val="006B118D"/>
    <w:rsid w:val="006B1213"/>
    <w:rsid w:val="006B390D"/>
    <w:rsid w:val="006B52F6"/>
    <w:rsid w:val="006B54B1"/>
    <w:rsid w:val="006B55A6"/>
    <w:rsid w:val="006B5816"/>
    <w:rsid w:val="006B581C"/>
    <w:rsid w:val="006B6371"/>
    <w:rsid w:val="006B7558"/>
    <w:rsid w:val="006B7A43"/>
    <w:rsid w:val="006C24CF"/>
    <w:rsid w:val="006C2A1D"/>
    <w:rsid w:val="006C2BB2"/>
    <w:rsid w:val="006C3207"/>
    <w:rsid w:val="006C55E0"/>
    <w:rsid w:val="006C6E51"/>
    <w:rsid w:val="006C717E"/>
    <w:rsid w:val="006C7A1A"/>
    <w:rsid w:val="006D0145"/>
    <w:rsid w:val="006D0607"/>
    <w:rsid w:val="006D1A8D"/>
    <w:rsid w:val="006D1CAC"/>
    <w:rsid w:val="006D2621"/>
    <w:rsid w:val="006D33CC"/>
    <w:rsid w:val="006D3DB0"/>
    <w:rsid w:val="006D3E3F"/>
    <w:rsid w:val="006D45F9"/>
    <w:rsid w:val="006D5D99"/>
    <w:rsid w:val="006D672A"/>
    <w:rsid w:val="006E004D"/>
    <w:rsid w:val="006E0077"/>
    <w:rsid w:val="006E0404"/>
    <w:rsid w:val="006E0ADC"/>
    <w:rsid w:val="006E2943"/>
    <w:rsid w:val="006E2A50"/>
    <w:rsid w:val="006E4D5E"/>
    <w:rsid w:val="006E520C"/>
    <w:rsid w:val="006E52FF"/>
    <w:rsid w:val="006E5B12"/>
    <w:rsid w:val="006E5BAE"/>
    <w:rsid w:val="006E5BAF"/>
    <w:rsid w:val="006E6084"/>
    <w:rsid w:val="006E6B65"/>
    <w:rsid w:val="006E7A25"/>
    <w:rsid w:val="006F00D5"/>
    <w:rsid w:val="006F12D4"/>
    <w:rsid w:val="006F1505"/>
    <w:rsid w:val="006F1ADB"/>
    <w:rsid w:val="006F2731"/>
    <w:rsid w:val="006F3DCB"/>
    <w:rsid w:val="006F423F"/>
    <w:rsid w:val="006F5130"/>
    <w:rsid w:val="006F52A6"/>
    <w:rsid w:val="006F66CC"/>
    <w:rsid w:val="006F77D3"/>
    <w:rsid w:val="006F7CB7"/>
    <w:rsid w:val="00700198"/>
    <w:rsid w:val="00701257"/>
    <w:rsid w:val="0070162B"/>
    <w:rsid w:val="0070204D"/>
    <w:rsid w:val="00702142"/>
    <w:rsid w:val="00702D65"/>
    <w:rsid w:val="00704CFB"/>
    <w:rsid w:val="0070657E"/>
    <w:rsid w:val="00710F76"/>
    <w:rsid w:val="00711063"/>
    <w:rsid w:val="0071180E"/>
    <w:rsid w:val="007126A7"/>
    <w:rsid w:val="0071328A"/>
    <w:rsid w:val="00714450"/>
    <w:rsid w:val="00714650"/>
    <w:rsid w:val="007155CD"/>
    <w:rsid w:val="00715BE9"/>
    <w:rsid w:val="00720D49"/>
    <w:rsid w:val="007229B7"/>
    <w:rsid w:val="00722FF7"/>
    <w:rsid w:val="007239C5"/>
    <w:rsid w:val="00725544"/>
    <w:rsid w:val="00725F46"/>
    <w:rsid w:val="00726FD6"/>
    <w:rsid w:val="00727E9B"/>
    <w:rsid w:val="007305E0"/>
    <w:rsid w:val="00730604"/>
    <w:rsid w:val="00732334"/>
    <w:rsid w:val="00732392"/>
    <w:rsid w:val="00732443"/>
    <w:rsid w:val="007351E9"/>
    <w:rsid w:val="00735330"/>
    <w:rsid w:val="00735668"/>
    <w:rsid w:val="00735A6C"/>
    <w:rsid w:val="00736817"/>
    <w:rsid w:val="00737A80"/>
    <w:rsid w:val="00740965"/>
    <w:rsid w:val="00741596"/>
    <w:rsid w:val="00742F80"/>
    <w:rsid w:val="0074453D"/>
    <w:rsid w:val="007453D9"/>
    <w:rsid w:val="007465B3"/>
    <w:rsid w:val="00746B2B"/>
    <w:rsid w:val="00747694"/>
    <w:rsid w:val="007478C1"/>
    <w:rsid w:val="007504C1"/>
    <w:rsid w:val="0075059C"/>
    <w:rsid w:val="007505EB"/>
    <w:rsid w:val="007507DD"/>
    <w:rsid w:val="00750A9E"/>
    <w:rsid w:val="00750B41"/>
    <w:rsid w:val="00750CD3"/>
    <w:rsid w:val="007517D0"/>
    <w:rsid w:val="007539FD"/>
    <w:rsid w:val="00755052"/>
    <w:rsid w:val="00755880"/>
    <w:rsid w:val="007579EE"/>
    <w:rsid w:val="00760E58"/>
    <w:rsid w:val="00760E94"/>
    <w:rsid w:val="007625C1"/>
    <w:rsid w:val="00763069"/>
    <w:rsid w:val="00763759"/>
    <w:rsid w:val="00763DBB"/>
    <w:rsid w:val="00763DDC"/>
    <w:rsid w:val="00764410"/>
    <w:rsid w:val="00764969"/>
    <w:rsid w:val="00765079"/>
    <w:rsid w:val="007654A6"/>
    <w:rsid w:val="00766FE8"/>
    <w:rsid w:val="00767CF4"/>
    <w:rsid w:val="00767DFB"/>
    <w:rsid w:val="0077192F"/>
    <w:rsid w:val="00771BB8"/>
    <w:rsid w:val="00771C61"/>
    <w:rsid w:val="00774887"/>
    <w:rsid w:val="00774E83"/>
    <w:rsid w:val="00774FFC"/>
    <w:rsid w:val="00775708"/>
    <w:rsid w:val="0077575B"/>
    <w:rsid w:val="00775C8D"/>
    <w:rsid w:val="00776101"/>
    <w:rsid w:val="0077622F"/>
    <w:rsid w:val="00777842"/>
    <w:rsid w:val="00780125"/>
    <w:rsid w:val="0078079D"/>
    <w:rsid w:val="00781753"/>
    <w:rsid w:val="00781818"/>
    <w:rsid w:val="00781BC2"/>
    <w:rsid w:val="0078324E"/>
    <w:rsid w:val="0078370E"/>
    <w:rsid w:val="007839E1"/>
    <w:rsid w:val="00783B38"/>
    <w:rsid w:val="007840DC"/>
    <w:rsid w:val="00784402"/>
    <w:rsid w:val="00785E1C"/>
    <w:rsid w:val="00790E16"/>
    <w:rsid w:val="00790F13"/>
    <w:rsid w:val="00792D4B"/>
    <w:rsid w:val="00792E2D"/>
    <w:rsid w:val="00793368"/>
    <w:rsid w:val="00794A62"/>
    <w:rsid w:val="00794B08"/>
    <w:rsid w:val="00794C22"/>
    <w:rsid w:val="007964A6"/>
    <w:rsid w:val="0079715C"/>
    <w:rsid w:val="0079787B"/>
    <w:rsid w:val="00797AF2"/>
    <w:rsid w:val="00797E16"/>
    <w:rsid w:val="007A01C9"/>
    <w:rsid w:val="007A036A"/>
    <w:rsid w:val="007A230E"/>
    <w:rsid w:val="007A3B3B"/>
    <w:rsid w:val="007A41AA"/>
    <w:rsid w:val="007A5460"/>
    <w:rsid w:val="007A616B"/>
    <w:rsid w:val="007A644F"/>
    <w:rsid w:val="007B04CA"/>
    <w:rsid w:val="007B1DE7"/>
    <w:rsid w:val="007B1F0E"/>
    <w:rsid w:val="007B20E5"/>
    <w:rsid w:val="007B2A76"/>
    <w:rsid w:val="007B31A6"/>
    <w:rsid w:val="007B4595"/>
    <w:rsid w:val="007B511B"/>
    <w:rsid w:val="007B563C"/>
    <w:rsid w:val="007C04CF"/>
    <w:rsid w:val="007C24F5"/>
    <w:rsid w:val="007C3E2E"/>
    <w:rsid w:val="007C4AAF"/>
    <w:rsid w:val="007C538F"/>
    <w:rsid w:val="007C5A3E"/>
    <w:rsid w:val="007D04DA"/>
    <w:rsid w:val="007D05BF"/>
    <w:rsid w:val="007D2394"/>
    <w:rsid w:val="007D2B81"/>
    <w:rsid w:val="007D444A"/>
    <w:rsid w:val="007D493E"/>
    <w:rsid w:val="007D56F2"/>
    <w:rsid w:val="007D5C9B"/>
    <w:rsid w:val="007D5D14"/>
    <w:rsid w:val="007D5FF2"/>
    <w:rsid w:val="007E1143"/>
    <w:rsid w:val="007E138C"/>
    <w:rsid w:val="007E13B7"/>
    <w:rsid w:val="007E162C"/>
    <w:rsid w:val="007E1A4F"/>
    <w:rsid w:val="007E31F3"/>
    <w:rsid w:val="007E374D"/>
    <w:rsid w:val="007E422C"/>
    <w:rsid w:val="007E4D77"/>
    <w:rsid w:val="007E4EE4"/>
    <w:rsid w:val="007F2002"/>
    <w:rsid w:val="007F39E9"/>
    <w:rsid w:val="007F3B06"/>
    <w:rsid w:val="007F455B"/>
    <w:rsid w:val="007F5CBB"/>
    <w:rsid w:val="007F7F48"/>
    <w:rsid w:val="0080080B"/>
    <w:rsid w:val="008030C2"/>
    <w:rsid w:val="00803E48"/>
    <w:rsid w:val="00804429"/>
    <w:rsid w:val="0080457C"/>
    <w:rsid w:val="008046C9"/>
    <w:rsid w:val="008046CB"/>
    <w:rsid w:val="008047AB"/>
    <w:rsid w:val="00805B40"/>
    <w:rsid w:val="00811257"/>
    <w:rsid w:val="008119C4"/>
    <w:rsid w:val="00811E63"/>
    <w:rsid w:val="00812FBE"/>
    <w:rsid w:val="008150F4"/>
    <w:rsid w:val="008158BD"/>
    <w:rsid w:val="00816A70"/>
    <w:rsid w:val="00821AE1"/>
    <w:rsid w:val="00821DD1"/>
    <w:rsid w:val="0082200A"/>
    <w:rsid w:val="00822A4E"/>
    <w:rsid w:val="0082352D"/>
    <w:rsid w:val="00823C0F"/>
    <w:rsid w:val="00823FF7"/>
    <w:rsid w:val="00824D4B"/>
    <w:rsid w:val="008250FC"/>
    <w:rsid w:val="00825BA3"/>
    <w:rsid w:val="00826251"/>
    <w:rsid w:val="00826B32"/>
    <w:rsid w:val="00827AA1"/>
    <w:rsid w:val="00827D2A"/>
    <w:rsid w:val="00827DFC"/>
    <w:rsid w:val="008300B7"/>
    <w:rsid w:val="00830AE1"/>
    <w:rsid w:val="00830F11"/>
    <w:rsid w:val="0083240C"/>
    <w:rsid w:val="008327D3"/>
    <w:rsid w:val="00832A50"/>
    <w:rsid w:val="00832E69"/>
    <w:rsid w:val="0083326D"/>
    <w:rsid w:val="00833BA4"/>
    <w:rsid w:val="00833FA9"/>
    <w:rsid w:val="0083466C"/>
    <w:rsid w:val="00834B93"/>
    <w:rsid w:val="00835198"/>
    <w:rsid w:val="0083555A"/>
    <w:rsid w:val="0083592B"/>
    <w:rsid w:val="00835D6E"/>
    <w:rsid w:val="00835F35"/>
    <w:rsid w:val="008439BE"/>
    <w:rsid w:val="00843FCC"/>
    <w:rsid w:val="008445D8"/>
    <w:rsid w:val="008452AF"/>
    <w:rsid w:val="008460A4"/>
    <w:rsid w:val="008460E3"/>
    <w:rsid w:val="00851E32"/>
    <w:rsid w:val="00852DFA"/>
    <w:rsid w:val="008531E8"/>
    <w:rsid w:val="00854777"/>
    <w:rsid w:val="00854B6E"/>
    <w:rsid w:val="008564C1"/>
    <w:rsid w:val="00856E0B"/>
    <w:rsid w:val="008571A0"/>
    <w:rsid w:val="008577CD"/>
    <w:rsid w:val="008578BD"/>
    <w:rsid w:val="0086252E"/>
    <w:rsid w:val="00862E40"/>
    <w:rsid w:val="008633F1"/>
    <w:rsid w:val="00864733"/>
    <w:rsid w:val="00864B73"/>
    <w:rsid w:val="00864EE3"/>
    <w:rsid w:val="00865674"/>
    <w:rsid w:val="0086653A"/>
    <w:rsid w:val="00866589"/>
    <w:rsid w:val="00866F9B"/>
    <w:rsid w:val="00870A0E"/>
    <w:rsid w:val="00870F88"/>
    <w:rsid w:val="008715F7"/>
    <w:rsid w:val="008724E3"/>
    <w:rsid w:val="008725EE"/>
    <w:rsid w:val="00872ED8"/>
    <w:rsid w:val="008733C5"/>
    <w:rsid w:val="00873C9D"/>
    <w:rsid w:val="0087420D"/>
    <w:rsid w:val="00874252"/>
    <w:rsid w:val="00875CDB"/>
    <w:rsid w:val="0087654B"/>
    <w:rsid w:val="00876D2D"/>
    <w:rsid w:val="00880849"/>
    <w:rsid w:val="00880E4D"/>
    <w:rsid w:val="00880FF4"/>
    <w:rsid w:val="00881414"/>
    <w:rsid w:val="0088159B"/>
    <w:rsid w:val="00881A09"/>
    <w:rsid w:val="00882111"/>
    <w:rsid w:val="008827BB"/>
    <w:rsid w:val="00883049"/>
    <w:rsid w:val="0088353C"/>
    <w:rsid w:val="00883945"/>
    <w:rsid w:val="0088506C"/>
    <w:rsid w:val="008857E4"/>
    <w:rsid w:val="0088695B"/>
    <w:rsid w:val="00887CE0"/>
    <w:rsid w:val="00887E70"/>
    <w:rsid w:val="00890D02"/>
    <w:rsid w:val="008922D0"/>
    <w:rsid w:val="00893898"/>
    <w:rsid w:val="00893D43"/>
    <w:rsid w:val="008957B4"/>
    <w:rsid w:val="00895F5A"/>
    <w:rsid w:val="008979E9"/>
    <w:rsid w:val="008A07F1"/>
    <w:rsid w:val="008A12D5"/>
    <w:rsid w:val="008A1AFF"/>
    <w:rsid w:val="008A51F6"/>
    <w:rsid w:val="008A5597"/>
    <w:rsid w:val="008A56D5"/>
    <w:rsid w:val="008A673C"/>
    <w:rsid w:val="008A6978"/>
    <w:rsid w:val="008A6B82"/>
    <w:rsid w:val="008A7A4D"/>
    <w:rsid w:val="008A7FA8"/>
    <w:rsid w:val="008B1576"/>
    <w:rsid w:val="008B1B55"/>
    <w:rsid w:val="008B292F"/>
    <w:rsid w:val="008B2D79"/>
    <w:rsid w:val="008B3195"/>
    <w:rsid w:val="008B343C"/>
    <w:rsid w:val="008B3D47"/>
    <w:rsid w:val="008B45BE"/>
    <w:rsid w:val="008B6924"/>
    <w:rsid w:val="008B6DD7"/>
    <w:rsid w:val="008B74A5"/>
    <w:rsid w:val="008C016B"/>
    <w:rsid w:val="008C0656"/>
    <w:rsid w:val="008C31D8"/>
    <w:rsid w:val="008C42EE"/>
    <w:rsid w:val="008C48AF"/>
    <w:rsid w:val="008C61EF"/>
    <w:rsid w:val="008C651C"/>
    <w:rsid w:val="008C697E"/>
    <w:rsid w:val="008C7426"/>
    <w:rsid w:val="008C7535"/>
    <w:rsid w:val="008C7F4E"/>
    <w:rsid w:val="008D31C1"/>
    <w:rsid w:val="008D43F0"/>
    <w:rsid w:val="008D4D04"/>
    <w:rsid w:val="008D4E21"/>
    <w:rsid w:val="008D51A9"/>
    <w:rsid w:val="008D5507"/>
    <w:rsid w:val="008D5A2A"/>
    <w:rsid w:val="008D651C"/>
    <w:rsid w:val="008D66A1"/>
    <w:rsid w:val="008E0C94"/>
    <w:rsid w:val="008E0E78"/>
    <w:rsid w:val="008E0F31"/>
    <w:rsid w:val="008E1E70"/>
    <w:rsid w:val="008E2608"/>
    <w:rsid w:val="008E5F0E"/>
    <w:rsid w:val="008E676A"/>
    <w:rsid w:val="008E747F"/>
    <w:rsid w:val="008E7554"/>
    <w:rsid w:val="008F0C3C"/>
    <w:rsid w:val="008F0C62"/>
    <w:rsid w:val="008F0E65"/>
    <w:rsid w:val="008F17B2"/>
    <w:rsid w:val="008F1B0E"/>
    <w:rsid w:val="008F2563"/>
    <w:rsid w:val="008F2E49"/>
    <w:rsid w:val="008F3738"/>
    <w:rsid w:val="008F390B"/>
    <w:rsid w:val="008F3DF2"/>
    <w:rsid w:val="008F3E30"/>
    <w:rsid w:val="008F3E9C"/>
    <w:rsid w:val="008F41DB"/>
    <w:rsid w:val="008F4FDF"/>
    <w:rsid w:val="008F5317"/>
    <w:rsid w:val="008F5D0C"/>
    <w:rsid w:val="008F5E73"/>
    <w:rsid w:val="008F65D1"/>
    <w:rsid w:val="008F7D42"/>
    <w:rsid w:val="00900230"/>
    <w:rsid w:val="0090087D"/>
    <w:rsid w:val="00902547"/>
    <w:rsid w:val="00902BD3"/>
    <w:rsid w:val="0090300C"/>
    <w:rsid w:val="009041B2"/>
    <w:rsid w:val="009042F3"/>
    <w:rsid w:val="0090705D"/>
    <w:rsid w:val="00911E63"/>
    <w:rsid w:val="0091435A"/>
    <w:rsid w:val="00914FF0"/>
    <w:rsid w:val="009153A0"/>
    <w:rsid w:val="00917AAB"/>
    <w:rsid w:val="00922827"/>
    <w:rsid w:val="0092470F"/>
    <w:rsid w:val="009262E9"/>
    <w:rsid w:val="0092648D"/>
    <w:rsid w:val="00926D83"/>
    <w:rsid w:val="00926F9C"/>
    <w:rsid w:val="009276BF"/>
    <w:rsid w:val="00927EE6"/>
    <w:rsid w:val="009306ED"/>
    <w:rsid w:val="00930C50"/>
    <w:rsid w:val="00931023"/>
    <w:rsid w:val="00933864"/>
    <w:rsid w:val="00934645"/>
    <w:rsid w:val="0093511F"/>
    <w:rsid w:val="009358A3"/>
    <w:rsid w:val="009369A8"/>
    <w:rsid w:val="00940B26"/>
    <w:rsid w:val="009413C6"/>
    <w:rsid w:val="00942CB8"/>
    <w:rsid w:val="0094327A"/>
    <w:rsid w:val="00944153"/>
    <w:rsid w:val="00945BD0"/>
    <w:rsid w:val="0094602E"/>
    <w:rsid w:val="00951BD8"/>
    <w:rsid w:val="00952581"/>
    <w:rsid w:val="009525BF"/>
    <w:rsid w:val="00953429"/>
    <w:rsid w:val="009555BC"/>
    <w:rsid w:val="00955F7A"/>
    <w:rsid w:val="00956853"/>
    <w:rsid w:val="0095712B"/>
    <w:rsid w:val="00960AC3"/>
    <w:rsid w:val="009623A3"/>
    <w:rsid w:val="00962720"/>
    <w:rsid w:val="009628BB"/>
    <w:rsid w:val="00962F30"/>
    <w:rsid w:val="00964E00"/>
    <w:rsid w:val="0096701C"/>
    <w:rsid w:val="00967EA6"/>
    <w:rsid w:val="00970AC6"/>
    <w:rsid w:val="00970EFC"/>
    <w:rsid w:val="00971952"/>
    <w:rsid w:val="00972A2E"/>
    <w:rsid w:val="00972D5D"/>
    <w:rsid w:val="009739D5"/>
    <w:rsid w:val="00974E9C"/>
    <w:rsid w:val="00975CF3"/>
    <w:rsid w:val="009761C3"/>
    <w:rsid w:val="00976243"/>
    <w:rsid w:val="009771BF"/>
    <w:rsid w:val="00977AC5"/>
    <w:rsid w:val="009803F9"/>
    <w:rsid w:val="009812DD"/>
    <w:rsid w:val="00982DB0"/>
    <w:rsid w:val="00983E72"/>
    <w:rsid w:val="00984057"/>
    <w:rsid w:val="0098427D"/>
    <w:rsid w:val="00984492"/>
    <w:rsid w:val="00984B16"/>
    <w:rsid w:val="00984B55"/>
    <w:rsid w:val="00987A59"/>
    <w:rsid w:val="00987B3D"/>
    <w:rsid w:val="0099129F"/>
    <w:rsid w:val="00991321"/>
    <w:rsid w:val="00992AC1"/>
    <w:rsid w:val="00993B7A"/>
    <w:rsid w:val="0099482F"/>
    <w:rsid w:val="00994BF3"/>
    <w:rsid w:val="00994CBF"/>
    <w:rsid w:val="00995783"/>
    <w:rsid w:val="00995834"/>
    <w:rsid w:val="009959B4"/>
    <w:rsid w:val="00996090"/>
    <w:rsid w:val="00996D47"/>
    <w:rsid w:val="00997A87"/>
    <w:rsid w:val="00997D0E"/>
    <w:rsid w:val="009A0B3A"/>
    <w:rsid w:val="009A130A"/>
    <w:rsid w:val="009A1716"/>
    <w:rsid w:val="009A1BCE"/>
    <w:rsid w:val="009A22F6"/>
    <w:rsid w:val="009A399F"/>
    <w:rsid w:val="009A4239"/>
    <w:rsid w:val="009A4EF7"/>
    <w:rsid w:val="009A50A5"/>
    <w:rsid w:val="009A526A"/>
    <w:rsid w:val="009A55F1"/>
    <w:rsid w:val="009A5CF5"/>
    <w:rsid w:val="009A6F98"/>
    <w:rsid w:val="009A7940"/>
    <w:rsid w:val="009A79E0"/>
    <w:rsid w:val="009B000D"/>
    <w:rsid w:val="009B1317"/>
    <w:rsid w:val="009B1664"/>
    <w:rsid w:val="009B3176"/>
    <w:rsid w:val="009B4358"/>
    <w:rsid w:val="009B5545"/>
    <w:rsid w:val="009B55AC"/>
    <w:rsid w:val="009B5609"/>
    <w:rsid w:val="009B5F1B"/>
    <w:rsid w:val="009B6A5D"/>
    <w:rsid w:val="009B7522"/>
    <w:rsid w:val="009B780F"/>
    <w:rsid w:val="009B7CE8"/>
    <w:rsid w:val="009B7F1D"/>
    <w:rsid w:val="009C0339"/>
    <w:rsid w:val="009C346B"/>
    <w:rsid w:val="009C39D5"/>
    <w:rsid w:val="009C3AE0"/>
    <w:rsid w:val="009C48C5"/>
    <w:rsid w:val="009C4A47"/>
    <w:rsid w:val="009C51F5"/>
    <w:rsid w:val="009C69B8"/>
    <w:rsid w:val="009D0693"/>
    <w:rsid w:val="009D0DDB"/>
    <w:rsid w:val="009D16BE"/>
    <w:rsid w:val="009D22B6"/>
    <w:rsid w:val="009D2A82"/>
    <w:rsid w:val="009D2FAF"/>
    <w:rsid w:val="009D378C"/>
    <w:rsid w:val="009D443B"/>
    <w:rsid w:val="009D52E0"/>
    <w:rsid w:val="009D554C"/>
    <w:rsid w:val="009D6882"/>
    <w:rsid w:val="009D6F1A"/>
    <w:rsid w:val="009D76D5"/>
    <w:rsid w:val="009E07C0"/>
    <w:rsid w:val="009E09FB"/>
    <w:rsid w:val="009E0B99"/>
    <w:rsid w:val="009E0DBF"/>
    <w:rsid w:val="009E4D52"/>
    <w:rsid w:val="009E4E19"/>
    <w:rsid w:val="009E5867"/>
    <w:rsid w:val="009E5CD4"/>
    <w:rsid w:val="009E6027"/>
    <w:rsid w:val="009E70DB"/>
    <w:rsid w:val="009E7236"/>
    <w:rsid w:val="009E7244"/>
    <w:rsid w:val="009F12CD"/>
    <w:rsid w:val="009F1E02"/>
    <w:rsid w:val="009F474F"/>
    <w:rsid w:val="009F4E60"/>
    <w:rsid w:val="009F6049"/>
    <w:rsid w:val="009F7E74"/>
    <w:rsid w:val="00A016A3"/>
    <w:rsid w:val="00A030E1"/>
    <w:rsid w:val="00A03EF2"/>
    <w:rsid w:val="00A044EC"/>
    <w:rsid w:val="00A04E17"/>
    <w:rsid w:val="00A052FF"/>
    <w:rsid w:val="00A05406"/>
    <w:rsid w:val="00A06AAC"/>
    <w:rsid w:val="00A074D0"/>
    <w:rsid w:val="00A11B74"/>
    <w:rsid w:val="00A13479"/>
    <w:rsid w:val="00A1410F"/>
    <w:rsid w:val="00A147F4"/>
    <w:rsid w:val="00A15440"/>
    <w:rsid w:val="00A16CFB"/>
    <w:rsid w:val="00A17383"/>
    <w:rsid w:val="00A20740"/>
    <w:rsid w:val="00A21081"/>
    <w:rsid w:val="00A2137E"/>
    <w:rsid w:val="00A223EF"/>
    <w:rsid w:val="00A2250D"/>
    <w:rsid w:val="00A22903"/>
    <w:rsid w:val="00A244D3"/>
    <w:rsid w:val="00A24B9E"/>
    <w:rsid w:val="00A24BF5"/>
    <w:rsid w:val="00A3039E"/>
    <w:rsid w:val="00A31F07"/>
    <w:rsid w:val="00A333CA"/>
    <w:rsid w:val="00A3342B"/>
    <w:rsid w:val="00A33F49"/>
    <w:rsid w:val="00A35CD3"/>
    <w:rsid w:val="00A35D12"/>
    <w:rsid w:val="00A36591"/>
    <w:rsid w:val="00A369E9"/>
    <w:rsid w:val="00A37D56"/>
    <w:rsid w:val="00A4004A"/>
    <w:rsid w:val="00A4179E"/>
    <w:rsid w:val="00A41986"/>
    <w:rsid w:val="00A4201B"/>
    <w:rsid w:val="00A42166"/>
    <w:rsid w:val="00A422EF"/>
    <w:rsid w:val="00A43019"/>
    <w:rsid w:val="00A433AE"/>
    <w:rsid w:val="00A43DCB"/>
    <w:rsid w:val="00A43FB2"/>
    <w:rsid w:val="00A44A7D"/>
    <w:rsid w:val="00A45650"/>
    <w:rsid w:val="00A45F7E"/>
    <w:rsid w:val="00A466C0"/>
    <w:rsid w:val="00A4671A"/>
    <w:rsid w:val="00A476A9"/>
    <w:rsid w:val="00A50AB7"/>
    <w:rsid w:val="00A51913"/>
    <w:rsid w:val="00A5200C"/>
    <w:rsid w:val="00A5290E"/>
    <w:rsid w:val="00A52E30"/>
    <w:rsid w:val="00A52E9B"/>
    <w:rsid w:val="00A5315D"/>
    <w:rsid w:val="00A5390E"/>
    <w:rsid w:val="00A542EC"/>
    <w:rsid w:val="00A54EFE"/>
    <w:rsid w:val="00A555CE"/>
    <w:rsid w:val="00A56114"/>
    <w:rsid w:val="00A5663A"/>
    <w:rsid w:val="00A566D4"/>
    <w:rsid w:val="00A60629"/>
    <w:rsid w:val="00A61658"/>
    <w:rsid w:val="00A636EC"/>
    <w:rsid w:val="00A6412E"/>
    <w:rsid w:val="00A646B0"/>
    <w:rsid w:val="00A66185"/>
    <w:rsid w:val="00A66344"/>
    <w:rsid w:val="00A669B7"/>
    <w:rsid w:val="00A67CE1"/>
    <w:rsid w:val="00A702D7"/>
    <w:rsid w:val="00A709B1"/>
    <w:rsid w:val="00A72564"/>
    <w:rsid w:val="00A7560E"/>
    <w:rsid w:val="00A75CC4"/>
    <w:rsid w:val="00A766DA"/>
    <w:rsid w:val="00A7715E"/>
    <w:rsid w:val="00A771B2"/>
    <w:rsid w:val="00A772CE"/>
    <w:rsid w:val="00A77361"/>
    <w:rsid w:val="00A77785"/>
    <w:rsid w:val="00A77D78"/>
    <w:rsid w:val="00A81AA4"/>
    <w:rsid w:val="00A820BE"/>
    <w:rsid w:val="00A82290"/>
    <w:rsid w:val="00A82742"/>
    <w:rsid w:val="00A82D3C"/>
    <w:rsid w:val="00A85677"/>
    <w:rsid w:val="00A856B8"/>
    <w:rsid w:val="00A86102"/>
    <w:rsid w:val="00A87F68"/>
    <w:rsid w:val="00A92482"/>
    <w:rsid w:val="00A92546"/>
    <w:rsid w:val="00A929AD"/>
    <w:rsid w:val="00A93199"/>
    <w:rsid w:val="00A95026"/>
    <w:rsid w:val="00A961D1"/>
    <w:rsid w:val="00A96841"/>
    <w:rsid w:val="00A977F6"/>
    <w:rsid w:val="00A97BED"/>
    <w:rsid w:val="00AA00F7"/>
    <w:rsid w:val="00AA0280"/>
    <w:rsid w:val="00AA0F30"/>
    <w:rsid w:val="00AA24D9"/>
    <w:rsid w:val="00AA28B0"/>
    <w:rsid w:val="00AA2A99"/>
    <w:rsid w:val="00AA3EEE"/>
    <w:rsid w:val="00AA44E5"/>
    <w:rsid w:val="00AA49F1"/>
    <w:rsid w:val="00AA549E"/>
    <w:rsid w:val="00AA5955"/>
    <w:rsid w:val="00AA5C5D"/>
    <w:rsid w:val="00AA67CF"/>
    <w:rsid w:val="00AA69EA"/>
    <w:rsid w:val="00AA6BF4"/>
    <w:rsid w:val="00AA7A6D"/>
    <w:rsid w:val="00AB18F0"/>
    <w:rsid w:val="00AB2233"/>
    <w:rsid w:val="00AB25B2"/>
    <w:rsid w:val="00AB28CC"/>
    <w:rsid w:val="00AB2FED"/>
    <w:rsid w:val="00AB49A5"/>
    <w:rsid w:val="00AB4CE0"/>
    <w:rsid w:val="00AB4F2C"/>
    <w:rsid w:val="00AB5108"/>
    <w:rsid w:val="00AB5393"/>
    <w:rsid w:val="00AB6992"/>
    <w:rsid w:val="00AB73FD"/>
    <w:rsid w:val="00AB753D"/>
    <w:rsid w:val="00AC013A"/>
    <w:rsid w:val="00AC1A53"/>
    <w:rsid w:val="00AC45C6"/>
    <w:rsid w:val="00AC4D8F"/>
    <w:rsid w:val="00AC5483"/>
    <w:rsid w:val="00AC641A"/>
    <w:rsid w:val="00AC67A6"/>
    <w:rsid w:val="00AC72C1"/>
    <w:rsid w:val="00AC7A0A"/>
    <w:rsid w:val="00AC7C46"/>
    <w:rsid w:val="00AD22F9"/>
    <w:rsid w:val="00AD26E6"/>
    <w:rsid w:val="00AD283A"/>
    <w:rsid w:val="00AD38A8"/>
    <w:rsid w:val="00AD3D0E"/>
    <w:rsid w:val="00AD45AC"/>
    <w:rsid w:val="00AD4A4E"/>
    <w:rsid w:val="00AD5179"/>
    <w:rsid w:val="00AD5F1E"/>
    <w:rsid w:val="00AD64BC"/>
    <w:rsid w:val="00AE0BDC"/>
    <w:rsid w:val="00AE40EB"/>
    <w:rsid w:val="00AE45F0"/>
    <w:rsid w:val="00AE4B4A"/>
    <w:rsid w:val="00AE57A6"/>
    <w:rsid w:val="00AE5A5B"/>
    <w:rsid w:val="00AE5C04"/>
    <w:rsid w:val="00AE5FC7"/>
    <w:rsid w:val="00AE7BD2"/>
    <w:rsid w:val="00AF02D9"/>
    <w:rsid w:val="00AF0B8C"/>
    <w:rsid w:val="00AF5D01"/>
    <w:rsid w:val="00AF66EB"/>
    <w:rsid w:val="00AF6DB9"/>
    <w:rsid w:val="00AF7F92"/>
    <w:rsid w:val="00B00496"/>
    <w:rsid w:val="00B01ACD"/>
    <w:rsid w:val="00B0265F"/>
    <w:rsid w:val="00B0280D"/>
    <w:rsid w:val="00B0282D"/>
    <w:rsid w:val="00B02DD3"/>
    <w:rsid w:val="00B038D0"/>
    <w:rsid w:val="00B03F3E"/>
    <w:rsid w:val="00B0508B"/>
    <w:rsid w:val="00B05178"/>
    <w:rsid w:val="00B05374"/>
    <w:rsid w:val="00B054CD"/>
    <w:rsid w:val="00B0687F"/>
    <w:rsid w:val="00B078F5"/>
    <w:rsid w:val="00B07A33"/>
    <w:rsid w:val="00B103A0"/>
    <w:rsid w:val="00B10941"/>
    <w:rsid w:val="00B10B74"/>
    <w:rsid w:val="00B10D3D"/>
    <w:rsid w:val="00B10DC5"/>
    <w:rsid w:val="00B1317C"/>
    <w:rsid w:val="00B13A8D"/>
    <w:rsid w:val="00B14A7F"/>
    <w:rsid w:val="00B1503A"/>
    <w:rsid w:val="00B15AE8"/>
    <w:rsid w:val="00B15C76"/>
    <w:rsid w:val="00B15E1B"/>
    <w:rsid w:val="00B15E32"/>
    <w:rsid w:val="00B17383"/>
    <w:rsid w:val="00B17797"/>
    <w:rsid w:val="00B17D6B"/>
    <w:rsid w:val="00B2122B"/>
    <w:rsid w:val="00B212FD"/>
    <w:rsid w:val="00B2134C"/>
    <w:rsid w:val="00B218DA"/>
    <w:rsid w:val="00B2200B"/>
    <w:rsid w:val="00B232BD"/>
    <w:rsid w:val="00B239F1"/>
    <w:rsid w:val="00B23AB5"/>
    <w:rsid w:val="00B2554A"/>
    <w:rsid w:val="00B26EEA"/>
    <w:rsid w:val="00B27BB0"/>
    <w:rsid w:val="00B30131"/>
    <w:rsid w:val="00B3056E"/>
    <w:rsid w:val="00B30BEA"/>
    <w:rsid w:val="00B31371"/>
    <w:rsid w:val="00B326DD"/>
    <w:rsid w:val="00B335C5"/>
    <w:rsid w:val="00B337A2"/>
    <w:rsid w:val="00B33B19"/>
    <w:rsid w:val="00B34114"/>
    <w:rsid w:val="00B34283"/>
    <w:rsid w:val="00B34371"/>
    <w:rsid w:val="00B34A28"/>
    <w:rsid w:val="00B355AD"/>
    <w:rsid w:val="00B369BA"/>
    <w:rsid w:val="00B37362"/>
    <w:rsid w:val="00B375C3"/>
    <w:rsid w:val="00B37A26"/>
    <w:rsid w:val="00B37CC4"/>
    <w:rsid w:val="00B4009B"/>
    <w:rsid w:val="00B406D9"/>
    <w:rsid w:val="00B42301"/>
    <w:rsid w:val="00B426BB"/>
    <w:rsid w:val="00B42D65"/>
    <w:rsid w:val="00B43BC8"/>
    <w:rsid w:val="00B44362"/>
    <w:rsid w:val="00B4520C"/>
    <w:rsid w:val="00B45348"/>
    <w:rsid w:val="00B45C34"/>
    <w:rsid w:val="00B45D9A"/>
    <w:rsid w:val="00B45EFF"/>
    <w:rsid w:val="00B46D6E"/>
    <w:rsid w:val="00B473D3"/>
    <w:rsid w:val="00B476D5"/>
    <w:rsid w:val="00B47860"/>
    <w:rsid w:val="00B50CF4"/>
    <w:rsid w:val="00B514FE"/>
    <w:rsid w:val="00B5201A"/>
    <w:rsid w:val="00B52552"/>
    <w:rsid w:val="00B526DA"/>
    <w:rsid w:val="00B52FD5"/>
    <w:rsid w:val="00B532EF"/>
    <w:rsid w:val="00B548A3"/>
    <w:rsid w:val="00B549B4"/>
    <w:rsid w:val="00B54EF9"/>
    <w:rsid w:val="00B55CBB"/>
    <w:rsid w:val="00B561FA"/>
    <w:rsid w:val="00B567B5"/>
    <w:rsid w:val="00B57098"/>
    <w:rsid w:val="00B57221"/>
    <w:rsid w:val="00B61A89"/>
    <w:rsid w:val="00B62B06"/>
    <w:rsid w:val="00B64263"/>
    <w:rsid w:val="00B64F32"/>
    <w:rsid w:val="00B650E8"/>
    <w:rsid w:val="00B65819"/>
    <w:rsid w:val="00B65957"/>
    <w:rsid w:val="00B662CB"/>
    <w:rsid w:val="00B663A3"/>
    <w:rsid w:val="00B663D8"/>
    <w:rsid w:val="00B667CC"/>
    <w:rsid w:val="00B6741B"/>
    <w:rsid w:val="00B718D8"/>
    <w:rsid w:val="00B73A86"/>
    <w:rsid w:val="00B800D6"/>
    <w:rsid w:val="00B8061E"/>
    <w:rsid w:val="00B806B6"/>
    <w:rsid w:val="00B821E0"/>
    <w:rsid w:val="00B82489"/>
    <w:rsid w:val="00B82B1E"/>
    <w:rsid w:val="00B832CC"/>
    <w:rsid w:val="00B843DC"/>
    <w:rsid w:val="00B8457F"/>
    <w:rsid w:val="00B853F8"/>
    <w:rsid w:val="00B86089"/>
    <w:rsid w:val="00B86609"/>
    <w:rsid w:val="00B86BF7"/>
    <w:rsid w:val="00B872BB"/>
    <w:rsid w:val="00B9136A"/>
    <w:rsid w:val="00B918E8"/>
    <w:rsid w:val="00B93257"/>
    <w:rsid w:val="00B9368D"/>
    <w:rsid w:val="00B939BC"/>
    <w:rsid w:val="00B93B86"/>
    <w:rsid w:val="00B952E6"/>
    <w:rsid w:val="00B953F2"/>
    <w:rsid w:val="00B95AEA"/>
    <w:rsid w:val="00B961C2"/>
    <w:rsid w:val="00B968B3"/>
    <w:rsid w:val="00B96A6F"/>
    <w:rsid w:val="00B96A84"/>
    <w:rsid w:val="00BA051B"/>
    <w:rsid w:val="00BA0889"/>
    <w:rsid w:val="00BA169E"/>
    <w:rsid w:val="00BA2201"/>
    <w:rsid w:val="00BA2911"/>
    <w:rsid w:val="00BA2D5A"/>
    <w:rsid w:val="00BA34DE"/>
    <w:rsid w:val="00BA3A2B"/>
    <w:rsid w:val="00BA4586"/>
    <w:rsid w:val="00BA481A"/>
    <w:rsid w:val="00BA48E1"/>
    <w:rsid w:val="00BA4E8A"/>
    <w:rsid w:val="00BA55F2"/>
    <w:rsid w:val="00BA648B"/>
    <w:rsid w:val="00BA66BB"/>
    <w:rsid w:val="00BA66F4"/>
    <w:rsid w:val="00BA6EAD"/>
    <w:rsid w:val="00BA75E0"/>
    <w:rsid w:val="00BB1127"/>
    <w:rsid w:val="00BB19C5"/>
    <w:rsid w:val="00BB2533"/>
    <w:rsid w:val="00BB2951"/>
    <w:rsid w:val="00BB4D9E"/>
    <w:rsid w:val="00BB4E1A"/>
    <w:rsid w:val="00BB6E86"/>
    <w:rsid w:val="00BB708E"/>
    <w:rsid w:val="00BB7AED"/>
    <w:rsid w:val="00BC03F2"/>
    <w:rsid w:val="00BC0455"/>
    <w:rsid w:val="00BC0C82"/>
    <w:rsid w:val="00BC106A"/>
    <w:rsid w:val="00BC1421"/>
    <w:rsid w:val="00BC215F"/>
    <w:rsid w:val="00BC3AD7"/>
    <w:rsid w:val="00BC4423"/>
    <w:rsid w:val="00BC4461"/>
    <w:rsid w:val="00BC4A71"/>
    <w:rsid w:val="00BC5A37"/>
    <w:rsid w:val="00BC64D2"/>
    <w:rsid w:val="00BC6EC2"/>
    <w:rsid w:val="00BC765E"/>
    <w:rsid w:val="00BC7757"/>
    <w:rsid w:val="00BC7A32"/>
    <w:rsid w:val="00BD14E9"/>
    <w:rsid w:val="00BD21EC"/>
    <w:rsid w:val="00BD2213"/>
    <w:rsid w:val="00BD2BC7"/>
    <w:rsid w:val="00BD3F43"/>
    <w:rsid w:val="00BD45A9"/>
    <w:rsid w:val="00BD5A66"/>
    <w:rsid w:val="00BD5CDE"/>
    <w:rsid w:val="00BD733C"/>
    <w:rsid w:val="00BE0186"/>
    <w:rsid w:val="00BE01E1"/>
    <w:rsid w:val="00BE060F"/>
    <w:rsid w:val="00BE0F23"/>
    <w:rsid w:val="00BE0F6D"/>
    <w:rsid w:val="00BE1458"/>
    <w:rsid w:val="00BE3CD1"/>
    <w:rsid w:val="00BE43B9"/>
    <w:rsid w:val="00BE5FFC"/>
    <w:rsid w:val="00BE6242"/>
    <w:rsid w:val="00BE681D"/>
    <w:rsid w:val="00BE6902"/>
    <w:rsid w:val="00BE74AA"/>
    <w:rsid w:val="00BF0F2A"/>
    <w:rsid w:val="00BF1965"/>
    <w:rsid w:val="00BF317E"/>
    <w:rsid w:val="00BF5F0F"/>
    <w:rsid w:val="00BF78C7"/>
    <w:rsid w:val="00C0068F"/>
    <w:rsid w:val="00C03505"/>
    <w:rsid w:val="00C04105"/>
    <w:rsid w:val="00C04146"/>
    <w:rsid w:val="00C046C6"/>
    <w:rsid w:val="00C04E0B"/>
    <w:rsid w:val="00C05944"/>
    <w:rsid w:val="00C12C6F"/>
    <w:rsid w:val="00C13182"/>
    <w:rsid w:val="00C149E7"/>
    <w:rsid w:val="00C15206"/>
    <w:rsid w:val="00C15A9E"/>
    <w:rsid w:val="00C17073"/>
    <w:rsid w:val="00C20927"/>
    <w:rsid w:val="00C2104B"/>
    <w:rsid w:val="00C222DE"/>
    <w:rsid w:val="00C2232E"/>
    <w:rsid w:val="00C230CB"/>
    <w:rsid w:val="00C23C94"/>
    <w:rsid w:val="00C23E60"/>
    <w:rsid w:val="00C242B1"/>
    <w:rsid w:val="00C2478F"/>
    <w:rsid w:val="00C248A0"/>
    <w:rsid w:val="00C24E33"/>
    <w:rsid w:val="00C25311"/>
    <w:rsid w:val="00C253BD"/>
    <w:rsid w:val="00C2556D"/>
    <w:rsid w:val="00C25FDC"/>
    <w:rsid w:val="00C262CF"/>
    <w:rsid w:val="00C26F1B"/>
    <w:rsid w:val="00C303C7"/>
    <w:rsid w:val="00C32975"/>
    <w:rsid w:val="00C3375E"/>
    <w:rsid w:val="00C33BED"/>
    <w:rsid w:val="00C363BC"/>
    <w:rsid w:val="00C36D8E"/>
    <w:rsid w:val="00C403EE"/>
    <w:rsid w:val="00C40B41"/>
    <w:rsid w:val="00C414E3"/>
    <w:rsid w:val="00C41D74"/>
    <w:rsid w:val="00C42B78"/>
    <w:rsid w:val="00C42D1D"/>
    <w:rsid w:val="00C42FEA"/>
    <w:rsid w:val="00C43C58"/>
    <w:rsid w:val="00C44D5A"/>
    <w:rsid w:val="00C466A5"/>
    <w:rsid w:val="00C50C4D"/>
    <w:rsid w:val="00C525D5"/>
    <w:rsid w:val="00C5335D"/>
    <w:rsid w:val="00C5385E"/>
    <w:rsid w:val="00C538A7"/>
    <w:rsid w:val="00C53A8D"/>
    <w:rsid w:val="00C54466"/>
    <w:rsid w:val="00C5523A"/>
    <w:rsid w:val="00C556F6"/>
    <w:rsid w:val="00C55B48"/>
    <w:rsid w:val="00C566E8"/>
    <w:rsid w:val="00C57073"/>
    <w:rsid w:val="00C575A1"/>
    <w:rsid w:val="00C57648"/>
    <w:rsid w:val="00C57759"/>
    <w:rsid w:val="00C6164E"/>
    <w:rsid w:val="00C620E0"/>
    <w:rsid w:val="00C633BE"/>
    <w:rsid w:val="00C63D68"/>
    <w:rsid w:val="00C64AA7"/>
    <w:rsid w:val="00C66765"/>
    <w:rsid w:val="00C67B72"/>
    <w:rsid w:val="00C67BEC"/>
    <w:rsid w:val="00C710F5"/>
    <w:rsid w:val="00C721E6"/>
    <w:rsid w:val="00C73A22"/>
    <w:rsid w:val="00C75222"/>
    <w:rsid w:val="00C75389"/>
    <w:rsid w:val="00C75AD6"/>
    <w:rsid w:val="00C7639D"/>
    <w:rsid w:val="00C763CC"/>
    <w:rsid w:val="00C76AAE"/>
    <w:rsid w:val="00C76EA9"/>
    <w:rsid w:val="00C776BD"/>
    <w:rsid w:val="00C8190B"/>
    <w:rsid w:val="00C83AB9"/>
    <w:rsid w:val="00C845CC"/>
    <w:rsid w:val="00C857AD"/>
    <w:rsid w:val="00C86AC8"/>
    <w:rsid w:val="00C86C2A"/>
    <w:rsid w:val="00C87F61"/>
    <w:rsid w:val="00C919AC"/>
    <w:rsid w:val="00C91DAF"/>
    <w:rsid w:val="00C91E5A"/>
    <w:rsid w:val="00C92CFD"/>
    <w:rsid w:val="00C9304B"/>
    <w:rsid w:val="00C94676"/>
    <w:rsid w:val="00C9522F"/>
    <w:rsid w:val="00C95C0F"/>
    <w:rsid w:val="00C96315"/>
    <w:rsid w:val="00C97EB5"/>
    <w:rsid w:val="00C97F61"/>
    <w:rsid w:val="00C97F86"/>
    <w:rsid w:val="00CA0C4D"/>
    <w:rsid w:val="00CA0EDB"/>
    <w:rsid w:val="00CA1911"/>
    <w:rsid w:val="00CA1952"/>
    <w:rsid w:val="00CA1B9D"/>
    <w:rsid w:val="00CA1FA6"/>
    <w:rsid w:val="00CA28DE"/>
    <w:rsid w:val="00CA2ECC"/>
    <w:rsid w:val="00CA3997"/>
    <w:rsid w:val="00CA39C2"/>
    <w:rsid w:val="00CA742B"/>
    <w:rsid w:val="00CA7706"/>
    <w:rsid w:val="00CA7E2C"/>
    <w:rsid w:val="00CB3F62"/>
    <w:rsid w:val="00CB45AC"/>
    <w:rsid w:val="00CB48D5"/>
    <w:rsid w:val="00CB4B48"/>
    <w:rsid w:val="00CB4EF3"/>
    <w:rsid w:val="00CB5823"/>
    <w:rsid w:val="00CB597C"/>
    <w:rsid w:val="00CB5A68"/>
    <w:rsid w:val="00CB7882"/>
    <w:rsid w:val="00CC0B17"/>
    <w:rsid w:val="00CC0F71"/>
    <w:rsid w:val="00CC128E"/>
    <w:rsid w:val="00CC162B"/>
    <w:rsid w:val="00CC215E"/>
    <w:rsid w:val="00CC2278"/>
    <w:rsid w:val="00CC27A9"/>
    <w:rsid w:val="00CC3EF2"/>
    <w:rsid w:val="00CC4087"/>
    <w:rsid w:val="00CC486E"/>
    <w:rsid w:val="00CC4CC6"/>
    <w:rsid w:val="00CC4ED4"/>
    <w:rsid w:val="00CC4F70"/>
    <w:rsid w:val="00CC64CB"/>
    <w:rsid w:val="00CC7C36"/>
    <w:rsid w:val="00CC7E67"/>
    <w:rsid w:val="00CD1B35"/>
    <w:rsid w:val="00CD1EE6"/>
    <w:rsid w:val="00CD2533"/>
    <w:rsid w:val="00CD3086"/>
    <w:rsid w:val="00CD36B5"/>
    <w:rsid w:val="00CD3B52"/>
    <w:rsid w:val="00CD4325"/>
    <w:rsid w:val="00CD7116"/>
    <w:rsid w:val="00CD785B"/>
    <w:rsid w:val="00CD7A51"/>
    <w:rsid w:val="00CD7AFC"/>
    <w:rsid w:val="00CD7B4A"/>
    <w:rsid w:val="00CE14B6"/>
    <w:rsid w:val="00CE1507"/>
    <w:rsid w:val="00CE23E3"/>
    <w:rsid w:val="00CE2744"/>
    <w:rsid w:val="00CE2774"/>
    <w:rsid w:val="00CE2801"/>
    <w:rsid w:val="00CE2F5F"/>
    <w:rsid w:val="00CE3BA1"/>
    <w:rsid w:val="00CE5F3B"/>
    <w:rsid w:val="00CF0517"/>
    <w:rsid w:val="00CF0595"/>
    <w:rsid w:val="00CF0691"/>
    <w:rsid w:val="00CF0C08"/>
    <w:rsid w:val="00CF189F"/>
    <w:rsid w:val="00CF1CBA"/>
    <w:rsid w:val="00CF250E"/>
    <w:rsid w:val="00CF2BF5"/>
    <w:rsid w:val="00CF2C7E"/>
    <w:rsid w:val="00CF3CB9"/>
    <w:rsid w:val="00CF4055"/>
    <w:rsid w:val="00CF4215"/>
    <w:rsid w:val="00CF4BF0"/>
    <w:rsid w:val="00CF55C8"/>
    <w:rsid w:val="00CF57AE"/>
    <w:rsid w:val="00CF5EA9"/>
    <w:rsid w:val="00CF7B51"/>
    <w:rsid w:val="00D0016A"/>
    <w:rsid w:val="00D006F6"/>
    <w:rsid w:val="00D00AEF"/>
    <w:rsid w:val="00D00EAC"/>
    <w:rsid w:val="00D0137C"/>
    <w:rsid w:val="00D01A69"/>
    <w:rsid w:val="00D038B7"/>
    <w:rsid w:val="00D03D5A"/>
    <w:rsid w:val="00D05332"/>
    <w:rsid w:val="00D06840"/>
    <w:rsid w:val="00D072B1"/>
    <w:rsid w:val="00D07B9A"/>
    <w:rsid w:val="00D10A6F"/>
    <w:rsid w:val="00D114B9"/>
    <w:rsid w:val="00D11C14"/>
    <w:rsid w:val="00D13FD4"/>
    <w:rsid w:val="00D14BDA"/>
    <w:rsid w:val="00D14BE3"/>
    <w:rsid w:val="00D15748"/>
    <w:rsid w:val="00D16486"/>
    <w:rsid w:val="00D16D28"/>
    <w:rsid w:val="00D20FAC"/>
    <w:rsid w:val="00D23E3D"/>
    <w:rsid w:val="00D24B88"/>
    <w:rsid w:val="00D26232"/>
    <w:rsid w:val="00D26996"/>
    <w:rsid w:val="00D269C9"/>
    <w:rsid w:val="00D30095"/>
    <w:rsid w:val="00D30CB2"/>
    <w:rsid w:val="00D30F6E"/>
    <w:rsid w:val="00D32C0A"/>
    <w:rsid w:val="00D3367E"/>
    <w:rsid w:val="00D338ED"/>
    <w:rsid w:val="00D33F2F"/>
    <w:rsid w:val="00D3503C"/>
    <w:rsid w:val="00D3568A"/>
    <w:rsid w:val="00D35754"/>
    <w:rsid w:val="00D35778"/>
    <w:rsid w:val="00D35C68"/>
    <w:rsid w:val="00D36A0D"/>
    <w:rsid w:val="00D36DD4"/>
    <w:rsid w:val="00D37BA9"/>
    <w:rsid w:val="00D410E0"/>
    <w:rsid w:val="00D425D1"/>
    <w:rsid w:val="00D42EB1"/>
    <w:rsid w:val="00D4302F"/>
    <w:rsid w:val="00D43985"/>
    <w:rsid w:val="00D447C8"/>
    <w:rsid w:val="00D45317"/>
    <w:rsid w:val="00D467E4"/>
    <w:rsid w:val="00D47C4A"/>
    <w:rsid w:val="00D51B38"/>
    <w:rsid w:val="00D521C4"/>
    <w:rsid w:val="00D53F66"/>
    <w:rsid w:val="00D54A01"/>
    <w:rsid w:val="00D54FC2"/>
    <w:rsid w:val="00D56084"/>
    <w:rsid w:val="00D60C4C"/>
    <w:rsid w:val="00D60D70"/>
    <w:rsid w:val="00D60FBC"/>
    <w:rsid w:val="00D6166C"/>
    <w:rsid w:val="00D6192F"/>
    <w:rsid w:val="00D61B49"/>
    <w:rsid w:val="00D6225A"/>
    <w:rsid w:val="00D62CA4"/>
    <w:rsid w:val="00D63B66"/>
    <w:rsid w:val="00D648D0"/>
    <w:rsid w:val="00D64959"/>
    <w:rsid w:val="00D64C67"/>
    <w:rsid w:val="00D64CC1"/>
    <w:rsid w:val="00D65049"/>
    <w:rsid w:val="00D654AB"/>
    <w:rsid w:val="00D65A78"/>
    <w:rsid w:val="00D65FEB"/>
    <w:rsid w:val="00D660FD"/>
    <w:rsid w:val="00D66367"/>
    <w:rsid w:val="00D66636"/>
    <w:rsid w:val="00D710F4"/>
    <w:rsid w:val="00D71127"/>
    <w:rsid w:val="00D715D8"/>
    <w:rsid w:val="00D71E1D"/>
    <w:rsid w:val="00D721E8"/>
    <w:rsid w:val="00D73390"/>
    <w:rsid w:val="00D748C3"/>
    <w:rsid w:val="00D75709"/>
    <w:rsid w:val="00D7621E"/>
    <w:rsid w:val="00D77314"/>
    <w:rsid w:val="00D77928"/>
    <w:rsid w:val="00D800DE"/>
    <w:rsid w:val="00D81CE5"/>
    <w:rsid w:val="00D81E54"/>
    <w:rsid w:val="00D82243"/>
    <w:rsid w:val="00D8278F"/>
    <w:rsid w:val="00D85211"/>
    <w:rsid w:val="00D85266"/>
    <w:rsid w:val="00D853F1"/>
    <w:rsid w:val="00D8572A"/>
    <w:rsid w:val="00D85918"/>
    <w:rsid w:val="00D862A2"/>
    <w:rsid w:val="00D8660F"/>
    <w:rsid w:val="00D86A99"/>
    <w:rsid w:val="00D87958"/>
    <w:rsid w:val="00D90359"/>
    <w:rsid w:val="00D90B24"/>
    <w:rsid w:val="00D9176A"/>
    <w:rsid w:val="00D91C82"/>
    <w:rsid w:val="00D92506"/>
    <w:rsid w:val="00D9274C"/>
    <w:rsid w:val="00D9290D"/>
    <w:rsid w:val="00D93203"/>
    <w:rsid w:val="00D93250"/>
    <w:rsid w:val="00D93F45"/>
    <w:rsid w:val="00D94358"/>
    <w:rsid w:val="00D94B99"/>
    <w:rsid w:val="00D94D54"/>
    <w:rsid w:val="00D94E17"/>
    <w:rsid w:val="00D97065"/>
    <w:rsid w:val="00D97328"/>
    <w:rsid w:val="00D9779A"/>
    <w:rsid w:val="00D9785F"/>
    <w:rsid w:val="00DA0B96"/>
    <w:rsid w:val="00DA11AA"/>
    <w:rsid w:val="00DA1E7B"/>
    <w:rsid w:val="00DA1E7D"/>
    <w:rsid w:val="00DA26AC"/>
    <w:rsid w:val="00DA36B9"/>
    <w:rsid w:val="00DA41C3"/>
    <w:rsid w:val="00DA47CB"/>
    <w:rsid w:val="00DA4F3D"/>
    <w:rsid w:val="00DA55F4"/>
    <w:rsid w:val="00DA5C2B"/>
    <w:rsid w:val="00DA6DA1"/>
    <w:rsid w:val="00DA6DCA"/>
    <w:rsid w:val="00DA7FF0"/>
    <w:rsid w:val="00DB0FD6"/>
    <w:rsid w:val="00DB1B8D"/>
    <w:rsid w:val="00DB1D41"/>
    <w:rsid w:val="00DB3711"/>
    <w:rsid w:val="00DB3B88"/>
    <w:rsid w:val="00DB4A02"/>
    <w:rsid w:val="00DB5F0A"/>
    <w:rsid w:val="00DB7DB5"/>
    <w:rsid w:val="00DC086C"/>
    <w:rsid w:val="00DC1141"/>
    <w:rsid w:val="00DC1234"/>
    <w:rsid w:val="00DC147D"/>
    <w:rsid w:val="00DC2450"/>
    <w:rsid w:val="00DC38FA"/>
    <w:rsid w:val="00DC4FE4"/>
    <w:rsid w:val="00DC563A"/>
    <w:rsid w:val="00DC6422"/>
    <w:rsid w:val="00DC6EBC"/>
    <w:rsid w:val="00DC7E2D"/>
    <w:rsid w:val="00DD0480"/>
    <w:rsid w:val="00DD0982"/>
    <w:rsid w:val="00DD0A5A"/>
    <w:rsid w:val="00DD1054"/>
    <w:rsid w:val="00DD2135"/>
    <w:rsid w:val="00DD3873"/>
    <w:rsid w:val="00DD4C67"/>
    <w:rsid w:val="00DD4F05"/>
    <w:rsid w:val="00DD5334"/>
    <w:rsid w:val="00DD55CA"/>
    <w:rsid w:val="00DD55E2"/>
    <w:rsid w:val="00DD5804"/>
    <w:rsid w:val="00DD67E2"/>
    <w:rsid w:val="00DD7383"/>
    <w:rsid w:val="00DD747D"/>
    <w:rsid w:val="00DD74A7"/>
    <w:rsid w:val="00DE0460"/>
    <w:rsid w:val="00DE15E8"/>
    <w:rsid w:val="00DE3431"/>
    <w:rsid w:val="00DE36BA"/>
    <w:rsid w:val="00DE43B7"/>
    <w:rsid w:val="00DE4A5B"/>
    <w:rsid w:val="00DE4D95"/>
    <w:rsid w:val="00DE5513"/>
    <w:rsid w:val="00DE64EA"/>
    <w:rsid w:val="00DE66CB"/>
    <w:rsid w:val="00DE6FDE"/>
    <w:rsid w:val="00DF0969"/>
    <w:rsid w:val="00DF0D6D"/>
    <w:rsid w:val="00DF11E9"/>
    <w:rsid w:val="00DF52F9"/>
    <w:rsid w:val="00DF545C"/>
    <w:rsid w:val="00DF62FB"/>
    <w:rsid w:val="00DF71B7"/>
    <w:rsid w:val="00DF784D"/>
    <w:rsid w:val="00E000F2"/>
    <w:rsid w:val="00E00897"/>
    <w:rsid w:val="00E01503"/>
    <w:rsid w:val="00E017B2"/>
    <w:rsid w:val="00E01997"/>
    <w:rsid w:val="00E02790"/>
    <w:rsid w:val="00E02BC0"/>
    <w:rsid w:val="00E02BFF"/>
    <w:rsid w:val="00E04C5A"/>
    <w:rsid w:val="00E0549A"/>
    <w:rsid w:val="00E054CC"/>
    <w:rsid w:val="00E06BC0"/>
    <w:rsid w:val="00E07530"/>
    <w:rsid w:val="00E07F17"/>
    <w:rsid w:val="00E12679"/>
    <w:rsid w:val="00E12E71"/>
    <w:rsid w:val="00E133A8"/>
    <w:rsid w:val="00E1524F"/>
    <w:rsid w:val="00E15531"/>
    <w:rsid w:val="00E15574"/>
    <w:rsid w:val="00E15F73"/>
    <w:rsid w:val="00E178B1"/>
    <w:rsid w:val="00E20D99"/>
    <w:rsid w:val="00E20F87"/>
    <w:rsid w:val="00E210D8"/>
    <w:rsid w:val="00E2197F"/>
    <w:rsid w:val="00E222F4"/>
    <w:rsid w:val="00E224B0"/>
    <w:rsid w:val="00E24345"/>
    <w:rsid w:val="00E25250"/>
    <w:rsid w:val="00E2568A"/>
    <w:rsid w:val="00E26892"/>
    <w:rsid w:val="00E26A40"/>
    <w:rsid w:val="00E275D4"/>
    <w:rsid w:val="00E275EA"/>
    <w:rsid w:val="00E27D68"/>
    <w:rsid w:val="00E3298D"/>
    <w:rsid w:val="00E32EBD"/>
    <w:rsid w:val="00E3521A"/>
    <w:rsid w:val="00E354E0"/>
    <w:rsid w:val="00E41880"/>
    <w:rsid w:val="00E4292F"/>
    <w:rsid w:val="00E430D7"/>
    <w:rsid w:val="00E436A3"/>
    <w:rsid w:val="00E439B8"/>
    <w:rsid w:val="00E442E3"/>
    <w:rsid w:val="00E44700"/>
    <w:rsid w:val="00E45618"/>
    <w:rsid w:val="00E45708"/>
    <w:rsid w:val="00E45E52"/>
    <w:rsid w:val="00E45F59"/>
    <w:rsid w:val="00E460DD"/>
    <w:rsid w:val="00E4633D"/>
    <w:rsid w:val="00E4745F"/>
    <w:rsid w:val="00E51985"/>
    <w:rsid w:val="00E525A6"/>
    <w:rsid w:val="00E52B52"/>
    <w:rsid w:val="00E53622"/>
    <w:rsid w:val="00E54004"/>
    <w:rsid w:val="00E540F9"/>
    <w:rsid w:val="00E5432B"/>
    <w:rsid w:val="00E544F0"/>
    <w:rsid w:val="00E54DA8"/>
    <w:rsid w:val="00E55959"/>
    <w:rsid w:val="00E560F8"/>
    <w:rsid w:val="00E567C3"/>
    <w:rsid w:val="00E567D2"/>
    <w:rsid w:val="00E570DB"/>
    <w:rsid w:val="00E57937"/>
    <w:rsid w:val="00E61237"/>
    <w:rsid w:val="00E61E3D"/>
    <w:rsid w:val="00E621F3"/>
    <w:rsid w:val="00E62AFB"/>
    <w:rsid w:val="00E63315"/>
    <w:rsid w:val="00E63377"/>
    <w:rsid w:val="00E63B33"/>
    <w:rsid w:val="00E64819"/>
    <w:rsid w:val="00E64E4E"/>
    <w:rsid w:val="00E6539F"/>
    <w:rsid w:val="00E66079"/>
    <w:rsid w:val="00E6698D"/>
    <w:rsid w:val="00E66A29"/>
    <w:rsid w:val="00E67880"/>
    <w:rsid w:val="00E7019C"/>
    <w:rsid w:val="00E70669"/>
    <w:rsid w:val="00E70CA5"/>
    <w:rsid w:val="00E7198D"/>
    <w:rsid w:val="00E71A71"/>
    <w:rsid w:val="00E71C62"/>
    <w:rsid w:val="00E722F4"/>
    <w:rsid w:val="00E747B1"/>
    <w:rsid w:val="00E758B4"/>
    <w:rsid w:val="00E76D16"/>
    <w:rsid w:val="00E77880"/>
    <w:rsid w:val="00E778F6"/>
    <w:rsid w:val="00E808BA"/>
    <w:rsid w:val="00E810B1"/>
    <w:rsid w:val="00E810EF"/>
    <w:rsid w:val="00E82A68"/>
    <w:rsid w:val="00E8335E"/>
    <w:rsid w:val="00E835D1"/>
    <w:rsid w:val="00E87F39"/>
    <w:rsid w:val="00E9113B"/>
    <w:rsid w:val="00E918F2"/>
    <w:rsid w:val="00E92976"/>
    <w:rsid w:val="00E93A88"/>
    <w:rsid w:val="00E94B85"/>
    <w:rsid w:val="00E95447"/>
    <w:rsid w:val="00E9674C"/>
    <w:rsid w:val="00E96AAC"/>
    <w:rsid w:val="00E9719D"/>
    <w:rsid w:val="00E97EE1"/>
    <w:rsid w:val="00E97F7D"/>
    <w:rsid w:val="00EA0187"/>
    <w:rsid w:val="00EA09AC"/>
    <w:rsid w:val="00EA179E"/>
    <w:rsid w:val="00EA18E6"/>
    <w:rsid w:val="00EA1F2A"/>
    <w:rsid w:val="00EA307A"/>
    <w:rsid w:val="00EA3413"/>
    <w:rsid w:val="00EA380B"/>
    <w:rsid w:val="00EA44B7"/>
    <w:rsid w:val="00EA488E"/>
    <w:rsid w:val="00EA4BF2"/>
    <w:rsid w:val="00EA5296"/>
    <w:rsid w:val="00EA5792"/>
    <w:rsid w:val="00EA643A"/>
    <w:rsid w:val="00EA6632"/>
    <w:rsid w:val="00EA79B6"/>
    <w:rsid w:val="00EA7F91"/>
    <w:rsid w:val="00EB0041"/>
    <w:rsid w:val="00EB22F0"/>
    <w:rsid w:val="00EB23EF"/>
    <w:rsid w:val="00EB2D5A"/>
    <w:rsid w:val="00EB306B"/>
    <w:rsid w:val="00EB3FE2"/>
    <w:rsid w:val="00EB41C3"/>
    <w:rsid w:val="00EB4D5A"/>
    <w:rsid w:val="00EB4F6C"/>
    <w:rsid w:val="00EB5922"/>
    <w:rsid w:val="00EB5AFA"/>
    <w:rsid w:val="00EB7028"/>
    <w:rsid w:val="00EC08B1"/>
    <w:rsid w:val="00EC0E99"/>
    <w:rsid w:val="00EC1528"/>
    <w:rsid w:val="00EC153C"/>
    <w:rsid w:val="00EC154E"/>
    <w:rsid w:val="00EC2366"/>
    <w:rsid w:val="00EC4BA9"/>
    <w:rsid w:val="00EC4DE5"/>
    <w:rsid w:val="00EC5DA1"/>
    <w:rsid w:val="00EC6AC7"/>
    <w:rsid w:val="00EC6E81"/>
    <w:rsid w:val="00EC781C"/>
    <w:rsid w:val="00ED0A7B"/>
    <w:rsid w:val="00ED1412"/>
    <w:rsid w:val="00ED2000"/>
    <w:rsid w:val="00ED27A6"/>
    <w:rsid w:val="00ED2BAF"/>
    <w:rsid w:val="00ED3063"/>
    <w:rsid w:val="00ED3E45"/>
    <w:rsid w:val="00ED40B6"/>
    <w:rsid w:val="00ED46EB"/>
    <w:rsid w:val="00ED539D"/>
    <w:rsid w:val="00ED6561"/>
    <w:rsid w:val="00ED6B09"/>
    <w:rsid w:val="00ED70AC"/>
    <w:rsid w:val="00EE0296"/>
    <w:rsid w:val="00EE0B63"/>
    <w:rsid w:val="00EE1018"/>
    <w:rsid w:val="00EE1172"/>
    <w:rsid w:val="00EE1930"/>
    <w:rsid w:val="00EE1F4D"/>
    <w:rsid w:val="00EE2C04"/>
    <w:rsid w:val="00EE2E20"/>
    <w:rsid w:val="00EE3503"/>
    <w:rsid w:val="00EE35DB"/>
    <w:rsid w:val="00EE3F1D"/>
    <w:rsid w:val="00EE49E9"/>
    <w:rsid w:val="00EE4ACC"/>
    <w:rsid w:val="00EE5DB6"/>
    <w:rsid w:val="00EE6377"/>
    <w:rsid w:val="00EF03FB"/>
    <w:rsid w:val="00EF38A5"/>
    <w:rsid w:val="00EF5AE5"/>
    <w:rsid w:val="00EF6058"/>
    <w:rsid w:val="00EF69DA"/>
    <w:rsid w:val="00EF754B"/>
    <w:rsid w:val="00EF7807"/>
    <w:rsid w:val="00EF7D6D"/>
    <w:rsid w:val="00F00523"/>
    <w:rsid w:val="00F03E21"/>
    <w:rsid w:val="00F04A4B"/>
    <w:rsid w:val="00F04D8B"/>
    <w:rsid w:val="00F052AB"/>
    <w:rsid w:val="00F06607"/>
    <w:rsid w:val="00F06D3D"/>
    <w:rsid w:val="00F1097E"/>
    <w:rsid w:val="00F11678"/>
    <w:rsid w:val="00F11A2F"/>
    <w:rsid w:val="00F1203C"/>
    <w:rsid w:val="00F13D93"/>
    <w:rsid w:val="00F13F0B"/>
    <w:rsid w:val="00F13FEE"/>
    <w:rsid w:val="00F141CB"/>
    <w:rsid w:val="00F1475F"/>
    <w:rsid w:val="00F154E4"/>
    <w:rsid w:val="00F16270"/>
    <w:rsid w:val="00F20886"/>
    <w:rsid w:val="00F21023"/>
    <w:rsid w:val="00F22542"/>
    <w:rsid w:val="00F22F30"/>
    <w:rsid w:val="00F2401B"/>
    <w:rsid w:val="00F24271"/>
    <w:rsid w:val="00F24674"/>
    <w:rsid w:val="00F25614"/>
    <w:rsid w:val="00F25A02"/>
    <w:rsid w:val="00F25E3C"/>
    <w:rsid w:val="00F26099"/>
    <w:rsid w:val="00F27186"/>
    <w:rsid w:val="00F27EE6"/>
    <w:rsid w:val="00F31169"/>
    <w:rsid w:val="00F32CB6"/>
    <w:rsid w:val="00F3334D"/>
    <w:rsid w:val="00F34DAE"/>
    <w:rsid w:val="00F354C8"/>
    <w:rsid w:val="00F35B50"/>
    <w:rsid w:val="00F35DB9"/>
    <w:rsid w:val="00F36AD2"/>
    <w:rsid w:val="00F36AFF"/>
    <w:rsid w:val="00F37CC3"/>
    <w:rsid w:val="00F42A1E"/>
    <w:rsid w:val="00F42EB5"/>
    <w:rsid w:val="00F43CB5"/>
    <w:rsid w:val="00F450D7"/>
    <w:rsid w:val="00F453C2"/>
    <w:rsid w:val="00F46349"/>
    <w:rsid w:val="00F46B31"/>
    <w:rsid w:val="00F47F8F"/>
    <w:rsid w:val="00F502D4"/>
    <w:rsid w:val="00F50C61"/>
    <w:rsid w:val="00F5467D"/>
    <w:rsid w:val="00F54A97"/>
    <w:rsid w:val="00F54E68"/>
    <w:rsid w:val="00F56A6C"/>
    <w:rsid w:val="00F56A75"/>
    <w:rsid w:val="00F57347"/>
    <w:rsid w:val="00F577D2"/>
    <w:rsid w:val="00F57A4F"/>
    <w:rsid w:val="00F61C91"/>
    <w:rsid w:val="00F62B24"/>
    <w:rsid w:val="00F633D7"/>
    <w:rsid w:val="00F653C6"/>
    <w:rsid w:val="00F671D3"/>
    <w:rsid w:val="00F675ED"/>
    <w:rsid w:val="00F67CF6"/>
    <w:rsid w:val="00F71368"/>
    <w:rsid w:val="00F72650"/>
    <w:rsid w:val="00F72AD1"/>
    <w:rsid w:val="00F734AD"/>
    <w:rsid w:val="00F73713"/>
    <w:rsid w:val="00F73974"/>
    <w:rsid w:val="00F740A1"/>
    <w:rsid w:val="00F75253"/>
    <w:rsid w:val="00F76E19"/>
    <w:rsid w:val="00F77867"/>
    <w:rsid w:val="00F778D4"/>
    <w:rsid w:val="00F77B5A"/>
    <w:rsid w:val="00F8027D"/>
    <w:rsid w:val="00F8257C"/>
    <w:rsid w:val="00F83907"/>
    <w:rsid w:val="00F8550D"/>
    <w:rsid w:val="00F85D23"/>
    <w:rsid w:val="00F86185"/>
    <w:rsid w:val="00F86625"/>
    <w:rsid w:val="00F87AAE"/>
    <w:rsid w:val="00F87B4E"/>
    <w:rsid w:val="00F915E3"/>
    <w:rsid w:val="00F9258E"/>
    <w:rsid w:val="00F9349B"/>
    <w:rsid w:val="00F9463C"/>
    <w:rsid w:val="00F959AA"/>
    <w:rsid w:val="00F96233"/>
    <w:rsid w:val="00FA211F"/>
    <w:rsid w:val="00FA2D66"/>
    <w:rsid w:val="00FA4EFD"/>
    <w:rsid w:val="00FA504C"/>
    <w:rsid w:val="00FA55E4"/>
    <w:rsid w:val="00FA6FBF"/>
    <w:rsid w:val="00FA789D"/>
    <w:rsid w:val="00FA79A3"/>
    <w:rsid w:val="00FB1F21"/>
    <w:rsid w:val="00FB294F"/>
    <w:rsid w:val="00FB39C2"/>
    <w:rsid w:val="00FB40FA"/>
    <w:rsid w:val="00FB4C4D"/>
    <w:rsid w:val="00FB50FD"/>
    <w:rsid w:val="00FB66F5"/>
    <w:rsid w:val="00FB6BA2"/>
    <w:rsid w:val="00FB7BDC"/>
    <w:rsid w:val="00FC12C1"/>
    <w:rsid w:val="00FC1D2B"/>
    <w:rsid w:val="00FC1E2D"/>
    <w:rsid w:val="00FC2986"/>
    <w:rsid w:val="00FC3694"/>
    <w:rsid w:val="00FC37E0"/>
    <w:rsid w:val="00FC3B9E"/>
    <w:rsid w:val="00FC3C13"/>
    <w:rsid w:val="00FC3ED8"/>
    <w:rsid w:val="00FC457C"/>
    <w:rsid w:val="00FC53AA"/>
    <w:rsid w:val="00FC5834"/>
    <w:rsid w:val="00FC74A1"/>
    <w:rsid w:val="00FC7B6A"/>
    <w:rsid w:val="00FC7E79"/>
    <w:rsid w:val="00FD1763"/>
    <w:rsid w:val="00FD51CF"/>
    <w:rsid w:val="00FD59D8"/>
    <w:rsid w:val="00FD5A1C"/>
    <w:rsid w:val="00FD6A9D"/>
    <w:rsid w:val="00FE1D10"/>
    <w:rsid w:val="00FE2F70"/>
    <w:rsid w:val="00FE3998"/>
    <w:rsid w:val="00FE3AB2"/>
    <w:rsid w:val="00FE5E40"/>
    <w:rsid w:val="00FE5F25"/>
    <w:rsid w:val="00FE5F28"/>
    <w:rsid w:val="00FE65D1"/>
    <w:rsid w:val="00FE6A3A"/>
    <w:rsid w:val="00FE6F89"/>
    <w:rsid w:val="00FF14E7"/>
    <w:rsid w:val="00FF1F00"/>
    <w:rsid w:val="00FF20A7"/>
    <w:rsid w:val="00FF280B"/>
    <w:rsid w:val="00FF3F94"/>
    <w:rsid w:val="00FF453D"/>
    <w:rsid w:val="00FF5186"/>
    <w:rsid w:val="00FF5273"/>
    <w:rsid w:val="00FF52B4"/>
    <w:rsid w:val="00FF5E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C86AC8"/>
    <w:rPr>
      <w:rFonts w:ascii="Times" w:eastAsia="Times New Roman" w:hAnsi="Times"/>
      <w:sz w:val="24"/>
      <w:szCs w:val="24"/>
    </w:rPr>
  </w:style>
  <w:style w:type="paragraph" w:styleId="Heading1">
    <w:name w:val="heading 1"/>
    <w:basedOn w:val="Normal"/>
    <w:next w:val="Normal"/>
    <w:link w:val="Heading1Char"/>
    <w:uiPriority w:val="9"/>
    <w:semiHidden/>
    <w:unhideWhenUsed/>
    <w:rsid w:val="00080D51"/>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rsid w:val="006E004D"/>
    <w:pPr>
      <w:keepNext/>
      <w:spacing w:before="20" w:after="20"/>
      <w:outlineLvl w:val="1"/>
    </w:pPr>
    <w:rPr>
      <w:rFonts w:ascii="Arial" w:eastAsia="Calibri" w:hAnsi="Arial" w:cs="Arial"/>
      <w:b/>
      <w:color w:val="000000"/>
      <w:sz w:val="18"/>
      <w:szCs w:val="18"/>
    </w:rPr>
  </w:style>
  <w:style w:type="paragraph" w:styleId="Heading3">
    <w:name w:val="heading 3"/>
    <w:basedOn w:val="Normal"/>
    <w:next w:val="Normal"/>
    <w:link w:val="Heading3Char"/>
    <w:uiPriority w:val="9"/>
    <w:semiHidden/>
    <w:unhideWhenUsed/>
    <w:qFormat/>
    <w:rsid w:val="00A3342B"/>
    <w:pPr>
      <w:keepNext/>
      <w:keepLines/>
      <w:spacing w:before="200"/>
      <w:outlineLvl w:val="2"/>
    </w:pPr>
    <w:rPr>
      <w:rFonts w:ascii="Cambria" w:eastAsia="MS Gothic" w:hAnsi="Cambria"/>
      <w:b/>
      <w:bCs/>
      <w:color w:val="4F81BD"/>
      <w:szCs w:val="20"/>
      <w:lang w:val="x-none" w:eastAsia="x-none"/>
    </w:rPr>
  </w:style>
  <w:style w:type="paragraph" w:styleId="Heading4">
    <w:name w:val="heading 4"/>
    <w:basedOn w:val="Normal"/>
    <w:next w:val="Normal"/>
    <w:link w:val="Heading4Char"/>
    <w:uiPriority w:val="9"/>
    <w:semiHidden/>
    <w:unhideWhenUsed/>
    <w:qFormat/>
    <w:rsid w:val="00994CBF"/>
    <w:pPr>
      <w:keepNext/>
      <w:keepLines/>
      <w:spacing w:before="40"/>
      <w:outlineLvl w:val="3"/>
    </w:pPr>
    <w:rPr>
      <w:rFonts w:ascii="Cambria" w:eastAsia="MS Gothic" w:hAnsi="Cambria"/>
      <w:i/>
      <w:iCs/>
      <w:color w:val="365F91"/>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080D51"/>
    <w:rPr>
      <w:rFonts w:ascii="Cambria" w:eastAsia="Times New Roman" w:hAnsi="Cambria"/>
      <w:b/>
      <w:bCs/>
      <w:kern w:val="32"/>
      <w:sz w:val="32"/>
      <w:szCs w:val="32"/>
    </w:rPr>
  </w:style>
  <w:style w:type="character" w:customStyle="1" w:styleId="Heading3Char">
    <w:name w:val="Heading 3 Char"/>
    <w:link w:val="Heading3"/>
    <w:uiPriority w:val="9"/>
    <w:rsid w:val="00A3342B"/>
    <w:rPr>
      <w:rFonts w:ascii="Cambria" w:eastAsia="MS Gothic" w:hAnsi="Cambria" w:cs="Times New Roman"/>
      <w:b/>
      <w:bCs/>
      <w:color w:val="4F81BD"/>
      <w:sz w:val="24"/>
    </w:rPr>
  </w:style>
  <w:style w:type="character" w:customStyle="1" w:styleId="Heading4Char">
    <w:name w:val="Heading 4 Char"/>
    <w:link w:val="Heading4"/>
    <w:uiPriority w:val="9"/>
    <w:semiHidden/>
    <w:rsid w:val="00994CBF"/>
    <w:rPr>
      <w:rFonts w:ascii="Cambria" w:eastAsia="MS Gothic" w:hAnsi="Cambria" w:cs="Times New Roman"/>
      <w:i/>
      <w:iCs/>
      <w:color w:val="365F91"/>
      <w:sz w:val="24"/>
    </w:rPr>
  </w:style>
  <w:style w:type="paragraph" w:customStyle="1" w:styleId="ParagraphIndent">
    <w:name w:val="ParagraphIndent"/>
    <w:qFormat/>
    <w:rsid w:val="00D10A6F"/>
    <w:pPr>
      <w:ind w:firstLine="360"/>
    </w:pPr>
    <w:rPr>
      <w:rFonts w:ascii="Times New Roman" w:hAnsi="Times New Roman"/>
      <w:color w:val="000000"/>
      <w:sz w:val="24"/>
      <w:szCs w:val="24"/>
    </w:rPr>
  </w:style>
  <w:style w:type="paragraph" w:customStyle="1" w:styleId="ParagraphNoIndent">
    <w:name w:val="ParagraphNoIndent"/>
    <w:qFormat/>
    <w:rsid w:val="00B038D0"/>
    <w:rPr>
      <w:rFonts w:ascii="Times New Roman" w:eastAsia="Times New Roman" w:hAnsi="Times New Roman"/>
      <w:bCs/>
      <w:sz w:val="24"/>
      <w:szCs w:val="24"/>
    </w:rPr>
  </w:style>
  <w:style w:type="paragraph" w:customStyle="1" w:styleId="ReportType">
    <w:name w:val="ReportType"/>
    <w:qFormat/>
    <w:rsid w:val="00525267"/>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uiPriority w:val="99"/>
    <w:semiHidden/>
    <w:rsid w:val="006C2A1D"/>
    <w:pPr>
      <w:spacing w:before="100" w:beforeAutospacing="1" w:after="100" w:afterAutospacing="1"/>
    </w:pPr>
    <w:rPr>
      <w:rFonts w:ascii="Times New Roman" w:hAnsi="Times New Roman"/>
    </w:rPr>
  </w:style>
  <w:style w:type="paragraph" w:customStyle="1" w:styleId="PageNumber">
    <w:name w:val="PageNumber"/>
    <w:qFormat/>
    <w:rsid w:val="00D10A6F"/>
    <w:pPr>
      <w:jc w:val="center"/>
    </w:pPr>
    <w:rPr>
      <w:rFonts w:ascii="Times New Roman" w:hAnsi="Times New Roman"/>
      <w:sz w:val="24"/>
      <w:szCs w:val="24"/>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lang w:bidi="he-IL"/>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39"/>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6C2A1D"/>
    <w:rPr>
      <w:rFonts w:ascii="Times New Roman" w:hAnsi="Times New Roman"/>
      <w:lang w:val="en-CA"/>
    </w:rPr>
  </w:style>
  <w:style w:type="paragraph" w:styleId="TOC2">
    <w:name w:val="toc 2"/>
    <w:basedOn w:val="Normal"/>
    <w:next w:val="Normal"/>
    <w:autoRedefine/>
    <w:uiPriority w:val="39"/>
    <w:rsid w:val="004A414A"/>
    <w:pPr>
      <w:tabs>
        <w:tab w:val="right" w:leader="dot" w:pos="9350"/>
      </w:tabs>
      <w:ind w:left="360"/>
    </w:pPr>
    <w:rPr>
      <w:rFonts w:ascii="Times New Roman" w:hAnsi="Times New Roman"/>
      <w:lang w:val="en-CA"/>
    </w:rPr>
  </w:style>
  <w:style w:type="paragraph" w:customStyle="1" w:styleId="ChapterHeading">
    <w:name w:val="ChapterHeading"/>
    <w:qFormat/>
    <w:rsid w:val="0092648D"/>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1745C4"/>
    <w:pPr>
      <w:keepNext/>
      <w:spacing w:before="240" w:after="60"/>
      <w:outlineLvl w:val="1"/>
    </w:pPr>
    <w:rPr>
      <w:rFonts w:ascii="Arial" w:eastAsia="Times New Roman" w:hAnsi="Arial"/>
      <w:b/>
      <w:bCs/>
      <w:sz w:val="32"/>
      <w:szCs w:val="24"/>
    </w:rPr>
  </w:style>
  <w:style w:type="paragraph" w:customStyle="1" w:styleId="Level2Heading">
    <w:name w:val="Level2Heading"/>
    <w:qFormat/>
    <w:rsid w:val="001745C4"/>
    <w:pPr>
      <w:keepNext/>
      <w:spacing w:before="240" w:after="60"/>
      <w:outlineLvl w:val="2"/>
    </w:pPr>
    <w:rPr>
      <w:rFonts w:ascii="Times New Roman" w:eastAsia="Times New Roman" w:hAnsi="Times New Roman"/>
      <w:b/>
      <w:bCs/>
      <w:sz w:val="32"/>
      <w:szCs w:val="24"/>
    </w:rPr>
  </w:style>
  <w:style w:type="paragraph" w:customStyle="1" w:styleId="KeyQuestion">
    <w:name w:val="KeyQuestion"/>
    <w:qFormat/>
    <w:rsid w:val="0092648D"/>
    <w:pPr>
      <w:keepLines/>
      <w:spacing w:before="240" w:after="60"/>
    </w:pPr>
    <w:rPr>
      <w:rFonts w:ascii="Arial" w:eastAsia="Times New Roman" w:hAnsi="Arial" w:cs="Arial"/>
      <w:iCs/>
      <w:sz w:val="28"/>
      <w:szCs w:val="28"/>
    </w:rPr>
  </w:style>
  <w:style w:type="paragraph" w:customStyle="1" w:styleId="TableTitle">
    <w:name w:val="TableTitle"/>
    <w:qFormat/>
    <w:rsid w:val="000D4DC3"/>
    <w:pPr>
      <w:keepNext/>
      <w:spacing w:before="240"/>
    </w:pPr>
    <w:rPr>
      <w:rFonts w:ascii="Arial" w:hAnsi="Arial"/>
      <w:b/>
      <w:color w:val="000000"/>
      <w:szCs w:val="24"/>
    </w:rPr>
  </w:style>
  <w:style w:type="paragraph" w:customStyle="1" w:styleId="TableNote">
    <w:name w:val="TableNote"/>
    <w:qFormat/>
    <w:rsid w:val="005F5FB4"/>
    <w:pPr>
      <w:spacing w:after="240"/>
    </w:pPr>
    <w:rPr>
      <w:rFonts w:ascii="Times New Roman" w:eastAsia="Times New Roman" w:hAnsi="Times New Roman"/>
      <w:bCs/>
      <w:sz w:val="18"/>
      <w:szCs w:val="24"/>
    </w:rPr>
  </w:style>
  <w:style w:type="paragraph" w:customStyle="1" w:styleId="Reference">
    <w:name w:val="Reference"/>
    <w:qFormat/>
    <w:rsid w:val="00984B55"/>
    <w:pPr>
      <w:keepLines/>
      <w:spacing w:before="120" w:after="120"/>
      <w:ind w:left="720" w:hanging="720"/>
    </w:pPr>
    <w:rPr>
      <w:rFonts w:ascii="Times New Roman" w:eastAsia="Times New Roman" w:hAnsi="Times New Roman"/>
      <w:bCs/>
      <w:sz w:val="24"/>
      <w:szCs w:val="24"/>
    </w:rPr>
  </w:style>
  <w:style w:type="paragraph" w:styleId="Header">
    <w:name w:val="header"/>
    <w:basedOn w:val="Normal"/>
    <w:link w:val="HeaderChar"/>
    <w:uiPriority w:val="99"/>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C2A1D"/>
  </w:style>
  <w:style w:type="paragraph" w:customStyle="1" w:styleId="Level5Heading">
    <w:name w:val="Level5Heading"/>
    <w:qFormat/>
    <w:rsid w:val="00D710F4"/>
    <w:pPr>
      <w:keepNext/>
      <w:spacing w:before="240"/>
      <w:outlineLvl w:val="5"/>
    </w:pPr>
    <w:rPr>
      <w:rFonts w:ascii="Arial" w:eastAsia="Times New Roman" w:hAnsi="Arial"/>
      <w:b/>
      <w:bCs/>
      <w:sz w:val="24"/>
      <w:szCs w:val="24"/>
    </w:rPr>
  </w:style>
  <w:style w:type="paragraph" w:customStyle="1" w:styleId="Level3Heading">
    <w:name w:val="Level3Heading"/>
    <w:qFormat/>
    <w:rsid w:val="001745C4"/>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semiHidden/>
    <w:unhideWhenUsed/>
    <w:rsid w:val="006C2A1D"/>
    <w:rPr>
      <w:rFonts w:ascii="Tahoma" w:eastAsia="Calibri" w:hAnsi="Tahoma"/>
      <w:sz w:val="16"/>
      <w:szCs w:val="16"/>
      <w:lang w:val="x-none" w:eastAsia="x-none"/>
    </w:rPr>
  </w:style>
  <w:style w:type="character" w:customStyle="1" w:styleId="BalloonTextChar">
    <w:name w:val="Balloon Text Char"/>
    <w:link w:val="BalloonText"/>
    <w:uiPriority w:val="99"/>
    <w:semiHidden/>
    <w:rsid w:val="006C2A1D"/>
    <w:rPr>
      <w:rFonts w:ascii="Tahoma" w:hAnsi="Tahoma" w:cs="Tahoma"/>
      <w:sz w:val="16"/>
      <w:szCs w:val="16"/>
    </w:rPr>
  </w:style>
  <w:style w:type="character" w:styleId="CommentReference">
    <w:name w:val="annotation reference"/>
    <w:uiPriority w:val="99"/>
    <w:rsid w:val="006C2A1D"/>
    <w:rPr>
      <w:sz w:val="16"/>
      <w:szCs w:val="16"/>
    </w:rPr>
  </w:style>
  <w:style w:type="paragraph" w:styleId="CommentText">
    <w:name w:val="annotation text"/>
    <w:basedOn w:val="Normal"/>
    <w:link w:val="CommentTextChar"/>
    <w:uiPriority w:val="99"/>
    <w:rsid w:val="006C2A1D"/>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A3342B"/>
  </w:style>
  <w:style w:type="paragraph" w:styleId="CommentSubject">
    <w:name w:val="annotation subject"/>
    <w:basedOn w:val="CommentText"/>
    <w:next w:val="CommentText"/>
    <w:link w:val="CommentSubjectChar"/>
    <w:uiPriority w:val="99"/>
    <w:semiHidden/>
    <w:rsid w:val="006C2A1D"/>
    <w:rPr>
      <w:b/>
      <w:bCs/>
      <w:szCs w:val="20"/>
      <w:lang w:val="x-none" w:eastAsia="x-none"/>
    </w:rPr>
  </w:style>
  <w:style w:type="character" w:customStyle="1" w:styleId="CommentSubjectChar">
    <w:name w:val="Comment Subject Char"/>
    <w:link w:val="CommentSubject"/>
    <w:uiPriority w:val="99"/>
    <w:semiHidden/>
    <w:rsid w:val="00A3342B"/>
    <w:rPr>
      <w:b/>
      <w:bCs/>
    </w:rPr>
  </w:style>
  <w:style w:type="paragraph" w:customStyle="1" w:styleId="PreparedForText">
    <w:name w:val="PreparedForText"/>
    <w:qFormat/>
    <w:rsid w:val="00C97F61"/>
    <w:rPr>
      <w:rFonts w:ascii="Times New Roman" w:eastAsia="Times New Roman" w:hAnsi="Times New Roman"/>
      <w:bCs/>
      <w:sz w:val="24"/>
      <w:szCs w:val="24"/>
    </w:rPr>
  </w:style>
  <w:style w:type="paragraph" w:customStyle="1" w:styleId="ParagraphNoIndentBold">
    <w:name w:val="ParagraphNoIndentBold"/>
    <w:qFormat/>
    <w:rsid w:val="00B038D0"/>
    <w:rPr>
      <w:rFonts w:ascii="Times New Roman" w:eastAsia="Times New Roman" w:hAnsi="Times New Roman"/>
      <w:b/>
      <w:bCs/>
      <w:sz w:val="24"/>
      <w:szCs w:val="24"/>
    </w:rPr>
  </w:style>
  <w:style w:type="paragraph" w:customStyle="1" w:styleId="ContractNumber">
    <w:name w:val="ContractNumber"/>
    <w:next w:val="ParagraphNoIndent"/>
    <w:qFormat/>
    <w:rsid w:val="00A77D78"/>
    <w:rPr>
      <w:rFonts w:ascii="Times New Roman" w:eastAsia="Times New Roman" w:hAnsi="Times New Roman"/>
      <w:b/>
      <w:bCs/>
      <w:sz w:val="24"/>
      <w:szCs w:val="24"/>
    </w:rPr>
  </w:style>
  <w:style w:type="paragraph" w:customStyle="1" w:styleId="PreparedByText">
    <w:name w:val="PreparedByText"/>
    <w:qFormat/>
    <w:rsid w:val="00BD14E9"/>
    <w:rPr>
      <w:rFonts w:ascii="Times New Roman" w:eastAsia="Times New Roman" w:hAnsi="Times New Roman"/>
      <w:bCs/>
      <w:sz w:val="24"/>
      <w:szCs w:val="24"/>
    </w:rPr>
  </w:style>
  <w:style w:type="paragraph" w:customStyle="1" w:styleId="Investigators">
    <w:name w:val="Investigators"/>
    <w:qFormat/>
    <w:rsid w:val="00345E7F"/>
    <w:rPr>
      <w:rFonts w:ascii="Times New Roman" w:eastAsia="Times New Roman" w:hAnsi="Times New Roman"/>
      <w:bCs/>
      <w:sz w:val="24"/>
      <w:szCs w:val="24"/>
    </w:rPr>
  </w:style>
  <w:style w:type="paragraph" w:customStyle="1" w:styleId="PublicationNumberDate">
    <w:name w:val="PublicationNumberDate"/>
    <w:qFormat/>
    <w:rsid w:val="00C97F61"/>
    <w:rPr>
      <w:rFonts w:ascii="Times New Roman" w:eastAsia="Times New Roman" w:hAnsi="Times New Roman"/>
      <w:b/>
      <w:bCs/>
      <w:sz w:val="24"/>
      <w:szCs w:val="24"/>
    </w:rPr>
  </w:style>
  <w:style w:type="paragraph" w:customStyle="1" w:styleId="SuggestedCitation">
    <w:name w:val="SuggestedCitation"/>
    <w:qFormat/>
    <w:rsid w:val="00BD14E9"/>
    <w:rPr>
      <w:rFonts w:ascii="Times New Roman" w:eastAsia="Times New Roman" w:hAnsi="Times New Roman"/>
      <w:bCs/>
      <w:sz w:val="24"/>
      <w:szCs w:val="24"/>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 w:val="24"/>
      <w:szCs w:val="28"/>
    </w:rPr>
  </w:style>
  <w:style w:type="paragraph" w:customStyle="1" w:styleId="Level4Heading">
    <w:name w:val="Level4Heading"/>
    <w:qFormat/>
    <w:rsid w:val="001745C4"/>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8A07F1"/>
    <w:pPr>
      <w:jc w:val="center"/>
    </w:pPr>
    <w:rPr>
      <w:rFonts w:ascii="Arial" w:hAnsi="Arial" w:cs="Arial"/>
      <w:b/>
      <w:bCs/>
      <w:sz w:val="18"/>
      <w:szCs w:val="18"/>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customStyle="1" w:styleId="Level6Heading">
    <w:name w:val="Level6Heading"/>
    <w:qFormat/>
    <w:rsid w:val="00D710F4"/>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5E7F"/>
    <w:pPr>
      <w:keepNext/>
    </w:pPr>
    <w:rPr>
      <w:rFonts w:ascii="Times New Roman" w:hAnsi="Times New Roman"/>
      <w:b/>
      <w:color w:val="000000"/>
      <w:sz w:val="24"/>
      <w:szCs w:val="24"/>
    </w:rPr>
  </w:style>
  <w:style w:type="paragraph" w:customStyle="1" w:styleId="Level8Heading">
    <w:name w:val="Level8Heading"/>
    <w:qFormat/>
    <w:rsid w:val="00345E7F"/>
    <w:pPr>
      <w:keepNext/>
    </w:pPr>
    <w:rPr>
      <w:rFonts w:ascii="Times New Roman" w:eastAsia="Times New Roman" w:hAnsi="Times New Roman"/>
      <w:bCs/>
      <w:i/>
      <w:sz w:val="24"/>
      <w:szCs w:val="24"/>
    </w:rPr>
  </w:style>
  <w:style w:type="paragraph" w:customStyle="1" w:styleId="Bullet1">
    <w:name w:val="Bullet1"/>
    <w:qFormat/>
    <w:rsid w:val="004E3C7A"/>
    <w:pPr>
      <w:numPr>
        <w:numId w:val="1"/>
      </w:numPr>
    </w:pPr>
    <w:rPr>
      <w:rFonts w:ascii="Times New Roman" w:eastAsia="Times New Roman" w:hAnsi="Times New Roman"/>
      <w:bCs/>
      <w:sz w:val="24"/>
      <w:szCs w:val="24"/>
    </w:rPr>
  </w:style>
  <w:style w:type="paragraph" w:customStyle="1" w:styleId="Bullet2">
    <w:name w:val="Bullet2"/>
    <w:qFormat/>
    <w:rsid w:val="00B038D0"/>
    <w:pPr>
      <w:numPr>
        <w:ilvl w:val="1"/>
        <w:numId w:val="1"/>
      </w:numPr>
      <w:ind w:left="1080"/>
    </w:pPr>
    <w:rPr>
      <w:rFonts w:ascii="Times New Roman" w:eastAsia="Times New Roman" w:hAnsi="Times New Roman"/>
      <w:bCs/>
      <w:sz w:val="24"/>
      <w:szCs w:val="24"/>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sz w:val="24"/>
      <w:szCs w:val="32"/>
    </w:rPr>
  </w:style>
  <w:style w:type="paragraph" w:customStyle="1" w:styleId="Studies2">
    <w:name w:val="Studies2"/>
    <w:qFormat/>
    <w:rsid w:val="008F0C3C"/>
    <w:pPr>
      <w:keepLines/>
      <w:numPr>
        <w:numId w:val="2"/>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B1503A"/>
    <w:pPr>
      <w:numPr>
        <w:numId w:val="3"/>
      </w:numPr>
      <w:ind w:left="720"/>
    </w:pPr>
  </w:style>
  <w:style w:type="paragraph" w:customStyle="1" w:styleId="ReportSubtitle">
    <w:name w:val="ReportSubtitle"/>
    <w:qFormat/>
    <w:rsid w:val="005709C8"/>
    <w:rPr>
      <w:rFonts w:ascii="Arial" w:eastAsia="Times New Roman" w:hAnsi="Arial"/>
      <w:b/>
      <w:bCs/>
      <w:sz w:val="24"/>
      <w:szCs w:val="24"/>
    </w:rPr>
  </w:style>
  <w:style w:type="paragraph" w:customStyle="1" w:styleId="FrontMatterSubhead">
    <w:name w:val="FrontMatterSubhead"/>
    <w:qFormat/>
    <w:rsid w:val="009C39D5"/>
    <w:pPr>
      <w:keepNext/>
      <w:spacing w:before="120"/>
    </w:pPr>
    <w:rPr>
      <w:rFonts w:ascii="Arial" w:hAnsi="Arial" w:cs="Arial"/>
      <w:b/>
      <w:sz w:val="24"/>
      <w:szCs w:val="32"/>
    </w:rPr>
  </w:style>
  <w:style w:type="paragraph" w:styleId="Footer">
    <w:name w:val="footer"/>
    <w:basedOn w:val="Normal"/>
    <w:link w:val="FooterChar"/>
    <w:uiPriority w:val="99"/>
    <w:unhideWhenUsed/>
    <w:rsid w:val="00D97328"/>
    <w:pPr>
      <w:tabs>
        <w:tab w:val="center" w:pos="4680"/>
        <w:tab w:val="right" w:pos="9360"/>
      </w:tabs>
    </w:pPr>
    <w:rPr>
      <w:szCs w:val="20"/>
      <w:lang w:val="x-none" w:eastAsia="x-none"/>
    </w:rPr>
  </w:style>
  <w:style w:type="character" w:customStyle="1" w:styleId="FooterChar">
    <w:name w:val="Footer Char"/>
    <w:link w:val="Footer"/>
    <w:uiPriority w:val="99"/>
    <w:rsid w:val="00D97328"/>
    <w:rPr>
      <w:rFonts w:ascii="Times" w:eastAsia="Times New Roman" w:hAnsi="Times"/>
      <w:sz w:val="24"/>
    </w:rPr>
  </w:style>
  <w:style w:type="character" w:styleId="Hyperlink">
    <w:name w:val="Hyperlink"/>
    <w:uiPriority w:val="99"/>
    <w:rsid w:val="0099129F"/>
    <w:rPr>
      <w:color w:val="0000FF"/>
      <w:u w:val="single"/>
    </w:rPr>
  </w:style>
  <w:style w:type="paragraph" w:customStyle="1" w:styleId="BodyText">
    <w:name w:val="BodyText"/>
    <w:basedOn w:val="Normal"/>
    <w:link w:val="BodyTextChar"/>
    <w:rsid w:val="0099129F"/>
    <w:pPr>
      <w:spacing w:after="120"/>
    </w:pPr>
    <w:rPr>
      <w:szCs w:val="20"/>
      <w:lang w:val="x-none" w:eastAsia="x-none"/>
    </w:rPr>
  </w:style>
  <w:style w:type="character" w:customStyle="1" w:styleId="BodyTextChar">
    <w:name w:val="BodyText Char"/>
    <w:link w:val="BodyText"/>
    <w:rsid w:val="0099129F"/>
    <w:rPr>
      <w:rFonts w:ascii="Times" w:eastAsia="Times New Roman" w:hAnsi="Times"/>
      <w:sz w:val="24"/>
    </w:rPr>
  </w:style>
  <w:style w:type="paragraph" w:styleId="Caption">
    <w:name w:val="caption"/>
    <w:basedOn w:val="Normal"/>
    <w:next w:val="Normal"/>
    <w:uiPriority w:val="35"/>
    <w:unhideWhenUsed/>
    <w:qFormat/>
    <w:rsid w:val="008564C1"/>
    <w:pPr>
      <w:spacing w:after="200"/>
    </w:pPr>
    <w:rPr>
      <w:i/>
      <w:iCs/>
      <w:color w:val="1F497D"/>
      <w:sz w:val="18"/>
      <w:szCs w:val="18"/>
    </w:rPr>
  </w:style>
  <w:style w:type="paragraph" w:styleId="ListParagraph">
    <w:name w:val="List Paragraph"/>
    <w:basedOn w:val="Normal"/>
    <w:uiPriority w:val="34"/>
    <w:qFormat/>
    <w:rsid w:val="0070162B"/>
    <w:pPr>
      <w:ind w:left="720"/>
      <w:contextualSpacing/>
    </w:pPr>
  </w:style>
  <w:style w:type="paragraph" w:customStyle="1" w:styleId="HeadingA">
    <w:name w:val="Heading A"/>
    <w:rsid w:val="0070162B"/>
    <w:pPr>
      <w:keepNext/>
      <w:tabs>
        <w:tab w:val="left" w:pos="1080"/>
      </w:tabs>
      <w:spacing w:before="240"/>
      <w:ind w:left="1080" w:hanging="360"/>
    </w:pPr>
    <w:rPr>
      <w:rFonts w:ascii="Arial Bold" w:eastAsia="ヒラギノ角ゴ Pro W3" w:hAnsi="Arial Bold"/>
      <w:color w:val="000000"/>
      <w:sz w:val="24"/>
      <w:szCs w:val="24"/>
    </w:rPr>
  </w:style>
  <w:style w:type="character" w:customStyle="1" w:styleId="searchcriteria">
    <w:name w:val="searchcriteria"/>
    <w:basedOn w:val="DefaultParagraphFont"/>
    <w:rsid w:val="00A3342B"/>
  </w:style>
  <w:style w:type="paragraph" w:customStyle="1" w:styleId="KQstem">
    <w:name w:val="KQ stem"/>
    <w:basedOn w:val="Normal"/>
    <w:link w:val="KQstemChar"/>
    <w:rsid w:val="00A3342B"/>
    <w:pPr>
      <w:shd w:val="clear" w:color="auto" w:fill="FFFFFF"/>
      <w:spacing w:after="206" w:line="360" w:lineRule="atLeast"/>
      <w:ind w:left="360" w:hanging="360"/>
    </w:pPr>
    <w:rPr>
      <w:sz w:val="19"/>
      <w:szCs w:val="20"/>
      <w:lang w:val="x-none" w:eastAsia="x-none"/>
    </w:rPr>
  </w:style>
  <w:style w:type="character" w:customStyle="1" w:styleId="KQstemChar">
    <w:name w:val="KQ stem Char"/>
    <w:link w:val="KQstem"/>
    <w:rsid w:val="00A3342B"/>
    <w:rPr>
      <w:rFonts w:ascii="Times" w:eastAsia="Times New Roman" w:hAnsi="Times"/>
      <w:sz w:val="19"/>
      <w:shd w:val="clear" w:color="auto" w:fill="FFFFFF"/>
    </w:rPr>
  </w:style>
  <w:style w:type="paragraph" w:customStyle="1" w:styleId="Header1">
    <w:name w:val="Header1"/>
    <w:rsid w:val="00A3342B"/>
    <w:pPr>
      <w:tabs>
        <w:tab w:val="center" w:pos="4680"/>
        <w:tab w:val="right" w:pos="9360"/>
      </w:tabs>
    </w:pPr>
    <w:rPr>
      <w:rFonts w:ascii="Arial" w:eastAsia="ヒラギノ角ゴ Pro W3" w:hAnsi="Arial"/>
      <w:color w:val="000000"/>
      <w:sz w:val="24"/>
      <w:szCs w:val="24"/>
    </w:rPr>
  </w:style>
  <w:style w:type="paragraph" w:customStyle="1" w:styleId="Footer1">
    <w:name w:val="Footer1"/>
    <w:rsid w:val="00A3342B"/>
    <w:pPr>
      <w:tabs>
        <w:tab w:val="center" w:pos="4680"/>
        <w:tab w:val="right" w:pos="9360"/>
      </w:tabs>
    </w:pPr>
    <w:rPr>
      <w:rFonts w:ascii="Arial" w:eastAsia="ヒラギノ角ゴ Pro W3" w:hAnsi="Arial"/>
      <w:color w:val="000000"/>
      <w:sz w:val="24"/>
      <w:szCs w:val="24"/>
    </w:rPr>
  </w:style>
  <w:style w:type="paragraph" w:customStyle="1" w:styleId="xl65">
    <w:name w:val="xl65"/>
    <w:basedOn w:val="Normal"/>
    <w:rsid w:val="00A3342B"/>
    <w:pPr>
      <w:spacing w:before="100" w:beforeAutospacing="1" w:after="100" w:afterAutospacing="1"/>
    </w:pPr>
    <w:rPr>
      <w:rFonts w:ascii="Arial" w:hAnsi="Arial" w:cs="Arial"/>
      <w:sz w:val="18"/>
      <w:szCs w:val="18"/>
    </w:rPr>
  </w:style>
  <w:style w:type="paragraph" w:customStyle="1" w:styleId="xl66">
    <w:name w:val="xl66"/>
    <w:basedOn w:val="Normal"/>
    <w:rsid w:val="00A3342B"/>
    <w:pPr>
      <w:shd w:val="clear" w:color="000000" w:fill="FFFFFF"/>
      <w:spacing w:before="100" w:beforeAutospacing="1" w:after="100" w:afterAutospacing="1"/>
    </w:pPr>
    <w:rPr>
      <w:rFonts w:ascii="Arial" w:hAnsi="Arial" w:cs="Arial"/>
      <w:sz w:val="18"/>
      <w:szCs w:val="18"/>
    </w:rPr>
  </w:style>
  <w:style w:type="paragraph" w:customStyle="1" w:styleId="xl67">
    <w:name w:val="xl67"/>
    <w:basedOn w:val="Normal"/>
    <w:rsid w:val="00A3342B"/>
    <w:pPr>
      <w:shd w:val="clear" w:color="000000" w:fill="FFFF00"/>
      <w:spacing w:before="100" w:beforeAutospacing="1" w:after="100" w:afterAutospacing="1"/>
    </w:pPr>
    <w:rPr>
      <w:rFonts w:ascii="Arial" w:hAnsi="Arial" w:cs="Arial"/>
      <w:sz w:val="18"/>
      <w:szCs w:val="18"/>
    </w:rPr>
  </w:style>
  <w:style w:type="paragraph" w:customStyle="1" w:styleId="Table">
    <w:name w:val="Table"/>
    <w:basedOn w:val="Normal"/>
    <w:rsid w:val="00A3342B"/>
    <w:pPr>
      <w:keepNext/>
      <w:keepLines/>
      <w:spacing w:before="80" w:after="40"/>
    </w:pPr>
    <w:rPr>
      <w:rFonts w:ascii="Arial" w:hAnsi="Arial"/>
      <w:snapToGrid w:val="0"/>
      <w:sz w:val="20"/>
    </w:rPr>
  </w:style>
  <w:style w:type="character" w:customStyle="1" w:styleId="searchhistory-search-term">
    <w:name w:val="searchhistory-search-term"/>
    <w:rsid w:val="00A3342B"/>
  </w:style>
  <w:style w:type="character" w:styleId="Emphasis">
    <w:name w:val="Emphasis"/>
    <w:uiPriority w:val="20"/>
    <w:qFormat/>
    <w:rsid w:val="00A3342B"/>
    <w:rPr>
      <w:i/>
      <w:iCs/>
    </w:rPr>
  </w:style>
  <w:style w:type="paragraph" w:customStyle="1" w:styleId="Task">
    <w:name w:val="Task"/>
    <w:rsid w:val="00A3342B"/>
    <w:pPr>
      <w:keepLines/>
      <w:tabs>
        <w:tab w:val="left" w:pos="-1260"/>
      </w:tabs>
      <w:spacing w:before="60"/>
      <w:ind w:left="360" w:firstLine="360"/>
    </w:pPr>
    <w:rPr>
      <w:rFonts w:eastAsia="ヒラギノ角ゴ Pro W3"/>
      <w:color w:val="000000"/>
      <w:sz w:val="24"/>
      <w:szCs w:val="24"/>
    </w:rPr>
  </w:style>
  <w:style w:type="paragraph" w:styleId="TableofFigures">
    <w:name w:val="table of figures"/>
    <w:basedOn w:val="Normal"/>
    <w:next w:val="Normal"/>
    <w:uiPriority w:val="99"/>
    <w:unhideWhenUsed/>
    <w:rsid w:val="00A3342B"/>
  </w:style>
  <w:style w:type="character" w:styleId="FollowedHyperlink">
    <w:name w:val="FollowedHyperlink"/>
    <w:uiPriority w:val="99"/>
    <w:semiHidden/>
    <w:unhideWhenUsed/>
    <w:rsid w:val="00A3342B"/>
    <w:rPr>
      <w:color w:val="800080"/>
      <w:u w:val="single"/>
    </w:rPr>
  </w:style>
  <w:style w:type="paragraph" w:customStyle="1" w:styleId="StylePlainTextTimesNewRoman12pt">
    <w:name w:val="Style Plain Text + Times New Roman 12 pt"/>
    <w:basedOn w:val="PlainText"/>
    <w:link w:val="StylePlainTextTimesNewRoman12ptChar"/>
    <w:rsid w:val="00A3342B"/>
    <w:pPr>
      <w:spacing w:before="240" w:after="240"/>
    </w:pPr>
    <w:rPr>
      <w:rFonts w:ascii="Times New Roman" w:hAnsi="Times New Roman"/>
      <w:sz w:val="24"/>
      <w:szCs w:val="20"/>
    </w:rPr>
  </w:style>
  <w:style w:type="paragraph" w:styleId="PlainText">
    <w:name w:val="Plain Text"/>
    <w:basedOn w:val="Normal"/>
    <w:link w:val="PlainTextChar"/>
    <w:semiHidden/>
    <w:unhideWhenUsed/>
    <w:rsid w:val="00A3342B"/>
    <w:rPr>
      <w:rFonts w:ascii="Consolas" w:hAnsi="Consolas"/>
      <w:sz w:val="21"/>
      <w:szCs w:val="21"/>
      <w:lang w:val="x-none" w:eastAsia="x-none"/>
    </w:rPr>
  </w:style>
  <w:style w:type="character" w:customStyle="1" w:styleId="PlainTextChar">
    <w:name w:val="Plain Text Char"/>
    <w:link w:val="PlainText"/>
    <w:semiHidden/>
    <w:rsid w:val="00A3342B"/>
    <w:rPr>
      <w:rFonts w:ascii="Consolas" w:eastAsia="Times New Roman" w:hAnsi="Consolas" w:cs="Consolas"/>
      <w:sz w:val="21"/>
      <w:szCs w:val="21"/>
    </w:rPr>
  </w:style>
  <w:style w:type="character" w:customStyle="1" w:styleId="StylePlainTextTimesNewRoman12ptChar">
    <w:name w:val="Style Plain Text + Times New Roman 12 pt Char"/>
    <w:link w:val="StylePlainTextTimesNewRoman12pt"/>
    <w:rsid w:val="00A3342B"/>
    <w:rPr>
      <w:rFonts w:ascii="Times New Roman" w:eastAsia="Times New Roman" w:hAnsi="Times New Roman" w:cs="Courier New"/>
      <w:sz w:val="24"/>
    </w:rPr>
  </w:style>
  <w:style w:type="paragraph" w:customStyle="1" w:styleId="text">
    <w:name w:val="text"/>
    <w:rsid w:val="00AA67CF"/>
    <w:pPr>
      <w:spacing w:before="120"/>
      <w:ind w:firstLine="720"/>
    </w:pPr>
    <w:rPr>
      <w:rFonts w:ascii="Arial" w:eastAsia="ヒラギノ角ゴ Pro W3" w:hAnsi="Arial"/>
      <w:color w:val="000000"/>
      <w:sz w:val="24"/>
      <w:szCs w:val="24"/>
    </w:rPr>
  </w:style>
  <w:style w:type="character" w:customStyle="1" w:styleId="question-list1">
    <w:name w:val="question-list1"/>
    <w:rsid w:val="00AA67CF"/>
    <w:rPr>
      <w:color w:val="333333"/>
      <w:sz w:val="22"/>
      <w:szCs w:val="22"/>
    </w:rPr>
  </w:style>
  <w:style w:type="paragraph" w:customStyle="1" w:styleId="text-subbullet3">
    <w:name w:val="text -sub bullet 3"/>
    <w:rsid w:val="00DB1B8D"/>
    <w:pPr>
      <w:widowControl w:val="0"/>
      <w:tabs>
        <w:tab w:val="left" w:pos="1080"/>
      </w:tabs>
      <w:ind w:left="720" w:firstLine="360"/>
    </w:pPr>
    <w:rPr>
      <w:rFonts w:ascii="Arial" w:eastAsia="ヒラギノ角ゴ Pro W3" w:hAnsi="Arial"/>
      <w:color w:val="000000"/>
      <w:sz w:val="24"/>
      <w:szCs w:val="24"/>
    </w:rPr>
  </w:style>
  <w:style w:type="paragraph" w:customStyle="1" w:styleId="instructions">
    <w:name w:val="instructions"/>
    <w:rsid w:val="008827BB"/>
    <w:pPr>
      <w:shd w:val="clear" w:color="auto" w:fill="FFFFFF"/>
      <w:spacing w:before="120" w:after="120"/>
      <w:ind w:firstLine="360"/>
    </w:pPr>
    <w:rPr>
      <w:rFonts w:ascii="Arial" w:eastAsia="ヒラギノ角ゴ Pro W3" w:hAnsi="Arial"/>
      <w:color w:val="000000"/>
      <w:sz w:val="24"/>
      <w:szCs w:val="24"/>
    </w:rPr>
  </w:style>
  <w:style w:type="character" w:customStyle="1" w:styleId="st">
    <w:name w:val="st"/>
    <w:basedOn w:val="DefaultParagraphFont"/>
    <w:rsid w:val="00A333CA"/>
  </w:style>
  <w:style w:type="paragraph" w:customStyle="1" w:styleId="Default">
    <w:name w:val="Default"/>
    <w:rsid w:val="008D651C"/>
    <w:pPr>
      <w:autoSpaceDE w:val="0"/>
      <w:autoSpaceDN w:val="0"/>
      <w:adjustRightInd w:val="0"/>
    </w:pPr>
    <w:rPr>
      <w:rFonts w:ascii="Arial" w:hAnsi="Arial" w:cs="Arial"/>
      <w:color w:val="000000"/>
      <w:sz w:val="24"/>
      <w:szCs w:val="24"/>
    </w:rPr>
  </w:style>
  <w:style w:type="paragraph" w:customStyle="1" w:styleId="size2">
    <w:name w:val="size2"/>
    <w:basedOn w:val="Normal"/>
    <w:rsid w:val="008D651C"/>
    <w:pPr>
      <w:spacing w:before="105"/>
    </w:pPr>
    <w:rPr>
      <w:rFonts w:ascii="Arial" w:hAnsi="Arial" w:cs="Arial"/>
      <w:sz w:val="14"/>
      <w:szCs w:val="14"/>
    </w:rPr>
  </w:style>
  <w:style w:type="paragraph" w:styleId="TOC3">
    <w:name w:val="toc 3"/>
    <w:basedOn w:val="Normal"/>
    <w:next w:val="Normal"/>
    <w:autoRedefine/>
    <w:uiPriority w:val="39"/>
    <w:unhideWhenUsed/>
    <w:rsid w:val="00702142"/>
    <w:pPr>
      <w:tabs>
        <w:tab w:val="right" w:leader="dot" w:pos="9350"/>
      </w:tabs>
      <w:ind w:left="720"/>
    </w:pPr>
  </w:style>
  <w:style w:type="character" w:styleId="Strong">
    <w:name w:val="Strong"/>
    <w:uiPriority w:val="22"/>
    <w:qFormat/>
    <w:rsid w:val="004E470D"/>
    <w:rPr>
      <w:b/>
      <w:bCs/>
    </w:rPr>
  </w:style>
  <w:style w:type="paragraph" w:styleId="TOC4">
    <w:name w:val="toc 4"/>
    <w:basedOn w:val="Normal"/>
    <w:next w:val="Normal"/>
    <w:autoRedefine/>
    <w:uiPriority w:val="39"/>
    <w:unhideWhenUsed/>
    <w:rsid w:val="00E810B1"/>
    <w:pPr>
      <w:spacing w:after="100" w:line="259" w:lineRule="auto"/>
      <w:ind w:left="660"/>
    </w:pPr>
    <w:rPr>
      <w:rFonts w:ascii="Calibri" w:eastAsia="MS Mincho" w:hAnsi="Calibri"/>
      <w:sz w:val="22"/>
      <w:szCs w:val="22"/>
    </w:rPr>
  </w:style>
  <w:style w:type="paragraph" w:styleId="TOC5">
    <w:name w:val="toc 5"/>
    <w:basedOn w:val="Normal"/>
    <w:next w:val="Normal"/>
    <w:autoRedefine/>
    <w:uiPriority w:val="39"/>
    <w:unhideWhenUsed/>
    <w:rsid w:val="00E810B1"/>
    <w:pPr>
      <w:spacing w:after="100" w:line="259" w:lineRule="auto"/>
      <w:ind w:left="880"/>
    </w:pPr>
    <w:rPr>
      <w:rFonts w:ascii="Calibri" w:eastAsia="MS Mincho" w:hAnsi="Calibri"/>
      <w:sz w:val="22"/>
      <w:szCs w:val="22"/>
    </w:rPr>
  </w:style>
  <w:style w:type="paragraph" w:styleId="TOC6">
    <w:name w:val="toc 6"/>
    <w:basedOn w:val="Normal"/>
    <w:next w:val="Normal"/>
    <w:autoRedefine/>
    <w:uiPriority w:val="39"/>
    <w:unhideWhenUsed/>
    <w:rsid w:val="00E810B1"/>
    <w:pPr>
      <w:spacing w:after="100" w:line="259" w:lineRule="auto"/>
      <w:ind w:left="1100"/>
    </w:pPr>
    <w:rPr>
      <w:rFonts w:ascii="Calibri" w:eastAsia="MS Mincho" w:hAnsi="Calibri"/>
      <w:sz w:val="22"/>
      <w:szCs w:val="22"/>
    </w:rPr>
  </w:style>
  <w:style w:type="paragraph" w:styleId="TOC7">
    <w:name w:val="toc 7"/>
    <w:basedOn w:val="Normal"/>
    <w:next w:val="Normal"/>
    <w:autoRedefine/>
    <w:uiPriority w:val="39"/>
    <w:unhideWhenUsed/>
    <w:rsid w:val="00E810B1"/>
    <w:pPr>
      <w:spacing w:after="100" w:line="259" w:lineRule="auto"/>
      <w:ind w:left="1320"/>
    </w:pPr>
    <w:rPr>
      <w:rFonts w:ascii="Calibri" w:eastAsia="MS Mincho" w:hAnsi="Calibri"/>
      <w:sz w:val="22"/>
      <w:szCs w:val="22"/>
    </w:rPr>
  </w:style>
  <w:style w:type="paragraph" w:styleId="TOC8">
    <w:name w:val="toc 8"/>
    <w:basedOn w:val="Normal"/>
    <w:next w:val="Normal"/>
    <w:autoRedefine/>
    <w:uiPriority w:val="39"/>
    <w:unhideWhenUsed/>
    <w:rsid w:val="00E810B1"/>
    <w:pPr>
      <w:spacing w:after="100" w:line="259" w:lineRule="auto"/>
      <w:ind w:left="1540"/>
    </w:pPr>
    <w:rPr>
      <w:rFonts w:ascii="Calibri" w:eastAsia="MS Mincho" w:hAnsi="Calibri"/>
      <w:sz w:val="22"/>
      <w:szCs w:val="22"/>
    </w:rPr>
  </w:style>
  <w:style w:type="paragraph" w:styleId="TOC9">
    <w:name w:val="toc 9"/>
    <w:basedOn w:val="Normal"/>
    <w:next w:val="Normal"/>
    <w:autoRedefine/>
    <w:uiPriority w:val="39"/>
    <w:unhideWhenUsed/>
    <w:rsid w:val="00E810B1"/>
    <w:pPr>
      <w:spacing w:after="100" w:line="259" w:lineRule="auto"/>
      <w:ind w:left="1760"/>
    </w:pPr>
    <w:rPr>
      <w:rFonts w:ascii="Calibri" w:eastAsia="MS Mincho" w:hAnsi="Calibri"/>
      <w:sz w:val="22"/>
      <w:szCs w:val="22"/>
    </w:rPr>
  </w:style>
  <w:style w:type="character" w:styleId="LineNumber">
    <w:name w:val="line number"/>
    <w:basedOn w:val="DefaultParagraphFont"/>
    <w:uiPriority w:val="99"/>
    <w:semiHidden/>
    <w:unhideWhenUsed/>
    <w:rsid w:val="005F001A"/>
  </w:style>
  <w:style w:type="paragraph" w:styleId="Revision">
    <w:name w:val="Revision"/>
    <w:hidden/>
    <w:uiPriority w:val="99"/>
    <w:semiHidden/>
    <w:rsid w:val="00B15C76"/>
    <w:rPr>
      <w:rFonts w:ascii="Times" w:eastAsia="Times New Roman" w:hAnsi="Times"/>
      <w:sz w:val="24"/>
      <w:szCs w:val="24"/>
    </w:rPr>
  </w:style>
  <w:style w:type="numbering" w:customStyle="1" w:styleId="NoList1">
    <w:name w:val="No List1"/>
    <w:next w:val="NoList"/>
    <w:uiPriority w:val="99"/>
    <w:semiHidden/>
    <w:unhideWhenUsed/>
    <w:rsid w:val="0055718C"/>
  </w:style>
  <w:style w:type="paragraph" w:customStyle="1" w:styleId="TitlePageReportNumber">
    <w:name w:val="Title Page Report Number"/>
    <w:basedOn w:val="Normal"/>
    <w:rsid w:val="00701257"/>
    <w:rPr>
      <w:rFonts w:ascii="Arial" w:hAnsi="Arial"/>
      <w:b/>
      <w:sz w:val="28"/>
      <w:szCs w:val="20"/>
    </w:rPr>
  </w:style>
  <w:style w:type="paragraph" w:styleId="TOCHeading">
    <w:name w:val="TOC Heading"/>
    <w:basedOn w:val="Heading1"/>
    <w:next w:val="Normal"/>
    <w:uiPriority w:val="39"/>
    <w:unhideWhenUsed/>
    <w:qFormat/>
    <w:rsid w:val="009A7940"/>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character" w:customStyle="1" w:styleId="Heading2Char">
    <w:name w:val="Heading 2 Char"/>
    <w:basedOn w:val="DefaultParagraphFont"/>
    <w:link w:val="Heading2"/>
    <w:uiPriority w:val="9"/>
    <w:rsid w:val="006E004D"/>
    <w:rPr>
      <w:rFonts w:ascii="Arial" w:hAnsi="Arial" w:cs="Arial"/>
      <w:b/>
      <w:color w:val="000000"/>
      <w:sz w:val="18"/>
      <w:szCs w:val="18"/>
    </w:rPr>
  </w:style>
  <w:style w:type="paragraph" w:styleId="BodyTextIndent">
    <w:name w:val="Body Text Indent"/>
    <w:basedOn w:val="Normal"/>
    <w:link w:val="BodyTextIndentChar"/>
    <w:uiPriority w:val="99"/>
    <w:unhideWhenUsed/>
    <w:rsid w:val="00303D75"/>
    <w:pPr>
      <w:spacing w:before="120" w:after="120"/>
      <w:ind w:left="720" w:hanging="720"/>
    </w:pPr>
    <w:rPr>
      <w:rFonts w:ascii="Times New Roman" w:hAnsi="Times New Roman"/>
      <w:sz w:val="20"/>
    </w:rPr>
  </w:style>
  <w:style w:type="character" w:customStyle="1" w:styleId="BodyTextIndentChar">
    <w:name w:val="Body Text Indent Char"/>
    <w:basedOn w:val="DefaultParagraphFont"/>
    <w:link w:val="BodyTextIndent"/>
    <w:uiPriority w:val="99"/>
    <w:rsid w:val="00303D75"/>
    <w:rPr>
      <w:rFonts w:ascii="Times New Roman" w:eastAsia="Times New Roman" w:hAnsi="Times New Roman"/>
      <w:szCs w:val="24"/>
    </w:rPr>
  </w:style>
  <w:style w:type="paragraph" w:styleId="BodyTextIndent2">
    <w:name w:val="Body Text Indent 2"/>
    <w:basedOn w:val="Normal"/>
    <w:link w:val="BodyTextIndent2Char"/>
    <w:uiPriority w:val="99"/>
    <w:unhideWhenUsed/>
    <w:rsid w:val="00303D75"/>
    <w:pPr>
      <w:spacing w:before="120" w:after="120"/>
      <w:ind w:left="360" w:hanging="360"/>
    </w:pPr>
    <w:rPr>
      <w:rFonts w:ascii="Times New Roman" w:hAnsi="Times New Roman"/>
      <w:sz w:val="20"/>
    </w:rPr>
  </w:style>
  <w:style w:type="character" w:customStyle="1" w:styleId="BodyTextIndent2Char">
    <w:name w:val="Body Text Indent 2 Char"/>
    <w:basedOn w:val="DefaultParagraphFont"/>
    <w:link w:val="BodyTextIndent2"/>
    <w:uiPriority w:val="99"/>
    <w:rsid w:val="00303D75"/>
    <w:rPr>
      <w:rFonts w:ascii="Times New Roman" w:eastAsia="Times New Roman" w:hAnsi="Times New Roman"/>
      <w:szCs w:val="24"/>
    </w:rPr>
  </w:style>
  <w:style w:type="paragraph" w:styleId="BodyTextIndent3">
    <w:name w:val="Body Text Indent 3"/>
    <w:basedOn w:val="Normal"/>
    <w:link w:val="BodyTextIndent3Char"/>
    <w:uiPriority w:val="99"/>
    <w:unhideWhenUsed/>
    <w:rsid w:val="00EE3503"/>
    <w:pPr>
      <w:spacing w:before="120" w:after="120"/>
      <w:ind w:left="720" w:hanging="360"/>
    </w:pPr>
    <w:rPr>
      <w:rFonts w:ascii="Times New Roman" w:hAnsi="Times New Roman"/>
      <w:sz w:val="20"/>
    </w:rPr>
  </w:style>
  <w:style w:type="character" w:customStyle="1" w:styleId="BodyTextIndent3Char">
    <w:name w:val="Body Text Indent 3 Char"/>
    <w:basedOn w:val="DefaultParagraphFont"/>
    <w:link w:val="BodyTextIndent3"/>
    <w:uiPriority w:val="99"/>
    <w:rsid w:val="00EE3503"/>
    <w:rPr>
      <w:rFonts w:ascii="Times New Roman" w:eastAsia="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C86AC8"/>
    <w:rPr>
      <w:rFonts w:ascii="Times" w:eastAsia="Times New Roman" w:hAnsi="Times"/>
      <w:sz w:val="24"/>
      <w:szCs w:val="24"/>
    </w:rPr>
  </w:style>
  <w:style w:type="paragraph" w:styleId="Heading1">
    <w:name w:val="heading 1"/>
    <w:basedOn w:val="Normal"/>
    <w:next w:val="Normal"/>
    <w:link w:val="Heading1Char"/>
    <w:uiPriority w:val="9"/>
    <w:semiHidden/>
    <w:unhideWhenUsed/>
    <w:rsid w:val="00080D51"/>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rsid w:val="006E004D"/>
    <w:pPr>
      <w:keepNext/>
      <w:spacing w:before="20" w:after="20"/>
      <w:outlineLvl w:val="1"/>
    </w:pPr>
    <w:rPr>
      <w:rFonts w:ascii="Arial" w:eastAsia="Calibri" w:hAnsi="Arial" w:cs="Arial"/>
      <w:b/>
      <w:color w:val="000000"/>
      <w:sz w:val="18"/>
      <w:szCs w:val="18"/>
    </w:rPr>
  </w:style>
  <w:style w:type="paragraph" w:styleId="Heading3">
    <w:name w:val="heading 3"/>
    <w:basedOn w:val="Normal"/>
    <w:next w:val="Normal"/>
    <w:link w:val="Heading3Char"/>
    <w:uiPriority w:val="9"/>
    <w:semiHidden/>
    <w:unhideWhenUsed/>
    <w:qFormat/>
    <w:rsid w:val="00A3342B"/>
    <w:pPr>
      <w:keepNext/>
      <w:keepLines/>
      <w:spacing w:before="200"/>
      <w:outlineLvl w:val="2"/>
    </w:pPr>
    <w:rPr>
      <w:rFonts w:ascii="Cambria" w:eastAsia="MS Gothic" w:hAnsi="Cambria"/>
      <w:b/>
      <w:bCs/>
      <w:color w:val="4F81BD"/>
      <w:szCs w:val="20"/>
      <w:lang w:val="x-none" w:eastAsia="x-none"/>
    </w:rPr>
  </w:style>
  <w:style w:type="paragraph" w:styleId="Heading4">
    <w:name w:val="heading 4"/>
    <w:basedOn w:val="Normal"/>
    <w:next w:val="Normal"/>
    <w:link w:val="Heading4Char"/>
    <w:uiPriority w:val="9"/>
    <w:semiHidden/>
    <w:unhideWhenUsed/>
    <w:qFormat/>
    <w:rsid w:val="00994CBF"/>
    <w:pPr>
      <w:keepNext/>
      <w:keepLines/>
      <w:spacing w:before="40"/>
      <w:outlineLvl w:val="3"/>
    </w:pPr>
    <w:rPr>
      <w:rFonts w:ascii="Cambria" w:eastAsia="MS Gothic" w:hAnsi="Cambria"/>
      <w:i/>
      <w:iCs/>
      <w:color w:val="365F91"/>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080D51"/>
    <w:rPr>
      <w:rFonts w:ascii="Cambria" w:eastAsia="Times New Roman" w:hAnsi="Cambria"/>
      <w:b/>
      <w:bCs/>
      <w:kern w:val="32"/>
      <w:sz w:val="32"/>
      <w:szCs w:val="32"/>
    </w:rPr>
  </w:style>
  <w:style w:type="character" w:customStyle="1" w:styleId="Heading3Char">
    <w:name w:val="Heading 3 Char"/>
    <w:link w:val="Heading3"/>
    <w:uiPriority w:val="9"/>
    <w:rsid w:val="00A3342B"/>
    <w:rPr>
      <w:rFonts w:ascii="Cambria" w:eastAsia="MS Gothic" w:hAnsi="Cambria" w:cs="Times New Roman"/>
      <w:b/>
      <w:bCs/>
      <w:color w:val="4F81BD"/>
      <w:sz w:val="24"/>
    </w:rPr>
  </w:style>
  <w:style w:type="character" w:customStyle="1" w:styleId="Heading4Char">
    <w:name w:val="Heading 4 Char"/>
    <w:link w:val="Heading4"/>
    <w:uiPriority w:val="9"/>
    <w:semiHidden/>
    <w:rsid w:val="00994CBF"/>
    <w:rPr>
      <w:rFonts w:ascii="Cambria" w:eastAsia="MS Gothic" w:hAnsi="Cambria" w:cs="Times New Roman"/>
      <w:i/>
      <w:iCs/>
      <w:color w:val="365F91"/>
      <w:sz w:val="24"/>
    </w:rPr>
  </w:style>
  <w:style w:type="paragraph" w:customStyle="1" w:styleId="ParagraphIndent">
    <w:name w:val="ParagraphIndent"/>
    <w:qFormat/>
    <w:rsid w:val="00D10A6F"/>
    <w:pPr>
      <w:ind w:firstLine="360"/>
    </w:pPr>
    <w:rPr>
      <w:rFonts w:ascii="Times New Roman" w:hAnsi="Times New Roman"/>
      <w:color w:val="000000"/>
      <w:sz w:val="24"/>
      <w:szCs w:val="24"/>
    </w:rPr>
  </w:style>
  <w:style w:type="paragraph" w:customStyle="1" w:styleId="ParagraphNoIndent">
    <w:name w:val="ParagraphNoIndent"/>
    <w:qFormat/>
    <w:rsid w:val="00B038D0"/>
    <w:rPr>
      <w:rFonts w:ascii="Times New Roman" w:eastAsia="Times New Roman" w:hAnsi="Times New Roman"/>
      <w:bCs/>
      <w:sz w:val="24"/>
      <w:szCs w:val="24"/>
    </w:rPr>
  </w:style>
  <w:style w:type="paragraph" w:customStyle="1" w:styleId="ReportType">
    <w:name w:val="ReportType"/>
    <w:qFormat/>
    <w:rsid w:val="00525267"/>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uiPriority w:val="99"/>
    <w:semiHidden/>
    <w:rsid w:val="006C2A1D"/>
    <w:pPr>
      <w:spacing w:before="100" w:beforeAutospacing="1" w:after="100" w:afterAutospacing="1"/>
    </w:pPr>
    <w:rPr>
      <w:rFonts w:ascii="Times New Roman" w:hAnsi="Times New Roman"/>
    </w:rPr>
  </w:style>
  <w:style w:type="paragraph" w:customStyle="1" w:styleId="PageNumber">
    <w:name w:val="PageNumber"/>
    <w:qFormat/>
    <w:rsid w:val="00D10A6F"/>
    <w:pPr>
      <w:jc w:val="center"/>
    </w:pPr>
    <w:rPr>
      <w:rFonts w:ascii="Times New Roman" w:hAnsi="Times New Roman"/>
      <w:sz w:val="24"/>
      <w:szCs w:val="24"/>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lang w:bidi="he-IL"/>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39"/>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6C2A1D"/>
    <w:rPr>
      <w:rFonts w:ascii="Times New Roman" w:hAnsi="Times New Roman"/>
      <w:lang w:val="en-CA"/>
    </w:rPr>
  </w:style>
  <w:style w:type="paragraph" w:styleId="TOC2">
    <w:name w:val="toc 2"/>
    <w:basedOn w:val="Normal"/>
    <w:next w:val="Normal"/>
    <w:autoRedefine/>
    <w:uiPriority w:val="39"/>
    <w:rsid w:val="004A414A"/>
    <w:pPr>
      <w:tabs>
        <w:tab w:val="right" w:leader="dot" w:pos="9350"/>
      </w:tabs>
      <w:ind w:left="360"/>
    </w:pPr>
    <w:rPr>
      <w:rFonts w:ascii="Times New Roman" w:hAnsi="Times New Roman"/>
      <w:lang w:val="en-CA"/>
    </w:rPr>
  </w:style>
  <w:style w:type="paragraph" w:customStyle="1" w:styleId="ChapterHeading">
    <w:name w:val="ChapterHeading"/>
    <w:qFormat/>
    <w:rsid w:val="0092648D"/>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1745C4"/>
    <w:pPr>
      <w:keepNext/>
      <w:spacing w:before="240" w:after="60"/>
      <w:outlineLvl w:val="1"/>
    </w:pPr>
    <w:rPr>
      <w:rFonts w:ascii="Arial" w:eastAsia="Times New Roman" w:hAnsi="Arial"/>
      <w:b/>
      <w:bCs/>
      <w:sz w:val="32"/>
      <w:szCs w:val="24"/>
    </w:rPr>
  </w:style>
  <w:style w:type="paragraph" w:customStyle="1" w:styleId="Level2Heading">
    <w:name w:val="Level2Heading"/>
    <w:qFormat/>
    <w:rsid w:val="001745C4"/>
    <w:pPr>
      <w:keepNext/>
      <w:spacing w:before="240" w:after="60"/>
      <w:outlineLvl w:val="2"/>
    </w:pPr>
    <w:rPr>
      <w:rFonts w:ascii="Times New Roman" w:eastAsia="Times New Roman" w:hAnsi="Times New Roman"/>
      <w:b/>
      <w:bCs/>
      <w:sz w:val="32"/>
      <w:szCs w:val="24"/>
    </w:rPr>
  </w:style>
  <w:style w:type="paragraph" w:customStyle="1" w:styleId="KeyQuestion">
    <w:name w:val="KeyQuestion"/>
    <w:qFormat/>
    <w:rsid w:val="0092648D"/>
    <w:pPr>
      <w:keepLines/>
      <w:spacing w:before="240" w:after="60"/>
    </w:pPr>
    <w:rPr>
      <w:rFonts w:ascii="Arial" w:eastAsia="Times New Roman" w:hAnsi="Arial" w:cs="Arial"/>
      <w:iCs/>
      <w:sz w:val="28"/>
      <w:szCs w:val="28"/>
    </w:rPr>
  </w:style>
  <w:style w:type="paragraph" w:customStyle="1" w:styleId="TableTitle">
    <w:name w:val="TableTitle"/>
    <w:qFormat/>
    <w:rsid w:val="000D4DC3"/>
    <w:pPr>
      <w:keepNext/>
      <w:spacing w:before="240"/>
    </w:pPr>
    <w:rPr>
      <w:rFonts w:ascii="Arial" w:hAnsi="Arial"/>
      <w:b/>
      <w:color w:val="000000"/>
      <w:szCs w:val="24"/>
    </w:rPr>
  </w:style>
  <w:style w:type="paragraph" w:customStyle="1" w:styleId="TableNote">
    <w:name w:val="TableNote"/>
    <w:qFormat/>
    <w:rsid w:val="005F5FB4"/>
    <w:pPr>
      <w:spacing w:after="240"/>
    </w:pPr>
    <w:rPr>
      <w:rFonts w:ascii="Times New Roman" w:eastAsia="Times New Roman" w:hAnsi="Times New Roman"/>
      <w:bCs/>
      <w:sz w:val="18"/>
      <w:szCs w:val="24"/>
    </w:rPr>
  </w:style>
  <w:style w:type="paragraph" w:customStyle="1" w:styleId="Reference">
    <w:name w:val="Reference"/>
    <w:qFormat/>
    <w:rsid w:val="00984B55"/>
    <w:pPr>
      <w:keepLines/>
      <w:spacing w:before="120" w:after="120"/>
      <w:ind w:left="720" w:hanging="720"/>
    </w:pPr>
    <w:rPr>
      <w:rFonts w:ascii="Times New Roman" w:eastAsia="Times New Roman" w:hAnsi="Times New Roman"/>
      <w:bCs/>
      <w:sz w:val="24"/>
      <w:szCs w:val="24"/>
    </w:rPr>
  </w:style>
  <w:style w:type="paragraph" w:styleId="Header">
    <w:name w:val="header"/>
    <w:basedOn w:val="Normal"/>
    <w:link w:val="HeaderChar"/>
    <w:uiPriority w:val="99"/>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C2A1D"/>
  </w:style>
  <w:style w:type="paragraph" w:customStyle="1" w:styleId="Level5Heading">
    <w:name w:val="Level5Heading"/>
    <w:qFormat/>
    <w:rsid w:val="00D710F4"/>
    <w:pPr>
      <w:keepNext/>
      <w:spacing w:before="240"/>
      <w:outlineLvl w:val="5"/>
    </w:pPr>
    <w:rPr>
      <w:rFonts w:ascii="Arial" w:eastAsia="Times New Roman" w:hAnsi="Arial"/>
      <w:b/>
      <w:bCs/>
      <w:sz w:val="24"/>
      <w:szCs w:val="24"/>
    </w:rPr>
  </w:style>
  <w:style w:type="paragraph" w:customStyle="1" w:styleId="Level3Heading">
    <w:name w:val="Level3Heading"/>
    <w:qFormat/>
    <w:rsid w:val="001745C4"/>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semiHidden/>
    <w:unhideWhenUsed/>
    <w:rsid w:val="006C2A1D"/>
    <w:rPr>
      <w:rFonts w:ascii="Tahoma" w:eastAsia="Calibri" w:hAnsi="Tahoma"/>
      <w:sz w:val="16"/>
      <w:szCs w:val="16"/>
      <w:lang w:val="x-none" w:eastAsia="x-none"/>
    </w:rPr>
  </w:style>
  <w:style w:type="character" w:customStyle="1" w:styleId="BalloonTextChar">
    <w:name w:val="Balloon Text Char"/>
    <w:link w:val="BalloonText"/>
    <w:uiPriority w:val="99"/>
    <w:semiHidden/>
    <w:rsid w:val="006C2A1D"/>
    <w:rPr>
      <w:rFonts w:ascii="Tahoma" w:hAnsi="Tahoma" w:cs="Tahoma"/>
      <w:sz w:val="16"/>
      <w:szCs w:val="16"/>
    </w:rPr>
  </w:style>
  <w:style w:type="character" w:styleId="CommentReference">
    <w:name w:val="annotation reference"/>
    <w:uiPriority w:val="99"/>
    <w:rsid w:val="006C2A1D"/>
    <w:rPr>
      <w:sz w:val="16"/>
      <w:szCs w:val="16"/>
    </w:rPr>
  </w:style>
  <w:style w:type="paragraph" w:styleId="CommentText">
    <w:name w:val="annotation text"/>
    <w:basedOn w:val="Normal"/>
    <w:link w:val="CommentTextChar"/>
    <w:uiPriority w:val="99"/>
    <w:rsid w:val="006C2A1D"/>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A3342B"/>
  </w:style>
  <w:style w:type="paragraph" w:styleId="CommentSubject">
    <w:name w:val="annotation subject"/>
    <w:basedOn w:val="CommentText"/>
    <w:next w:val="CommentText"/>
    <w:link w:val="CommentSubjectChar"/>
    <w:uiPriority w:val="99"/>
    <w:semiHidden/>
    <w:rsid w:val="006C2A1D"/>
    <w:rPr>
      <w:b/>
      <w:bCs/>
      <w:szCs w:val="20"/>
      <w:lang w:val="x-none" w:eastAsia="x-none"/>
    </w:rPr>
  </w:style>
  <w:style w:type="character" w:customStyle="1" w:styleId="CommentSubjectChar">
    <w:name w:val="Comment Subject Char"/>
    <w:link w:val="CommentSubject"/>
    <w:uiPriority w:val="99"/>
    <w:semiHidden/>
    <w:rsid w:val="00A3342B"/>
    <w:rPr>
      <w:b/>
      <w:bCs/>
    </w:rPr>
  </w:style>
  <w:style w:type="paragraph" w:customStyle="1" w:styleId="PreparedForText">
    <w:name w:val="PreparedForText"/>
    <w:qFormat/>
    <w:rsid w:val="00C97F61"/>
    <w:rPr>
      <w:rFonts w:ascii="Times New Roman" w:eastAsia="Times New Roman" w:hAnsi="Times New Roman"/>
      <w:bCs/>
      <w:sz w:val="24"/>
      <w:szCs w:val="24"/>
    </w:rPr>
  </w:style>
  <w:style w:type="paragraph" w:customStyle="1" w:styleId="ParagraphNoIndentBold">
    <w:name w:val="ParagraphNoIndentBold"/>
    <w:qFormat/>
    <w:rsid w:val="00B038D0"/>
    <w:rPr>
      <w:rFonts w:ascii="Times New Roman" w:eastAsia="Times New Roman" w:hAnsi="Times New Roman"/>
      <w:b/>
      <w:bCs/>
      <w:sz w:val="24"/>
      <w:szCs w:val="24"/>
    </w:rPr>
  </w:style>
  <w:style w:type="paragraph" w:customStyle="1" w:styleId="ContractNumber">
    <w:name w:val="ContractNumber"/>
    <w:next w:val="ParagraphNoIndent"/>
    <w:qFormat/>
    <w:rsid w:val="00A77D78"/>
    <w:rPr>
      <w:rFonts w:ascii="Times New Roman" w:eastAsia="Times New Roman" w:hAnsi="Times New Roman"/>
      <w:b/>
      <w:bCs/>
      <w:sz w:val="24"/>
      <w:szCs w:val="24"/>
    </w:rPr>
  </w:style>
  <w:style w:type="paragraph" w:customStyle="1" w:styleId="PreparedByText">
    <w:name w:val="PreparedByText"/>
    <w:qFormat/>
    <w:rsid w:val="00BD14E9"/>
    <w:rPr>
      <w:rFonts w:ascii="Times New Roman" w:eastAsia="Times New Roman" w:hAnsi="Times New Roman"/>
      <w:bCs/>
      <w:sz w:val="24"/>
      <w:szCs w:val="24"/>
    </w:rPr>
  </w:style>
  <w:style w:type="paragraph" w:customStyle="1" w:styleId="Investigators">
    <w:name w:val="Investigators"/>
    <w:qFormat/>
    <w:rsid w:val="00345E7F"/>
    <w:rPr>
      <w:rFonts w:ascii="Times New Roman" w:eastAsia="Times New Roman" w:hAnsi="Times New Roman"/>
      <w:bCs/>
      <w:sz w:val="24"/>
      <w:szCs w:val="24"/>
    </w:rPr>
  </w:style>
  <w:style w:type="paragraph" w:customStyle="1" w:styleId="PublicationNumberDate">
    <w:name w:val="PublicationNumberDate"/>
    <w:qFormat/>
    <w:rsid w:val="00C97F61"/>
    <w:rPr>
      <w:rFonts w:ascii="Times New Roman" w:eastAsia="Times New Roman" w:hAnsi="Times New Roman"/>
      <w:b/>
      <w:bCs/>
      <w:sz w:val="24"/>
      <w:szCs w:val="24"/>
    </w:rPr>
  </w:style>
  <w:style w:type="paragraph" w:customStyle="1" w:styleId="SuggestedCitation">
    <w:name w:val="SuggestedCitation"/>
    <w:qFormat/>
    <w:rsid w:val="00BD14E9"/>
    <w:rPr>
      <w:rFonts w:ascii="Times New Roman" w:eastAsia="Times New Roman" w:hAnsi="Times New Roman"/>
      <w:bCs/>
      <w:sz w:val="24"/>
      <w:szCs w:val="24"/>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 w:val="24"/>
      <w:szCs w:val="28"/>
    </w:rPr>
  </w:style>
  <w:style w:type="paragraph" w:customStyle="1" w:styleId="Level4Heading">
    <w:name w:val="Level4Heading"/>
    <w:qFormat/>
    <w:rsid w:val="001745C4"/>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8A07F1"/>
    <w:pPr>
      <w:jc w:val="center"/>
    </w:pPr>
    <w:rPr>
      <w:rFonts w:ascii="Arial" w:hAnsi="Arial" w:cs="Arial"/>
      <w:b/>
      <w:bCs/>
      <w:sz w:val="18"/>
      <w:szCs w:val="18"/>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customStyle="1" w:styleId="Level6Heading">
    <w:name w:val="Level6Heading"/>
    <w:qFormat/>
    <w:rsid w:val="00D710F4"/>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5E7F"/>
    <w:pPr>
      <w:keepNext/>
    </w:pPr>
    <w:rPr>
      <w:rFonts w:ascii="Times New Roman" w:hAnsi="Times New Roman"/>
      <w:b/>
      <w:color w:val="000000"/>
      <w:sz w:val="24"/>
      <w:szCs w:val="24"/>
    </w:rPr>
  </w:style>
  <w:style w:type="paragraph" w:customStyle="1" w:styleId="Level8Heading">
    <w:name w:val="Level8Heading"/>
    <w:qFormat/>
    <w:rsid w:val="00345E7F"/>
    <w:pPr>
      <w:keepNext/>
    </w:pPr>
    <w:rPr>
      <w:rFonts w:ascii="Times New Roman" w:eastAsia="Times New Roman" w:hAnsi="Times New Roman"/>
      <w:bCs/>
      <w:i/>
      <w:sz w:val="24"/>
      <w:szCs w:val="24"/>
    </w:rPr>
  </w:style>
  <w:style w:type="paragraph" w:customStyle="1" w:styleId="Bullet1">
    <w:name w:val="Bullet1"/>
    <w:qFormat/>
    <w:rsid w:val="004E3C7A"/>
    <w:pPr>
      <w:numPr>
        <w:numId w:val="1"/>
      </w:numPr>
    </w:pPr>
    <w:rPr>
      <w:rFonts w:ascii="Times New Roman" w:eastAsia="Times New Roman" w:hAnsi="Times New Roman"/>
      <w:bCs/>
      <w:sz w:val="24"/>
      <w:szCs w:val="24"/>
    </w:rPr>
  </w:style>
  <w:style w:type="paragraph" w:customStyle="1" w:styleId="Bullet2">
    <w:name w:val="Bullet2"/>
    <w:qFormat/>
    <w:rsid w:val="00B038D0"/>
    <w:pPr>
      <w:numPr>
        <w:ilvl w:val="1"/>
        <w:numId w:val="1"/>
      </w:numPr>
      <w:ind w:left="1080"/>
    </w:pPr>
    <w:rPr>
      <w:rFonts w:ascii="Times New Roman" w:eastAsia="Times New Roman" w:hAnsi="Times New Roman"/>
      <w:bCs/>
      <w:sz w:val="24"/>
      <w:szCs w:val="24"/>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sz w:val="24"/>
      <w:szCs w:val="32"/>
    </w:rPr>
  </w:style>
  <w:style w:type="paragraph" w:customStyle="1" w:styleId="Studies2">
    <w:name w:val="Studies2"/>
    <w:qFormat/>
    <w:rsid w:val="008F0C3C"/>
    <w:pPr>
      <w:keepLines/>
      <w:numPr>
        <w:numId w:val="2"/>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B1503A"/>
    <w:pPr>
      <w:numPr>
        <w:numId w:val="3"/>
      </w:numPr>
      <w:ind w:left="720"/>
    </w:pPr>
  </w:style>
  <w:style w:type="paragraph" w:customStyle="1" w:styleId="ReportSubtitle">
    <w:name w:val="ReportSubtitle"/>
    <w:qFormat/>
    <w:rsid w:val="005709C8"/>
    <w:rPr>
      <w:rFonts w:ascii="Arial" w:eastAsia="Times New Roman" w:hAnsi="Arial"/>
      <w:b/>
      <w:bCs/>
      <w:sz w:val="24"/>
      <w:szCs w:val="24"/>
    </w:rPr>
  </w:style>
  <w:style w:type="paragraph" w:customStyle="1" w:styleId="FrontMatterSubhead">
    <w:name w:val="FrontMatterSubhead"/>
    <w:qFormat/>
    <w:rsid w:val="009C39D5"/>
    <w:pPr>
      <w:keepNext/>
      <w:spacing w:before="120"/>
    </w:pPr>
    <w:rPr>
      <w:rFonts w:ascii="Arial" w:hAnsi="Arial" w:cs="Arial"/>
      <w:b/>
      <w:sz w:val="24"/>
      <w:szCs w:val="32"/>
    </w:rPr>
  </w:style>
  <w:style w:type="paragraph" w:styleId="Footer">
    <w:name w:val="footer"/>
    <w:basedOn w:val="Normal"/>
    <w:link w:val="FooterChar"/>
    <w:uiPriority w:val="99"/>
    <w:unhideWhenUsed/>
    <w:rsid w:val="00D97328"/>
    <w:pPr>
      <w:tabs>
        <w:tab w:val="center" w:pos="4680"/>
        <w:tab w:val="right" w:pos="9360"/>
      </w:tabs>
    </w:pPr>
    <w:rPr>
      <w:szCs w:val="20"/>
      <w:lang w:val="x-none" w:eastAsia="x-none"/>
    </w:rPr>
  </w:style>
  <w:style w:type="character" w:customStyle="1" w:styleId="FooterChar">
    <w:name w:val="Footer Char"/>
    <w:link w:val="Footer"/>
    <w:uiPriority w:val="99"/>
    <w:rsid w:val="00D97328"/>
    <w:rPr>
      <w:rFonts w:ascii="Times" w:eastAsia="Times New Roman" w:hAnsi="Times"/>
      <w:sz w:val="24"/>
    </w:rPr>
  </w:style>
  <w:style w:type="character" w:styleId="Hyperlink">
    <w:name w:val="Hyperlink"/>
    <w:uiPriority w:val="99"/>
    <w:rsid w:val="0099129F"/>
    <w:rPr>
      <w:color w:val="0000FF"/>
      <w:u w:val="single"/>
    </w:rPr>
  </w:style>
  <w:style w:type="paragraph" w:customStyle="1" w:styleId="BodyText">
    <w:name w:val="BodyText"/>
    <w:basedOn w:val="Normal"/>
    <w:link w:val="BodyTextChar"/>
    <w:rsid w:val="0099129F"/>
    <w:pPr>
      <w:spacing w:after="120"/>
    </w:pPr>
    <w:rPr>
      <w:szCs w:val="20"/>
      <w:lang w:val="x-none" w:eastAsia="x-none"/>
    </w:rPr>
  </w:style>
  <w:style w:type="character" w:customStyle="1" w:styleId="BodyTextChar">
    <w:name w:val="BodyText Char"/>
    <w:link w:val="BodyText"/>
    <w:rsid w:val="0099129F"/>
    <w:rPr>
      <w:rFonts w:ascii="Times" w:eastAsia="Times New Roman" w:hAnsi="Times"/>
      <w:sz w:val="24"/>
    </w:rPr>
  </w:style>
  <w:style w:type="paragraph" w:styleId="Caption">
    <w:name w:val="caption"/>
    <w:basedOn w:val="Normal"/>
    <w:next w:val="Normal"/>
    <w:uiPriority w:val="35"/>
    <w:unhideWhenUsed/>
    <w:qFormat/>
    <w:rsid w:val="008564C1"/>
    <w:pPr>
      <w:spacing w:after="200"/>
    </w:pPr>
    <w:rPr>
      <w:i/>
      <w:iCs/>
      <w:color w:val="1F497D"/>
      <w:sz w:val="18"/>
      <w:szCs w:val="18"/>
    </w:rPr>
  </w:style>
  <w:style w:type="paragraph" w:styleId="ListParagraph">
    <w:name w:val="List Paragraph"/>
    <w:basedOn w:val="Normal"/>
    <w:uiPriority w:val="34"/>
    <w:qFormat/>
    <w:rsid w:val="0070162B"/>
    <w:pPr>
      <w:ind w:left="720"/>
      <w:contextualSpacing/>
    </w:pPr>
  </w:style>
  <w:style w:type="paragraph" w:customStyle="1" w:styleId="HeadingA">
    <w:name w:val="Heading A"/>
    <w:rsid w:val="0070162B"/>
    <w:pPr>
      <w:keepNext/>
      <w:tabs>
        <w:tab w:val="left" w:pos="1080"/>
      </w:tabs>
      <w:spacing w:before="240"/>
      <w:ind w:left="1080" w:hanging="360"/>
    </w:pPr>
    <w:rPr>
      <w:rFonts w:ascii="Arial Bold" w:eastAsia="ヒラギノ角ゴ Pro W3" w:hAnsi="Arial Bold"/>
      <w:color w:val="000000"/>
      <w:sz w:val="24"/>
      <w:szCs w:val="24"/>
    </w:rPr>
  </w:style>
  <w:style w:type="character" w:customStyle="1" w:styleId="searchcriteria">
    <w:name w:val="searchcriteria"/>
    <w:basedOn w:val="DefaultParagraphFont"/>
    <w:rsid w:val="00A3342B"/>
  </w:style>
  <w:style w:type="paragraph" w:customStyle="1" w:styleId="KQstem">
    <w:name w:val="KQ stem"/>
    <w:basedOn w:val="Normal"/>
    <w:link w:val="KQstemChar"/>
    <w:rsid w:val="00A3342B"/>
    <w:pPr>
      <w:shd w:val="clear" w:color="auto" w:fill="FFFFFF"/>
      <w:spacing w:after="206" w:line="360" w:lineRule="atLeast"/>
      <w:ind w:left="360" w:hanging="360"/>
    </w:pPr>
    <w:rPr>
      <w:sz w:val="19"/>
      <w:szCs w:val="20"/>
      <w:lang w:val="x-none" w:eastAsia="x-none"/>
    </w:rPr>
  </w:style>
  <w:style w:type="character" w:customStyle="1" w:styleId="KQstemChar">
    <w:name w:val="KQ stem Char"/>
    <w:link w:val="KQstem"/>
    <w:rsid w:val="00A3342B"/>
    <w:rPr>
      <w:rFonts w:ascii="Times" w:eastAsia="Times New Roman" w:hAnsi="Times"/>
      <w:sz w:val="19"/>
      <w:shd w:val="clear" w:color="auto" w:fill="FFFFFF"/>
    </w:rPr>
  </w:style>
  <w:style w:type="paragraph" w:customStyle="1" w:styleId="Header1">
    <w:name w:val="Header1"/>
    <w:rsid w:val="00A3342B"/>
    <w:pPr>
      <w:tabs>
        <w:tab w:val="center" w:pos="4680"/>
        <w:tab w:val="right" w:pos="9360"/>
      </w:tabs>
    </w:pPr>
    <w:rPr>
      <w:rFonts w:ascii="Arial" w:eastAsia="ヒラギノ角ゴ Pro W3" w:hAnsi="Arial"/>
      <w:color w:val="000000"/>
      <w:sz w:val="24"/>
      <w:szCs w:val="24"/>
    </w:rPr>
  </w:style>
  <w:style w:type="paragraph" w:customStyle="1" w:styleId="Footer1">
    <w:name w:val="Footer1"/>
    <w:rsid w:val="00A3342B"/>
    <w:pPr>
      <w:tabs>
        <w:tab w:val="center" w:pos="4680"/>
        <w:tab w:val="right" w:pos="9360"/>
      </w:tabs>
    </w:pPr>
    <w:rPr>
      <w:rFonts w:ascii="Arial" w:eastAsia="ヒラギノ角ゴ Pro W3" w:hAnsi="Arial"/>
      <w:color w:val="000000"/>
      <w:sz w:val="24"/>
      <w:szCs w:val="24"/>
    </w:rPr>
  </w:style>
  <w:style w:type="paragraph" w:customStyle="1" w:styleId="xl65">
    <w:name w:val="xl65"/>
    <w:basedOn w:val="Normal"/>
    <w:rsid w:val="00A3342B"/>
    <w:pPr>
      <w:spacing w:before="100" w:beforeAutospacing="1" w:after="100" w:afterAutospacing="1"/>
    </w:pPr>
    <w:rPr>
      <w:rFonts w:ascii="Arial" w:hAnsi="Arial" w:cs="Arial"/>
      <w:sz w:val="18"/>
      <w:szCs w:val="18"/>
    </w:rPr>
  </w:style>
  <w:style w:type="paragraph" w:customStyle="1" w:styleId="xl66">
    <w:name w:val="xl66"/>
    <w:basedOn w:val="Normal"/>
    <w:rsid w:val="00A3342B"/>
    <w:pPr>
      <w:shd w:val="clear" w:color="000000" w:fill="FFFFFF"/>
      <w:spacing w:before="100" w:beforeAutospacing="1" w:after="100" w:afterAutospacing="1"/>
    </w:pPr>
    <w:rPr>
      <w:rFonts w:ascii="Arial" w:hAnsi="Arial" w:cs="Arial"/>
      <w:sz w:val="18"/>
      <w:szCs w:val="18"/>
    </w:rPr>
  </w:style>
  <w:style w:type="paragraph" w:customStyle="1" w:styleId="xl67">
    <w:name w:val="xl67"/>
    <w:basedOn w:val="Normal"/>
    <w:rsid w:val="00A3342B"/>
    <w:pPr>
      <w:shd w:val="clear" w:color="000000" w:fill="FFFF00"/>
      <w:spacing w:before="100" w:beforeAutospacing="1" w:after="100" w:afterAutospacing="1"/>
    </w:pPr>
    <w:rPr>
      <w:rFonts w:ascii="Arial" w:hAnsi="Arial" w:cs="Arial"/>
      <w:sz w:val="18"/>
      <w:szCs w:val="18"/>
    </w:rPr>
  </w:style>
  <w:style w:type="paragraph" w:customStyle="1" w:styleId="Table">
    <w:name w:val="Table"/>
    <w:basedOn w:val="Normal"/>
    <w:rsid w:val="00A3342B"/>
    <w:pPr>
      <w:keepNext/>
      <w:keepLines/>
      <w:spacing w:before="80" w:after="40"/>
    </w:pPr>
    <w:rPr>
      <w:rFonts w:ascii="Arial" w:hAnsi="Arial"/>
      <w:snapToGrid w:val="0"/>
      <w:sz w:val="20"/>
    </w:rPr>
  </w:style>
  <w:style w:type="character" w:customStyle="1" w:styleId="searchhistory-search-term">
    <w:name w:val="searchhistory-search-term"/>
    <w:rsid w:val="00A3342B"/>
  </w:style>
  <w:style w:type="character" w:styleId="Emphasis">
    <w:name w:val="Emphasis"/>
    <w:uiPriority w:val="20"/>
    <w:qFormat/>
    <w:rsid w:val="00A3342B"/>
    <w:rPr>
      <w:i/>
      <w:iCs/>
    </w:rPr>
  </w:style>
  <w:style w:type="paragraph" w:customStyle="1" w:styleId="Task">
    <w:name w:val="Task"/>
    <w:rsid w:val="00A3342B"/>
    <w:pPr>
      <w:keepLines/>
      <w:tabs>
        <w:tab w:val="left" w:pos="-1260"/>
      </w:tabs>
      <w:spacing w:before="60"/>
      <w:ind w:left="360" w:firstLine="360"/>
    </w:pPr>
    <w:rPr>
      <w:rFonts w:eastAsia="ヒラギノ角ゴ Pro W3"/>
      <w:color w:val="000000"/>
      <w:sz w:val="24"/>
      <w:szCs w:val="24"/>
    </w:rPr>
  </w:style>
  <w:style w:type="paragraph" w:styleId="TableofFigures">
    <w:name w:val="table of figures"/>
    <w:basedOn w:val="Normal"/>
    <w:next w:val="Normal"/>
    <w:uiPriority w:val="99"/>
    <w:unhideWhenUsed/>
    <w:rsid w:val="00A3342B"/>
  </w:style>
  <w:style w:type="character" w:styleId="FollowedHyperlink">
    <w:name w:val="FollowedHyperlink"/>
    <w:uiPriority w:val="99"/>
    <w:semiHidden/>
    <w:unhideWhenUsed/>
    <w:rsid w:val="00A3342B"/>
    <w:rPr>
      <w:color w:val="800080"/>
      <w:u w:val="single"/>
    </w:rPr>
  </w:style>
  <w:style w:type="paragraph" w:customStyle="1" w:styleId="StylePlainTextTimesNewRoman12pt">
    <w:name w:val="Style Plain Text + Times New Roman 12 pt"/>
    <w:basedOn w:val="PlainText"/>
    <w:link w:val="StylePlainTextTimesNewRoman12ptChar"/>
    <w:rsid w:val="00A3342B"/>
    <w:pPr>
      <w:spacing w:before="240" w:after="240"/>
    </w:pPr>
    <w:rPr>
      <w:rFonts w:ascii="Times New Roman" w:hAnsi="Times New Roman"/>
      <w:sz w:val="24"/>
      <w:szCs w:val="20"/>
    </w:rPr>
  </w:style>
  <w:style w:type="paragraph" w:styleId="PlainText">
    <w:name w:val="Plain Text"/>
    <w:basedOn w:val="Normal"/>
    <w:link w:val="PlainTextChar"/>
    <w:semiHidden/>
    <w:unhideWhenUsed/>
    <w:rsid w:val="00A3342B"/>
    <w:rPr>
      <w:rFonts w:ascii="Consolas" w:hAnsi="Consolas"/>
      <w:sz w:val="21"/>
      <w:szCs w:val="21"/>
      <w:lang w:val="x-none" w:eastAsia="x-none"/>
    </w:rPr>
  </w:style>
  <w:style w:type="character" w:customStyle="1" w:styleId="PlainTextChar">
    <w:name w:val="Plain Text Char"/>
    <w:link w:val="PlainText"/>
    <w:semiHidden/>
    <w:rsid w:val="00A3342B"/>
    <w:rPr>
      <w:rFonts w:ascii="Consolas" w:eastAsia="Times New Roman" w:hAnsi="Consolas" w:cs="Consolas"/>
      <w:sz w:val="21"/>
      <w:szCs w:val="21"/>
    </w:rPr>
  </w:style>
  <w:style w:type="character" w:customStyle="1" w:styleId="StylePlainTextTimesNewRoman12ptChar">
    <w:name w:val="Style Plain Text + Times New Roman 12 pt Char"/>
    <w:link w:val="StylePlainTextTimesNewRoman12pt"/>
    <w:rsid w:val="00A3342B"/>
    <w:rPr>
      <w:rFonts w:ascii="Times New Roman" w:eastAsia="Times New Roman" w:hAnsi="Times New Roman" w:cs="Courier New"/>
      <w:sz w:val="24"/>
    </w:rPr>
  </w:style>
  <w:style w:type="paragraph" w:customStyle="1" w:styleId="text">
    <w:name w:val="text"/>
    <w:rsid w:val="00AA67CF"/>
    <w:pPr>
      <w:spacing w:before="120"/>
      <w:ind w:firstLine="720"/>
    </w:pPr>
    <w:rPr>
      <w:rFonts w:ascii="Arial" w:eastAsia="ヒラギノ角ゴ Pro W3" w:hAnsi="Arial"/>
      <w:color w:val="000000"/>
      <w:sz w:val="24"/>
      <w:szCs w:val="24"/>
    </w:rPr>
  </w:style>
  <w:style w:type="character" w:customStyle="1" w:styleId="question-list1">
    <w:name w:val="question-list1"/>
    <w:rsid w:val="00AA67CF"/>
    <w:rPr>
      <w:color w:val="333333"/>
      <w:sz w:val="22"/>
      <w:szCs w:val="22"/>
    </w:rPr>
  </w:style>
  <w:style w:type="paragraph" w:customStyle="1" w:styleId="text-subbullet3">
    <w:name w:val="text -sub bullet 3"/>
    <w:rsid w:val="00DB1B8D"/>
    <w:pPr>
      <w:widowControl w:val="0"/>
      <w:tabs>
        <w:tab w:val="left" w:pos="1080"/>
      </w:tabs>
      <w:ind w:left="720" w:firstLine="360"/>
    </w:pPr>
    <w:rPr>
      <w:rFonts w:ascii="Arial" w:eastAsia="ヒラギノ角ゴ Pro W3" w:hAnsi="Arial"/>
      <w:color w:val="000000"/>
      <w:sz w:val="24"/>
      <w:szCs w:val="24"/>
    </w:rPr>
  </w:style>
  <w:style w:type="paragraph" w:customStyle="1" w:styleId="instructions">
    <w:name w:val="instructions"/>
    <w:rsid w:val="008827BB"/>
    <w:pPr>
      <w:shd w:val="clear" w:color="auto" w:fill="FFFFFF"/>
      <w:spacing w:before="120" w:after="120"/>
      <w:ind w:firstLine="360"/>
    </w:pPr>
    <w:rPr>
      <w:rFonts w:ascii="Arial" w:eastAsia="ヒラギノ角ゴ Pro W3" w:hAnsi="Arial"/>
      <w:color w:val="000000"/>
      <w:sz w:val="24"/>
      <w:szCs w:val="24"/>
    </w:rPr>
  </w:style>
  <w:style w:type="character" w:customStyle="1" w:styleId="st">
    <w:name w:val="st"/>
    <w:basedOn w:val="DefaultParagraphFont"/>
    <w:rsid w:val="00A333CA"/>
  </w:style>
  <w:style w:type="paragraph" w:customStyle="1" w:styleId="Default">
    <w:name w:val="Default"/>
    <w:rsid w:val="008D651C"/>
    <w:pPr>
      <w:autoSpaceDE w:val="0"/>
      <w:autoSpaceDN w:val="0"/>
      <w:adjustRightInd w:val="0"/>
    </w:pPr>
    <w:rPr>
      <w:rFonts w:ascii="Arial" w:hAnsi="Arial" w:cs="Arial"/>
      <w:color w:val="000000"/>
      <w:sz w:val="24"/>
      <w:szCs w:val="24"/>
    </w:rPr>
  </w:style>
  <w:style w:type="paragraph" w:customStyle="1" w:styleId="size2">
    <w:name w:val="size2"/>
    <w:basedOn w:val="Normal"/>
    <w:rsid w:val="008D651C"/>
    <w:pPr>
      <w:spacing w:before="105"/>
    </w:pPr>
    <w:rPr>
      <w:rFonts w:ascii="Arial" w:hAnsi="Arial" w:cs="Arial"/>
      <w:sz w:val="14"/>
      <w:szCs w:val="14"/>
    </w:rPr>
  </w:style>
  <w:style w:type="paragraph" w:styleId="TOC3">
    <w:name w:val="toc 3"/>
    <w:basedOn w:val="Normal"/>
    <w:next w:val="Normal"/>
    <w:autoRedefine/>
    <w:uiPriority w:val="39"/>
    <w:unhideWhenUsed/>
    <w:rsid w:val="00702142"/>
    <w:pPr>
      <w:tabs>
        <w:tab w:val="right" w:leader="dot" w:pos="9350"/>
      </w:tabs>
      <w:ind w:left="720"/>
    </w:pPr>
  </w:style>
  <w:style w:type="character" w:styleId="Strong">
    <w:name w:val="Strong"/>
    <w:uiPriority w:val="22"/>
    <w:qFormat/>
    <w:rsid w:val="004E470D"/>
    <w:rPr>
      <w:b/>
      <w:bCs/>
    </w:rPr>
  </w:style>
  <w:style w:type="paragraph" w:styleId="TOC4">
    <w:name w:val="toc 4"/>
    <w:basedOn w:val="Normal"/>
    <w:next w:val="Normal"/>
    <w:autoRedefine/>
    <w:uiPriority w:val="39"/>
    <w:unhideWhenUsed/>
    <w:rsid w:val="00E810B1"/>
    <w:pPr>
      <w:spacing w:after="100" w:line="259" w:lineRule="auto"/>
      <w:ind w:left="660"/>
    </w:pPr>
    <w:rPr>
      <w:rFonts w:ascii="Calibri" w:eastAsia="MS Mincho" w:hAnsi="Calibri"/>
      <w:sz w:val="22"/>
      <w:szCs w:val="22"/>
    </w:rPr>
  </w:style>
  <w:style w:type="paragraph" w:styleId="TOC5">
    <w:name w:val="toc 5"/>
    <w:basedOn w:val="Normal"/>
    <w:next w:val="Normal"/>
    <w:autoRedefine/>
    <w:uiPriority w:val="39"/>
    <w:unhideWhenUsed/>
    <w:rsid w:val="00E810B1"/>
    <w:pPr>
      <w:spacing w:after="100" w:line="259" w:lineRule="auto"/>
      <w:ind w:left="880"/>
    </w:pPr>
    <w:rPr>
      <w:rFonts w:ascii="Calibri" w:eastAsia="MS Mincho" w:hAnsi="Calibri"/>
      <w:sz w:val="22"/>
      <w:szCs w:val="22"/>
    </w:rPr>
  </w:style>
  <w:style w:type="paragraph" w:styleId="TOC6">
    <w:name w:val="toc 6"/>
    <w:basedOn w:val="Normal"/>
    <w:next w:val="Normal"/>
    <w:autoRedefine/>
    <w:uiPriority w:val="39"/>
    <w:unhideWhenUsed/>
    <w:rsid w:val="00E810B1"/>
    <w:pPr>
      <w:spacing w:after="100" w:line="259" w:lineRule="auto"/>
      <w:ind w:left="1100"/>
    </w:pPr>
    <w:rPr>
      <w:rFonts w:ascii="Calibri" w:eastAsia="MS Mincho" w:hAnsi="Calibri"/>
      <w:sz w:val="22"/>
      <w:szCs w:val="22"/>
    </w:rPr>
  </w:style>
  <w:style w:type="paragraph" w:styleId="TOC7">
    <w:name w:val="toc 7"/>
    <w:basedOn w:val="Normal"/>
    <w:next w:val="Normal"/>
    <w:autoRedefine/>
    <w:uiPriority w:val="39"/>
    <w:unhideWhenUsed/>
    <w:rsid w:val="00E810B1"/>
    <w:pPr>
      <w:spacing w:after="100" w:line="259" w:lineRule="auto"/>
      <w:ind w:left="1320"/>
    </w:pPr>
    <w:rPr>
      <w:rFonts w:ascii="Calibri" w:eastAsia="MS Mincho" w:hAnsi="Calibri"/>
      <w:sz w:val="22"/>
      <w:szCs w:val="22"/>
    </w:rPr>
  </w:style>
  <w:style w:type="paragraph" w:styleId="TOC8">
    <w:name w:val="toc 8"/>
    <w:basedOn w:val="Normal"/>
    <w:next w:val="Normal"/>
    <w:autoRedefine/>
    <w:uiPriority w:val="39"/>
    <w:unhideWhenUsed/>
    <w:rsid w:val="00E810B1"/>
    <w:pPr>
      <w:spacing w:after="100" w:line="259" w:lineRule="auto"/>
      <w:ind w:left="1540"/>
    </w:pPr>
    <w:rPr>
      <w:rFonts w:ascii="Calibri" w:eastAsia="MS Mincho" w:hAnsi="Calibri"/>
      <w:sz w:val="22"/>
      <w:szCs w:val="22"/>
    </w:rPr>
  </w:style>
  <w:style w:type="paragraph" w:styleId="TOC9">
    <w:name w:val="toc 9"/>
    <w:basedOn w:val="Normal"/>
    <w:next w:val="Normal"/>
    <w:autoRedefine/>
    <w:uiPriority w:val="39"/>
    <w:unhideWhenUsed/>
    <w:rsid w:val="00E810B1"/>
    <w:pPr>
      <w:spacing w:after="100" w:line="259" w:lineRule="auto"/>
      <w:ind w:left="1760"/>
    </w:pPr>
    <w:rPr>
      <w:rFonts w:ascii="Calibri" w:eastAsia="MS Mincho" w:hAnsi="Calibri"/>
      <w:sz w:val="22"/>
      <w:szCs w:val="22"/>
    </w:rPr>
  </w:style>
  <w:style w:type="character" w:styleId="LineNumber">
    <w:name w:val="line number"/>
    <w:basedOn w:val="DefaultParagraphFont"/>
    <w:uiPriority w:val="99"/>
    <w:semiHidden/>
    <w:unhideWhenUsed/>
    <w:rsid w:val="005F001A"/>
  </w:style>
  <w:style w:type="paragraph" w:styleId="Revision">
    <w:name w:val="Revision"/>
    <w:hidden/>
    <w:uiPriority w:val="99"/>
    <w:semiHidden/>
    <w:rsid w:val="00B15C76"/>
    <w:rPr>
      <w:rFonts w:ascii="Times" w:eastAsia="Times New Roman" w:hAnsi="Times"/>
      <w:sz w:val="24"/>
      <w:szCs w:val="24"/>
    </w:rPr>
  </w:style>
  <w:style w:type="numbering" w:customStyle="1" w:styleId="NoList1">
    <w:name w:val="No List1"/>
    <w:next w:val="NoList"/>
    <w:uiPriority w:val="99"/>
    <w:semiHidden/>
    <w:unhideWhenUsed/>
    <w:rsid w:val="0055718C"/>
  </w:style>
  <w:style w:type="paragraph" w:customStyle="1" w:styleId="TitlePageReportNumber">
    <w:name w:val="Title Page Report Number"/>
    <w:basedOn w:val="Normal"/>
    <w:rsid w:val="00701257"/>
    <w:rPr>
      <w:rFonts w:ascii="Arial" w:hAnsi="Arial"/>
      <w:b/>
      <w:sz w:val="28"/>
      <w:szCs w:val="20"/>
    </w:rPr>
  </w:style>
  <w:style w:type="paragraph" w:styleId="TOCHeading">
    <w:name w:val="TOC Heading"/>
    <w:basedOn w:val="Heading1"/>
    <w:next w:val="Normal"/>
    <w:uiPriority w:val="39"/>
    <w:unhideWhenUsed/>
    <w:qFormat/>
    <w:rsid w:val="009A7940"/>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character" w:customStyle="1" w:styleId="Heading2Char">
    <w:name w:val="Heading 2 Char"/>
    <w:basedOn w:val="DefaultParagraphFont"/>
    <w:link w:val="Heading2"/>
    <w:uiPriority w:val="9"/>
    <w:rsid w:val="006E004D"/>
    <w:rPr>
      <w:rFonts w:ascii="Arial" w:hAnsi="Arial" w:cs="Arial"/>
      <w:b/>
      <w:color w:val="000000"/>
      <w:sz w:val="18"/>
      <w:szCs w:val="18"/>
    </w:rPr>
  </w:style>
  <w:style w:type="paragraph" w:styleId="BodyTextIndent">
    <w:name w:val="Body Text Indent"/>
    <w:basedOn w:val="Normal"/>
    <w:link w:val="BodyTextIndentChar"/>
    <w:uiPriority w:val="99"/>
    <w:unhideWhenUsed/>
    <w:rsid w:val="00303D75"/>
    <w:pPr>
      <w:spacing w:before="120" w:after="120"/>
      <w:ind w:left="720" w:hanging="720"/>
    </w:pPr>
    <w:rPr>
      <w:rFonts w:ascii="Times New Roman" w:hAnsi="Times New Roman"/>
      <w:sz w:val="20"/>
    </w:rPr>
  </w:style>
  <w:style w:type="character" w:customStyle="1" w:styleId="BodyTextIndentChar">
    <w:name w:val="Body Text Indent Char"/>
    <w:basedOn w:val="DefaultParagraphFont"/>
    <w:link w:val="BodyTextIndent"/>
    <w:uiPriority w:val="99"/>
    <w:rsid w:val="00303D75"/>
    <w:rPr>
      <w:rFonts w:ascii="Times New Roman" w:eastAsia="Times New Roman" w:hAnsi="Times New Roman"/>
      <w:szCs w:val="24"/>
    </w:rPr>
  </w:style>
  <w:style w:type="paragraph" w:styleId="BodyTextIndent2">
    <w:name w:val="Body Text Indent 2"/>
    <w:basedOn w:val="Normal"/>
    <w:link w:val="BodyTextIndent2Char"/>
    <w:uiPriority w:val="99"/>
    <w:unhideWhenUsed/>
    <w:rsid w:val="00303D75"/>
    <w:pPr>
      <w:spacing w:before="120" w:after="120"/>
      <w:ind w:left="360" w:hanging="360"/>
    </w:pPr>
    <w:rPr>
      <w:rFonts w:ascii="Times New Roman" w:hAnsi="Times New Roman"/>
      <w:sz w:val="20"/>
    </w:rPr>
  </w:style>
  <w:style w:type="character" w:customStyle="1" w:styleId="BodyTextIndent2Char">
    <w:name w:val="Body Text Indent 2 Char"/>
    <w:basedOn w:val="DefaultParagraphFont"/>
    <w:link w:val="BodyTextIndent2"/>
    <w:uiPriority w:val="99"/>
    <w:rsid w:val="00303D75"/>
    <w:rPr>
      <w:rFonts w:ascii="Times New Roman" w:eastAsia="Times New Roman" w:hAnsi="Times New Roman"/>
      <w:szCs w:val="24"/>
    </w:rPr>
  </w:style>
  <w:style w:type="paragraph" w:styleId="BodyTextIndent3">
    <w:name w:val="Body Text Indent 3"/>
    <w:basedOn w:val="Normal"/>
    <w:link w:val="BodyTextIndent3Char"/>
    <w:uiPriority w:val="99"/>
    <w:unhideWhenUsed/>
    <w:rsid w:val="00EE3503"/>
    <w:pPr>
      <w:spacing w:before="120" w:after="120"/>
      <w:ind w:left="720" w:hanging="360"/>
    </w:pPr>
    <w:rPr>
      <w:rFonts w:ascii="Times New Roman" w:hAnsi="Times New Roman"/>
      <w:sz w:val="20"/>
    </w:rPr>
  </w:style>
  <w:style w:type="character" w:customStyle="1" w:styleId="BodyTextIndent3Char">
    <w:name w:val="Body Text Indent 3 Char"/>
    <w:basedOn w:val="DefaultParagraphFont"/>
    <w:link w:val="BodyTextIndent3"/>
    <w:uiPriority w:val="99"/>
    <w:rsid w:val="00EE3503"/>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401">
      <w:bodyDiv w:val="1"/>
      <w:marLeft w:val="0"/>
      <w:marRight w:val="0"/>
      <w:marTop w:val="0"/>
      <w:marBottom w:val="0"/>
      <w:divBdr>
        <w:top w:val="none" w:sz="0" w:space="0" w:color="auto"/>
        <w:left w:val="none" w:sz="0" w:space="0" w:color="auto"/>
        <w:bottom w:val="none" w:sz="0" w:space="0" w:color="auto"/>
        <w:right w:val="none" w:sz="0" w:space="0" w:color="auto"/>
      </w:divBdr>
    </w:div>
    <w:div w:id="108428139">
      <w:bodyDiv w:val="1"/>
      <w:marLeft w:val="0"/>
      <w:marRight w:val="0"/>
      <w:marTop w:val="0"/>
      <w:marBottom w:val="0"/>
      <w:divBdr>
        <w:top w:val="none" w:sz="0" w:space="0" w:color="auto"/>
        <w:left w:val="none" w:sz="0" w:space="0" w:color="auto"/>
        <w:bottom w:val="none" w:sz="0" w:space="0" w:color="auto"/>
        <w:right w:val="none" w:sz="0" w:space="0" w:color="auto"/>
      </w:divBdr>
    </w:div>
    <w:div w:id="225264094">
      <w:bodyDiv w:val="1"/>
      <w:marLeft w:val="0"/>
      <w:marRight w:val="0"/>
      <w:marTop w:val="0"/>
      <w:marBottom w:val="0"/>
      <w:divBdr>
        <w:top w:val="none" w:sz="0" w:space="0" w:color="auto"/>
        <w:left w:val="none" w:sz="0" w:space="0" w:color="auto"/>
        <w:bottom w:val="none" w:sz="0" w:space="0" w:color="auto"/>
        <w:right w:val="none" w:sz="0" w:space="0" w:color="auto"/>
      </w:divBdr>
    </w:div>
    <w:div w:id="260796216">
      <w:bodyDiv w:val="1"/>
      <w:marLeft w:val="0"/>
      <w:marRight w:val="0"/>
      <w:marTop w:val="0"/>
      <w:marBottom w:val="0"/>
      <w:divBdr>
        <w:top w:val="none" w:sz="0" w:space="0" w:color="auto"/>
        <w:left w:val="none" w:sz="0" w:space="0" w:color="auto"/>
        <w:bottom w:val="none" w:sz="0" w:space="0" w:color="auto"/>
        <w:right w:val="none" w:sz="0" w:space="0" w:color="auto"/>
      </w:divBdr>
    </w:div>
    <w:div w:id="284771770">
      <w:bodyDiv w:val="1"/>
      <w:marLeft w:val="0"/>
      <w:marRight w:val="0"/>
      <w:marTop w:val="0"/>
      <w:marBottom w:val="0"/>
      <w:divBdr>
        <w:top w:val="none" w:sz="0" w:space="0" w:color="auto"/>
        <w:left w:val="none" w:sz="0" w:space="0" w:color="auto"/>
        <w:bottom w:val="none" w:sz="0" w:space="0" w:color="auto"/>
        <w:right w:val="none" w:sz="0" w:space="0" w:color="auto"/>
      </w:divBdr>
    </w:div>
    <w:div w:id="294994640">
      <w:bodyDiv w:val="1"/>
      <w:marLeft w:val="0"/>
      <w:marRight w:val="0"/>
      <w:marTop w:val="0"/>
      <w:marBottom w:val="0"/>
      <w:divBdr>
        <w:top w:val="none" w:sz="0" w:space="0" w:color="auto"/>
        <w:left w:val="none" w:sz="0" w:space="0" w:color="auto"/>
        <w:bottom w:val="none" w:sz="0" w:space="0" w:color="auto"/>
        <w:right w:val="none" w:sz="0" w:space="0" w:color="auto"/>
      </w:divBdr>
    </w:div>
    <w:div w:id="302320747">
      <w:bodyDiv w:val="1"/>
      <w:marLeft w:val="0"/>
      <w:marRight w:val="0"/>
      <w:marTop w:val="0"/>
      <w:marBottom w:val="0"/>
      <w:divBdr>
        <w:top w:val="none" w:sz="0" w:space="0" w:color="auto"/>
        <w:left w:val="none" w:sz="0" w:space="0" w:color="auto"/>
        <w:bottom w:val="none" w:sz="0" w:space="0" w:color="auto"/>
        <w:right w:val="none" w:sz="0" w:space="0" w:color="auto"/>
      </w:divBdr>
    </w:div>
    <w:div w:id="351305262">
      <w:bodyDiv w:val="1"/>
      <w:marLeft w:val="0"/>
      <w:marRight w:val="0"/>
      <w:marTop w:val="0"/>
      <w:marBottom w:val="0"/>
      <w:divBdr>
        <w:top w:val="none" w:sz="0" w:space="0" w:color="auto"/>
        <w:left w:val="none" w:sz="0" w:space="0" w:color="auto"/>
        <w:bottom w:val="none" w:sz="0" w:space="0" w:color="auto"/>
        <w:right w:val="none" w:sz="0" w:space="0" w:color="auto"/>
      </w:divBdr>
    </w:div>
    <w:div w:id="423190186">
      <w:bodyDiv w:val="1"/>
      <w:marLeft w:val="0"/>
      <w:marRight w:val="0"/>
      <w:marTop w:val="0"/>
      <w:marBottom w:val="0"/>
      <w:divBdr>
        <w:top w:val="none" w:sz="0" w:space="0" w:color="auto"/>
        <w:left w:val="none" w:sz="0" w:space="0" w:color="auto"/>
        <w:bottom w:val="none" w:sz="0" w:space="0" w:color="auto"/>
        <w:right w:val="none" w:sz="0" w:space="0" w:color="auto"/>
      </w:divBdr>
    </w:div>
    <w:div w:id="457720544">
      <w:bodyDiv w:val="1"/>
      <w:marLeft w:val="0"/>
      <w:marRight w:val="0"/>
      <w:marTop w:val="0"/>
      <w:marBottom w:val="0"/>
      <w:divBdr>
        <w:top w:val="none" w:sz="0" w:space="0" w:color="auto"/>
        <w:left w:val="none" w:sz="0" w:space="0" w:color="auto"/>
        <w:bottom w:val="none" w:sz="0" w:space="0" w:color="auto"/>
        <w:right w:val="none" w:sz="0" w:space="0" w:color="auto"/>
      </w:divBdr>
    </w:div>
    <w:div w:id="476727045">
      <w:bodyDiv w:val="1"/>
      <w:marLeft w:val="0"/>
      <w:marRight w:val="0"/>
      <w:marTop w:val="0"/>
      <w:marBottom w:val="0"/>
      <w:divBdr>
        <w:top w:val="none" w:sz="0" w:space="0" w:color="auto"/>
        <w:left w:val="none" w:sz="0" w:space="0" w:color="auto"/>
        <w:bottom w:val="none" w:sz="0" w:space="0" w:color="auto"/>
        <w:right w:val="none" w:sz="0" w:space="0" w:color="auto"/>
      </w:divBdr>
    </w:div>
    <w:div w:id="540360229">
      <w:bodyDiv w:val="1"/>
      <w:marLeft w:val="0"/>
      <w:marRight w:val="0"/>
      <w:marTop w:val="0"/>
      <w:marBottom w:val="0"/>
      <w:divBdr>
        <w:top w:val="none" w:sz="0" w:space="0" w:color="auto"/>
        <w:left w:val="none" w:sz="0" w:space="0" w:color="auto"/>
        <w:bottom w:val="none" w:sz="0" w:space="0" w:color="auto"/>
        <w:right w:val="none" w:sz="0" w:space="0" w:color="auto"/>
      </w:divBdr>
    </w:div>
    <w:div w:id="550847004">
      <w:bodyDiv w:val="1"/>
      <w:marLeft w:val="0"/>
      <w:marRight w:val="0"/>
      <w:marTop w:val="0"/>
      <w:marBottom w:val="0"/>
      <w:divBdr>
        <w:top w:val="none" w:sz="0" w:space="0" w:color="auto"/>
        <w:left w:val="none" w:sz="0" w:space="0" w:color="auto"/>
        <w:bottom w:val="none" w:sz="0" w:space="0" w:color="auto"/>
        <w:right w:val="none" w:sz="0" w:space="0" w:color="auto"/>
      </w:divBdr>
    </w:div>
    <w:div w:id="575287643">
      <w:bodyDiv w:val="1"/>
      <w:marLeft w:val="0"/>
      <w:marRight w:val="0"/>
      <w:marTop w:val="0"/>
      <w:marBottom w:val="0"/>
      <w:divBdr>
        <w:top w:val="none" w:sz="0" w:space="0" w:color="auto"/>
        <w:left w:val="none" w:sz="0" w:space="0" w:color="auto"/>
        <w:bottom w:val="none" w:sz="0" w:space="0" w:color="auto"/>
        <w:right w:val="none" w:sz="0" w:space="0" w:color="auto"/>
      </w:divBdr>
    </w:div>
    <w:div w:id="600768681">
      <w:bodyDiv w:val="1"/>
      <w:marLeft w:val="0"/>
      <w:marRight w:val="0"/>
      <w:marTop w:val="0"/>
      <w:marBottom w:val="0"/>
      <w:divBdr>
        <w:top w:val="none" w:sz="0" w:space="0" w:color="auto"/>
        <w:left w:val="none" w:sz="0" w:space="0" w:color="auto"/>
        <w:bottom w:val="none" w:sz="0" w:space="0" w:color="auto"/>
        <w:right w:val="none" w:sz="0" w:space="0" w:color="auto"/>
      </w:divBdr>
    </w:div>
    <w:div w:id="637301070">
      <w:bodyDiv w:val="1"/>
      <w:marLeft w:val="0"/>
      <w:marRight w:val="0"/>
      <w:marTop w:val="0"/>
      <w:marBottom w:val="0"/>
      <w:divBdr>
        <w:top w:val="none" w:sz="0" w:space="0" w:color="auto"/>
        <w:left w:val="none" w:sz="0" w:space="0" w:color="auto"/>
        <w:bottom w:val="none" w:sz="0" w:space="0" w:color="auto"/>
        <w:right w:val="none" w:sz="0" w:space="0" w:color="auto"/>
      </w:divBdr>
    </w:div>
    <w:div w:id="697584935">
      <w:bodyDiv w:val="1"/>
      <w:marLeft w:val="0"/>
      <w:marRight w:val="0"/>
      <w:marTop w:val="0"/>
      <w:marBottom w:val="0"/>
      <w:divBdr>
        <w:top w:val="none" w:sz="0" w:space="0" w:color="auto"/>
        <w:left w:val="none" w:sz="0" w:space="0" w:color="auto"/>
        <w:bottom w:val="none" w:sz="0" w:space="0" w:color="auto"/>
        <w:right w:val="none" w:sz="0" w:space="0" w:color="auto"/>
      </w:divBdr>
    </w:div>
    <w:div w:id="769012953">
      <w:bodyDiv w:val="1"/>
      <w:marLeft w:val="0"/>
      <w:marRight w:val="0"/>
      <w:marTop w:val="0"/>
      <w:marBottom w:val="0"/>
      <w:divBdr>
        <w:top w:val="none" w:sz="0" w:space="0" w:color="auto"/>
        <w:left w:val="none" w:sz="0" w:space="0" w:color="auto"/>
        <w:bottom w:val="none" w:sz="0" w:space="0" w:color="auto"/>
        <w:right w:val="none" w:sz="0" w:space="0" w:color="auto"/>
      </w:divBdr>
    </w:div>
    <w:div w:id="836850869">
      <w:bodyDiv w:val="1"/>
      <w:marLeft w:val="0"/>
      <w:marRight w:val="0"/>
      <w:marTop w:val="0"/>
      <w:marBottom w:val="0"/>
      <w:divBdr>
        <w:top w:val="none" w:sz="0" w:space="0" w:color="auto"/>
        <w:left w:val="none" w:sz="0" w:space="0" w:color="auto"/>
        <w:bottom w:val="none" w:sz="0" w:space="0" w:color="auto"/>
        <w:right w:val="none" w:sz="0" w:space="0" w:color="auto"/>
      </w:divBdr>
    </w:div>
    <w:div w:id="885288923">
      <w:bodyDiv w:val="1"/>
      <w:marLeft w:val="0"/>
      <w:marRight w:val="0"/>
      <w:marTop w:val="0"/>
      <w:marBottom w:val="0"/>
      <w:divBdr>
        <w:top w:val="none" w:sz="0" w:space="0" w:color="auto"/>
        <w:left w:val="none" w:sz="0" w:space="0" w:color="auto"/>
        <w:bottom w:val="none" w:sz="0" w:space="0" w:color="auto"/>
        <w:right w:val="none" w:sz="0" w:space="0" w:color="auto"/>
      </w:divBdr>
    </w:div>
    <w:div w:id="1009140722">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090154553">
      <w:bodyDiv w:val="1"/>
      <w:marLeft w:val="0"/>
      <w:marRight w:val="0"/>
      <w:marTop w:val="0"/>
      <w:marBottom w:val="0"/>
      <w:divBdr>
        <w:top w:val="none" w:sz="0" w:space="0" w:color="auto"/>
        <w:left w:val="none" w:sz="0" w:space="0" w:color="auto"/>
        <w:bottom w:val="none" w:sz="0" w:space="0" w:color="auto"/>
        <w:right w:val="none" w:sz="0" w:space="0" w:color="auto"/>
      </w:divBdr>
    </w:div>
    <w:div w:id="1093630870">
      <w:bodyDiv w:val="1"/>
      <w:marLeft w:val="0"/>
      <w:marRight w:val="0"/>
      <w:marTop w:val="0"/>
      <w:marBottom w:val="0"/>
      <w:divBdr>
        <w:top w:val="none" w:sz="0" w:space="0" w:color="auto"/>
        <w:left w:val="none" w:sz="0" w:space="0" w:color="auto"/>
        <w:bottom w:val="none" w:sz="0" w:space="0" w:color="auto"/>
        <w:right w:val="none" w:sz="0" w:space="0" w:color="auto"/>
      </w:divBdr>
    </w:div>
    <w:div w:id="1110591571">
      <w:bodyDiv w:val="1"/>
      <w:marLeft w:val="0"/>
      <w:marRight w:val="0"/>
      <w:marTop w:val="0"/>
      <w:marBottom w:val="0"/>
      <w:divBdr>
        <w:top w:val="none" w:sz="0" w:space="0" w:color="auto"/>
        <w:left w:val="none" w:sz="0" w:space="0" w:color="auto"/>
        <w:bottom w:val="none" w:sz="0" w:space="0" w:color="auto"/>
        <w:right w:val="none" w:sz="0" w:space="0" w:color="auto"/>
      </w:divBdr>
    </w:div>
    <w:div w:id="1145197095">
      <w:bodyDiv w:val="1"/>
      <w:marLeft w:val="0"/>
      <w:marRight w:val="0"/>
      <w:marTop w:val="0"/>
      <w:marBottom w:val="0"/>
      <w:divBdr>
        <w:top w:val="none" w:sz="0" w:space="0" w:color="auto"/>
        <w:left w:val="none" w:sz="0" w:space="0" w:color="auto"/>
        <w:bottom w:val="none" w:sz="0" w:space="0" w:color="auto"/>
        <w:right w:val="none" w:sz="0" w:space="0" w:color="auto"/>
      </w:divBdr>
    </w:div>
    <w:div w:id="1177235490">
      <w:bodyDiv w:val="1"/>
      <w:marLeft w:val="0"/>
      <w:marRight w:val="0"/>
      <w:marTop w:val="0"/>
      <w:marBottom w:val="0"/>
      <w:divBdr>
        <w:top w:val="none" w:sz="0" w:space="0" w:color="auto"/>
        <w:left w:val="none" w:sz="0" w:space="0" w:color="auto"/>
        <w:bottom w:val="none" w:sz="0" w:space="0" w:color="auto"/>
        <w:right w:val="none" w:sz="0" w:space="0" w:color="auto"/>
      </w:divBdr>
    </w:div>
    <w:div w:id="1193422060">
      <w:bodyDiv w:val="1"/>
      <w:marLeft w:val="0"/>
      <w:marRight w:val="0"/>
      <w:marTop w:val="0"/>
      <w:marBottom w:val="0"/>
      <w:divBdr>
        <w:top w:val="none" w:sz="0" w:space="0" w:color="auto"/>
        <w:left w:val="none" w:sz="0" w:space="0" w:color="auto"/>
        <w:bottom w:val="none" w:sz="0" w:space="0" w:color="auto"/>
        <w:right w:val="none" w:sz="0" w:space="0" w:color="auto"/>
      </w:divBdr>
    </w:div>
    <w:div w:id="1210339930">
      <w:bodyDiv w:val="1"/>
      <w:marLeft w:val="0"/>
      <w:marRight w:val="0"/>
      <w:marTop w:val="0"/>
      <w:marBottom w:val="0"/>
      <w:divBdr>
        <w:top w:val="none" w:sz="0" w:space="0" w:color="auto"/>
        <w:left w:val="none" w:sz="0" w:space="0" w:color="auto"/>
        <w:bottom w:val="none" w:sz="0" w:space="0" w:color="auto"/>
        <w:right w:val="none" w:sz="0" w:space="0" w:color="auto"/>
      </w:divBdr>
    </w:div>
    <w:div w:id="1308782754">
      <w:bodyDiv w:val="1"/>
      <w:marLeft w:val="0"/>
      <w:marRight w:val="0"/>
      <w:marTop w:val="0"/>
      <w:marBottom w:val="0"/>
      <w:divBdr>
        <w:top w:val="none" w:sz="0" w:space="0" w:color="auto"/>
        <w:left w:val="none" w:sz="0" w:space="0" w:color="auto"/>
        <w:bottom w:val="none" w:sz="0" w:space="0" w:color="auto"/>
        <w:right w:val="none" w:sz="0" w:space="0" w:color="auto"/>
      </w:divBdr>
    </w:div>
    <w:div w:id="1309555136">
      <w:bodyDiv w:val="1"/>
      <w:marLeft w:val="0"/>
      <w:marRight w:val="0"/>
      <w:marTop w:val="0"/>
      <w:marBottom w:val="0"/>
      <w:divBdr>
        <w:top w:val="none" w:sz="0" w:space="0" w:color="auto"/>
        <w:left w:val="none" w:sz="0" w:space="0" w:color="auto"/>
        <w:bottom w:val="none" w:sz="0" w:space="0" w:color="auto"/>
        <w:right w:val="none" w:sz="0" w:space="0" w:color="auto"/>
      </w:divBdr>
    </w:div>
    <w:div w:id="1326282163">
      <w:bodyDiv w:val="1"/>
      <w:marLeft w:val="0"/>
      <w:marRight w:val="0"/>
      <w:marTop w:val="0"/>
      <w:marBottom w:val="0"/>
      <w:divBdr>
        <w:top w:val="none" w:sz="0" w:space="0" w:color="auto"/>
        <w:left w:val="none" w:sz="0" w:space="0" w:color="auto"/>
        <w:bottom w:val="none" w:sz="0" w:space="0" w:color="auto"/>
        <w:right w:val="none" w:sz="0" w:space="0" w:color="auto"/>
      </w:divBdr>
    </w:div>
    <w:div w:id="1369918646">
      <w:bodyDiv w:val="1"/>
      <w:marLeft w:val="0"/>
      <w:marRight w:val="0"/>
      <w:marTop w:val="0"/>
      <w:marBottom w:val="0"/>
      <w:divBdr>
        <w:top w:val="none" w:sz="0" w:space="0" w:color="auto"/>
        <w:left w:val="none" w:sz="0" w:space="0" w:color="auto"/>
        <w:bottom w:val="none" w:sz="0" w:space="0" w:color="auto"/>
        <w:right w:val="none" w:sz="0" w:space="0" w:color="auto"/>
      </w:divBdr>
    </w:div>
    <w:div w:id="1428578326">
      <w:bodyDiv w:val="1"/>
      <w:marLeft w:val="0"/>
      <w:marRight w:val="0"/>
      <w:marTop w:val="0"/>
      <w:marBottom w:val="0"/>
      <w:divBdr>
        <w:top w:val="none" w:sz="0" w:space="0" w:color="auto"/>
        <w:left w:val="none" w:sz="0" w:space="0" w:color="auto"/>
        <w:bottom w:val="none" w:sz="0" w:space="0" w:color="auto"/>
        <w:right w:val="none" w:sz="0" w:space="0" w:color="auto"/>
      </w:divBdr>
    </w:div>
    <w:div w:id="1485462603">
      <w:bodyDiv w:val="1"/>
      <w:marLeft w:val="0"/>
      <w:marRight w:val="0"/>
      <w:marTop w:val="0"/>
      <w:marBottom w:val="0"/>
      <w:divBdr>
        <w:top w:val="none" w:sz="0" w:space="0" w:color="auto"/>
        <w:left w:val="none" w:sz="0" w:space="0" w:color="auto"/>
        <w:bottom w:val="none" w:sz="0" w:space="0" w:color="auto"/>
        <w:right w:val="none" w:sz="0" w:space="0" w:color="auto"/>
      </w:divBdr>
    </w:div>
    <w:div w:id="1515849896">
      <w:bodyDiv w:val="1"/>
      <w:marLeft w:val="0"/>
      <w:marRight w:val="0"/>
      <w:marTop w:val="0"/>
      <w:marBottom w:val="0"/>
      <w:divBdr>
        <w:top w:val="none" w:sz="0" w:space="0" w:color="auto"/>
        <w:left w:val="none" w:sz="0" w:space="0" w:color="auto"/>
        <w:bottom w:val="none" w:sz="0" w:space="0" w:color="auto"/>
        <w:right w:val="none" w:sz="0" w:space="0" w:color="auto"/>
      </w:divBdr>
    </w:div>
    <w:div w:id="1587884657">
      <w:bodyDiv w:val="1"/>
      <w:marLeft w:val="0"/>
      <w:marRight w:val="0"/>
      <w:marTop w:val="0"/>
      <w:marBottom w:val="0"/>
      <w:divBdr>
        <w:top w:val="none" w:sz="0" w:space="0" w:color="auto"/>
        <w:left w:val="none" w:sz="0" w:space="0" w:color="auto"/>
        <w:bottom w:val="none" w:sz="0" w:space="0" w:color="auto"/>
        <w:right w:val="none" w:sz="0" w:space="0" w:color="auto"/>
      </w:divBdr>
    </w:div>
    <w:div w:id="1600722218">
      <w:bodyDiv w:val="1"/>
      <w:marLeft w:val="0"/>
      <w:marRight w:val="0"/>
      <w:marTop w:val="0"/>
      <w:marBottom w:val="0"/>
      <w:divBdr>
        <w:top w:val="none" w:sz="0" w:space="0" w:color="auto"/>
        <w:left w:val="none" w:sz="0" w:space="0" w:color="auto"/>
        <w:bottom w:val="none" w:sz="0" w:space="0" w:color="auto"/>
        <w:right w:val="none" w:sz="0" w:space="0" w:color="auto"/>
      </w:divBdr>
    </w:div>
    <w:div w:id="1641811133">
      <w:bodyDiv w:val="1"/>
      <w:marLeft w:val="0"/>
      <w:marRight w:val="0"/>
      <w:marTop w:val="0"/>
      <w:marBottom w:val="0"/>
      <w:divBdr>
        <w:top w:val="none" w:sz="0" w:space="0" w:color="auto"/>
        <w:left w:val="none" w:sz="0" w:space="0" w:color="auto"/>
        <w:bottom w:val="none" w:sz="0" w:space="0" w:color="auto"/>
        <w:right w:val="none" w:sz="0" w:space="0" w:color="auto"/>
      </w:divBdr>
    </w:div>
    <w:div w:id="1668704966">
      <w:bodyDiv w:val="1"/>
      <w:marLeft w:val="0"/>
      <w:marRight w:val="0"/>
      <w:marTop w:val="0"/>
      <w:marBottom w:val="0"/>
      <w:divBdr>
        <w:top w:val="none" w:sz="0" w:space="0" w:color="auto"/>
        <w:left w:val="none" w:sz="0" w:space="0" w:color="auto"/>
        <w:bottom w:val="none" w:sz="0" w:space="0" w:color="auto"/>
        <w:right w:val="none" w:sz="0" w:space="0" w:color="auto"/>
      </w:divBdr>
    </w:div>
    <w:div w:id="1676608365">
      <w:bodyDiv w:val="1"/>
      <w:marLeft w:val="0"/>
      <w:marRight w:val="0"/>
      <w:marTop w:val="0"/>
      <w:marBottom w:val="0"/>
      <w:divBdr>
        <w:top w:val="none" w:sz="0" w:space="0" w:color="auto"/>
        <w:left w:val="none" w:sz="0" w:space="0" w:color="auto"/>
        <w:bottom w:val="none" w:sz="0" w:space="0" w:color="auto"/>
        <w:right w:val="none" w:sz="0" w:space="0" w:color="auto"/>
      </w:divBdr>
    </w:div>
    <w:div w:id="1734082872">
      <w:bodyDiv w:val="1"/>
      <w:marLeft w:val="0"/>
      <w:marRight w:val="0"/>
      <w:marTop w:val="0"/>
      <w:marBottom w:val="0"/>
      <w:divBdr>
        <w:top w:val="none" w:sz="0" w:space="0" w:color="auto"/>
        <w:left w:val="none" w:sz="0" w:space="0" w:color="auto"/>
        <w:bottom w:val="none" w:sz="0" w:space="0" w:color="auto"/>
        <w:right w:val="none" w:sz="0" w:space="0" w:color="auto"/>
      </w:divBdr>
    </w:div>
    <w:div w:id="1779374477">
      <w:bodyDiv w:val="1"/>
      <w:marLeft w:val="0"/>
      <w:marRight w:val="0"/>
      <w:marTop w:val="0"/>
      <w:marBottom w:val="0"/>
      <w:divBdr>
        <w:top w:val="none" w:sz="0" w:space="0" w:color="auto"/>
        <w:left w:val="none" w:sz="0" w:space="0" w:color="auto"/>
        <w:bottom w:val="none" w:sz="0" w:space="0" w:color="auto"/>
        <w:right w:val="none" w:sz="0" w:space="0" w:color="auto"/>
      </w:divBdr>
    </w:div>
    <w:div w:id="1787239538">
      <w:bodyDiv w:val="1"/>
      <w:marLeft w:val="0"/>
      <w:marRight w:val="0"/>
      <w:marTop w:val="0"/>
      <w:marBottom w:val="0"/>
      <w:divBdr>
        <w:top w:val="none" w:sz="0" w:space="0" w:color="auto"/>
        <w:left w:val="none" w:sz="0" w:space="0" w:color="auto"/>
        <w:bottom w:val="none" w:sz="0" w:space="0" w:color="auto"/>
        <w:right w:val="none" w:sz="0" w:space="0" w:color="auto"/>
      </w:divBdr>
    </w:div>
    <w:div w:id="1792898533">
      <w:bodyDiv w:val="1"/>
      <w:marLeft w:val="0"/>
      <w:marRight w:val="0"/>
      <w:marTop w:val="0"/>
      <w:marBottom w:val="0"/>
      <w:divBdr>
        <w:top w:val="none" w:sz="0" w:space="0" w:color="auto"/>
        <w:left w:val="none" w:sz="0" w:space="0" w:color="auto"/>
        <w:bottom w:val="none" w:sz="0" w:space="0" w:color="auto"/>
        <w:right w:val="none" w:sz="0" w:space="0" w:color="auto"/>
      </w:divBdr>
    </w:div>
    <w:div w:id="1830251048">
      <w:bodyDiv w:val="1"/>
      <w:marLeft w:val="0"/>
      <w:marRight w:val="0"/>
      <w:marTop w:val="0"/>
      <w:marBottom w:val="0"/>
      <w:divBdr>
        <w:top w:val="none" w:sz="0" w:space="0" w:color="auto"/>
        <w:left w:val="none" w:sz="0" w:space="0" w:color="auto"/>
        <w:bottom w:val="none" w:sz="0" w:space="0" w:color="auto"/>
        <w:right w:val="none" w:sz="0" w:space="0" w:color="auto"/>
      </w:divBdr>
    </w:div>
    <w:div w:id="1951889744">
      <w:bodyDiv w:val="1"/>
      <w:marLeft w:val="0"/>
      <w:marRight w:val="0"/>
      <w:marTop w:val="0"/>
      <w:marBottom w:val="0"/>
      <w:divBdr>
        <w:top w:val="none" w:sz="0" w:space="0" w:color="auto"/>
        <w:left w:val="none" w:sz="0" w:space="0" w:color="auto"/>
        <w:bottom w:val="none" w:sz="0" w:space="0" w:color="auto"/>
        <w:right w:val="none" w:sz="0" w:space="0" w:color="auto"/>
      </w:divBdr>
    </w:div>
    <w:div w:id="1961451114">
      <w:bodyDiv w:val="1"/>
      <w:marLeft w:val="0"/>
      <w:marRight w:val="0"/>
      <w:marTop w:val="0"/>
      <w:marBottom w:val="0"/>
      <w:divBdr>
        <w:top w:val="none" w:sz="0" w:space="0" w:color="auto"/>
        <w:left w:val="none" w:sz="0" w:space="0" w:color="auto"/>
        <w:bottom w:val="none" w:sz="0" w:space="0" w:color="auto"/>
        <w:right w:val="none" w:sz="0" w:space="0" w:color="auto"/>
      </w:divBdr>
    </w:div>
    <w:div w:id="1978755620">
      <w:bodyDiv w:val="1"/>
      <w:marLeft w:val="0"/>
      <w:marRight w:val="0"/>
      <w:marTop w:val="0"/>
      <w:marBottom w:val="0"/>
      <w:divBdr>
        <w:top w:val="none" w:sz="0" w:space="0" w:color="auto"/>
        <w:left w:val="none" w:sz="0" w:space="0" w:color="auto"/>
        <w:bottom w:val="none" w:sz="0" w:space="0" w:color="auto"/>
        <w:right w:val="none" w:sz="0" w:space="0" w:color="auto"/>
      </w:divBdr>
    </w:div>
    <w:div w:id="1990286021">
      <w:bodyDiv w:val="1"/>
      <w:marLeft w:val="0"/>
      <w:marRight w:val="0"/>
      <w:marTop w:val="0"/>
      <w:marBottom w:val="0"/>
      <w:divBdr>
        <w:top w:val="none" w:sz="0" w:space="0" w:color="auto"/>
        <w:left w:val="none" w:sz="0" w:space="0" w:color="auto"/>
        <w:bottom w:val="none" w:sz="0" w:space="0" w:color="auto"/>
        <w:right w:val="none" w:sz="0" w:space="0" w:color="auto"/>
      </w:divBdr>
    </w:div>
    <w:div w:id="1995602750">
      <w:bodyDiv w:val="1"/>
      <w:marLeft w:val="0"/>
      <w:marRight w:val="0"/>
      <w:marTop w:val="0"/>
      <w:marBottom w:val="0"/>
      <w:divBdr>
        <w:top w:val="none" w:sz="0" w:space="0" w:color="auto"/>
        <w:left w:val="none" w:sz="0" w:space="0" w:color="auto"/>
        <w:bottom w:val="none" w:sz="0" w:space="0" w:color="auto"/>
        <w:right w:val="none" w:sz="0" w:space="0" w:color="auto"/>
      </w:divBdr>
    </w:div>
    <w:div w:id="2023700290">
      <w:bodyDiv w:val="1"/>
      <w:marLeft w:val="0"/>
      <w:marRight w:val="0"/>
      <w:marTop w:val="0"/>
      <w:marBottom w:val="0"/>
      <w:divBdr>
        <w:top w:val="none" w:sz="0" w:space="0" w:color="auto"/>
        <w:left w:val="none" w:sz="0" w:space="0" w:color="auto"/>
        <w:bottom w:val="none" w:sz="0" w:space="0" w:color="auto"/>
        <w:right w:val="none" w:sz="0" w:space="0" w:color="auto"/>
      </w:divBdr>
    </w:div>
    <w:div w:id="2030139090">
      <w:bodyDiv w:val="1"/>
      <w:marLeft w:val="0"/>
      <w:marRight w:val="0"/>
      <w:marTop w:val="0"/>
      <w:marBottom w:val="0"/>
      <w:divBdr>
        <w:top w:val="none" w:sz="0" w:space="0" w:color="auto"/>
        <w:left w:val="none" w:sz="0" w:space="0" w:color="auto"/>
        <w:bottom w:val="none" w:sz="0" w:space="0" w:color="auto"/>
        <w:right w:val="none" w:sz="0" w:space="0" w:color="auto"/>
      </w:divBdr>
    </w:div>
    <w:div w:id="2041660434">
      <w:bodyDiv w:val="1"/>
      <w:marLeft w:val="0"/>
      <w:marRight w:val="0"/>
      <w:marTop w:val="0"/>
      <w:marBottom w:val="0"/>
      <w:divBdr>
        <w:top w:val="none" w:sz="0" w:space="0" w:color="auto"/>
        <w:left w:val="none" w:sz="0" w:space="0" w:color="auto"/>
        <w:bottom w:val="none" w:sz="0" w:space="0" w:color="auto"/>
        <w:right w:val="none" w:sz="0" w:space="0" w:color="auto"/>
      </w:divBdr>
    </w:div>
    <w:div w:id="2050835792">
      <w:bodyDiv w:val="1"/>
      <w:marLeft w:val="0"/>
      <w:marRight w:val="0"/>
      <w:marTop w:val="0"/>
      <w:marBottom w:val="0"/>
      <w:divBdr>
        <w:top w:val="none" w:sz="0" w:space="0" w:color="auto"/>
        <w:left w:val="none" w:sz="0" w:space="0" w:color="auto"/>
        <w:bottom w:val="none" w:sz="0" w:space="0" w:color="auto"/>
        <w:right w:val="none" w:sz="0" w:space="0" w:color="auto"/>
      </w:divBdr>
    </w:div>
    <w:div w:id="2059278944">
      <w:bodyDiv w:val="1"/>
      <w:marLeft w:val="0"/>
      <w:marRight w:val="0"/>
      <w:marTop w:val="0"/>
      <w:marBottom w:val="0"/>
      <w:divBdr>
        <w:top w:val="none" w:sz="0" w:space="0" w:color="auto"/>
        <w:left w:val="none" w:sz="0" w:space="0" w:color="auto"/>
        <w:bottom w:val="none" w:sz="0" w:space="0" w:color="auto"/>
        <w:right w:val="none" w:sz="0" w:space="0" w:color="auto"/>
      </w:divBdr>
      <w:divsChild>
        <w:div w:id="1658531636">
          <w:marLeft w:val="0"/>
          <w:marRight w:val="1"/>
          <w:marTop w:val="0"/>
          <w:marBottom w:val="0"/>
          <w:divBdr>
            <w:top w:val="none" w:sz="0" w:space="0" w:color="auto"/>
            <w:left w:val="none" w:sz="0" w:space="0" w:color="auto"/>
            <w:bottom w:val="none" w:sz="0" w:space="0" w:color="auto"/>
            <w:right w:val="none" w:sz="0" w:space="0" w:color="auto"/>
          </w:divBdr>
          <w:divsChild>
            <w:div w:id="1914118512">
              <w:marLeft w:val="0"/>
              <w:marRight w:val="0"/>
              <w:marTop w:val="0"/>
              <w:marBottom w:val="0"/>
              <w:divBdr>
                <w:top w:val="none" w:sz="0" w:space="0" w:color="auto"/>
                <w:left w:val="none" w:sz="0" w:space="0" w:color="auto"/>
                <w:bottom w:val="none" w:sz="0" w:space="0" w:color="auto"/>
                <w:right w:val="none" w:sz="0" w:space="0" w:color="auto"/>
              </w:divBdr>
              <w:divsChild>
                <w:div w:id="1718236583">
                  <w:marLeft w:val="0"/>
                  <w:marRight w:val="1"/>
                  <w:marTop w:val="0"/>
                  <w:marBottom w:val="0"/>
                  <w:divBdr>
                    <w:top w:val="none" w:sz="0" w:space="0" w:color="auto"/>
                    <w:left w:val="none" w:sz="0" w:space="0" w:color="auto"/>
                    <w:bottom w:val="none" w:sz="0" w:space="0" w:color="auto"/>
                    <w:right w:val="none" w:sz="0" w:space="0" w:color="auto"/>
                  </w:divBdr>
                  <w:divsChild>
                    <w:div w:id="1814789201">
                      <w:marLeft w:val="0"/>
                      <w:marRight w:val="0"/>
                      <w:marTop w:val="0"/>
                      <w:marBottom w:val="0"/>
                      <w:divBdr>
                        <w:top w:val="none" w:sz="0" w:space="0" w:color="auto"/>
                        <w:left w:val="none" w:sz="0" w:space="0" w:color="auto"/>
                        <w:bottom w:val="none" w:sz="0" w:space="0" w:color="auto"/>
                        <w:right w:val="none" w:sz="0" w:space="0" w:color="auto"/>
                      </w:divBdr>
                      <w:divsChild>
                        <w:div w:id="1927617687">
                          <w:marLeft w:val="0"/>
                          <w:marRight w:val="0"/>
                          <w:marTop w:val="0"/>
                          <w:marBottom w:val="0"/>
                          <w:divBdr>
                            <w:top w:val="none" w:sz="0" w:space="0" w:color="auto"/>
                            <w:left w:val="none" w:sz="0" w:space="0" w:color="auto"/>
                            <w:bottom w:val="none" w:sz="0" w:space="0" w:color="auto"/>
                            <w:right w:val="none" w:sz="0" w:space="0" w:color="auto"/>
                          </w:divBdr>
                          <w:divsChild>
                            <w:div w:id="1693267124">
                              <w:marLeft w:val="0"/>
                              <w:marRight w:val="0"/>
                              <w:marTop w:val="120"/>
                              <w:marBottom w:val="360"/>
                              <w:divBdr>
                                <w:top w:val="none" w:sz="0" w:space="0" w:color="auto"/>
                                <w:left w:val="none" w:sz="0" w:space="0" w:color="auto"/>
                                <w:bottom w:val="none" w:sz="0" w:space="0" w:color="auto"/>
                                <w:right w:val="none" w:sz="0" w:space="0" w:color="auto"/>
                              </w:divBdr>
                              <w:divsChild>
                                <w:div w:id="638732746">
                                  <w:marLeft w:val="0"/>
                                  <w:marRight w:val="0"/>
                                  <w:marTop w:val="0"/>
                                  <w:marBottom w:val="0"/>
                                  <w:divBdr>
                                    <w:top w:val="none" w:sz="0" w:space="0" w:color="auto"/>
                                    <w:left w:val="none" w:sz="0" w:space="0" w:color="auto"/>
                                    <w:bottom w:val="none" w:sz="0" w:space="0" w:color="auto"/>
                                    <w:right w:val="none" w:sz="0" w:space="0" w:color="auto"/>
                                  </w:divBdr>
                                  <w:divsChild>
                                    <w:div w:id="57475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371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08" Type="http://schemas.microsoft.com/office/2011/relationships/commentsExtended" Target="commentsExtended.xml"/><Relationship Id="rId2" Type="http://schemas.openxmlformats.org/officeDocument/2006/relationships/numbering" Target="numbering.xml"/><Relationship Id="rId107"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ヒラギノ角ゴ Pro W3">
    <w:altName w:val="MS Mincho"/>
    <w:charset w:val="80"/>
    <w:family w:val="auto"/>
    <w:pitch w:val="variable"/>
    <w:sig w:usb0="00000000" w:usb1="7AC7FFFF" w:usb2="00000012" w:usb3="00000000" w:csb0="0002000D"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024"/>
    <w:rsid w:val="009B31D0"/>
    <w:rsid w:val="00FE6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FDED8A0AB340A6B9A0F7B46DC71DD7">
    <w:name w:val="F6FDED8A0AB340A6B9A0F7B46DC71DD7"/>
    <w:rsid w:val="00FE602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FDED8A0AB340A6B9A0F7B46DC71DD7">
    <w:name w:val="F6FDED8A0AB340A6B9A0F7B46DC71DD7"/>
    <w:rsid w:val="00FE60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1CD20-9CCE-4143-9416-3CF580B05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9053</Words>
  <Characters>51605</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60537</CharactersWithSpaces>
  <SharedDoc>false</SharedDoc>
  <HLinks>
    <vt:vector size="726" baseType="variant">
      <vt:variant>
        <vt:i4>6946854</vt:i4>
      </vt:variant>
      <vt:variant>
        <vt:i4>1861</vt:i4>
      </vt:variant>
      <vt:variant>
        <vt:i4>0</vt:i4>
      </vt:variant>
      <vt:variant>
        <vt:i4>5</vt:i4>
      </vt:variant>
      <vt:variant>
        <vt:lpwstr>http://www.effectivehealthcare.ahrq.gov/ehc/products/201/735/FRN2_Frameworks_20110726.pdf</vt:lpwstr>
      </vt:variant>
      <vt:variant>
        <vt:lpwstr/>
      </vt:variant>
      <vt:variant>
        <vt:i4>5177415</vt:i4>
      </vt:variant>
      <vt:variant>
        <vt:i4>1858</vt:i4>
      </vt:variant>
      <vt:variant>
        <vt:i4>0</vt:i4>
      </vt:variant>
      <vt:variant>
        <vt:i4>5</vt:i4>
      </vt:variant>
      <vt:variant>
        <vt:lpwstr>http://www.oecd.org/health/health-systems/oecdhealthdata.htm</vt:lpwstr>
      </vt:variant>
      <vt:variant>
        <vt:lpwstr/>
      </vt:variant>
      <vt:variant>
        <vt:i4>1245256</vt:i4>
      </vt:variant>
      <vt:variant>
        <vt:i4>1855</vt:i4>
      </vt:variant>
      <vt:variant>
        <vt:i4>0</vt:i4>
      </vt:variant>
      <vt:variant>
        <vt:i4>5</vt:i4>
      </vt:variant>
      <vt:variant>
        <vt:lpwstr>http://www.fda.gov/NewsEvents/Newsroom/PressAnnouncements/2007/ucm108919.htm</vt:lpwstr>
      </vt:variant>
      <vt:variant>
        <vt:lpwstr/>
      </vt:variant>
      <vt:variant>
        <vt:i4>8323190</vt:i4>
      </vt:variant>
      <vt:variant>
        <vt:i4>1852</vt:i4>
      </vt:variant>
      <vt:variant>
        <vt:i4>0</vt:i4>
      </vt:variant>
      <vt:variant>
        <vt:i4>5</vt:i4>
      </vt:variant>
      <vt:variant>
        <vt:lpwstr>http://www.fda.gov/Drugs/DrugSafety/PostmarketDrugSafetyInformationforPatientsandProviders/DrugSafetyInformationforHeathcareProfessionals/PublicHealthAdvisories/ucm053112.htm</vt:lpwstr>
      </vt:variant>
      <vt:variant>
        <vt:lpwstr/>
      </vt:variant>
      <vt:variant>
        <vt:i4>917573</vt:i4>
      </vt:variant>
      <vt:variant>
        <vt:i4>1849</vt:i4>
      </vt:variant>
      <vt:variant>
        <vt:i4>0</vt:i4>
      </vt:variant>
      <vt:variant>
        <vt:i4>5</vt:i4>
      </vt:variant>
      <vt:variant>
        <vt:lpwstr>http://www.fda.gov/Drugs/DrugSafety/ucm223966.htm</vt:lpwstr>
      </vt:variant>
      <vt:variant>
        <vt:lpwstr/>
      </vt:variant>
      <vt:variant>
        <vt:i4>5767186</vt:i4>
      </vt:variant>
      <vt:variant>
        <vt:i4>1846</vt:i4>
      </vt:variant>
      <vt:variant>
        <vt:i4>0</vt:i4>
      </vt:variant>
      <vt:variant>
        <vt:i4>5</vt:i4>
      </vt:variant>
      <vt:variant>
        <vt:lpwstr>http://www.cancer.gov/cancertopics/factsheet/detection/CT</vt:lpwstr>
      </vt:variant>
      <vt:variant>
        <vt:lpwstr/>
      </vt:variant>
      <vt:variant>
        <vt:i4>1376326</vt:i4>
      </vt:variant>
      <vt:variant>
        <vt:i4>1843</vt:i4>
      </vt:variant>
      <vt:variant>
        <vt:i4>0</vt:i4>
      </vt:variant>
      <vt:variant>
        <vt:i4>5</vt:i4>
      </vt:variant>
      <vt:variant>
        <vt:lpwstr>http://www.cochrane.org/index.htm</vt:lpwstr>
      </vt:variant>
      <vt:variant>
        <vt:lpwstr/>
      </vt:variant>
      <vt:variant>
        <vt:i4>3604596</vt:i4>
      </vt:variant>
      <vt:variant>
        <vt:i4>1840</vt:i4>
      </vt:variant>
      <vt:variant>
        <vt:i4>0</vt:i4>
      </vt:variant>
      <vt:variant>
        <vt:i4>5</vt:i4>
      </vt:variant>
      <vt:variant>
        <vt:lpwstr>http://www.acr.org/Quality-Safety/Accreditation/Ultrasound</vt:lpwstr>
      </vt:variant>
      <vt:variant>
        <vt:lpwstr/>
      </vt:variant>
      <vt:variant>
        <vt:i4>4128886</vt:i4>
      </vt:variant>
      <vt:variant>
        <vt:i4>1837</vt:i4>
      </vt:variant>
      <vt:variant>
        <vt:i4>0</vt:i4>
      </vt:variant>
      <vt:variant>
        <vt:i4>5</vt:i4>
      </vt:variant>
      <vt:variant>
        <vt:lpwstr>http://www.acr.org/Quality-Safety/Accreditation/CT</vt:lpwstr>
      </vt:variant>
      <vt:variant>
        <vt:lpwstr/>
      </vt:variant>
      <vt:variant>
        <vt:i4>2752614</vt:i4>
      </vt:variant>
      <vt:variant>
        <vt:i4>1834</vt:i4>
      </vt:variant>
      <vt:variant>
        <vt:i4>0</vt:i4>
      </vt:variant>
      <vt:variant>
        <vt:i4>5</vt:i4>
      </vt:variant>
      <vt:variant>
        <vt:lpwstr>http://dx.doi.org/10.1053/j.gastro.2013.11.004</vt:lpwstr>
      </vt:variant>
      <vt:variant>
        <vt:lpwstr/>
      </vt:variant>
      <vt:variant>
        <vt:i4>6094862</vt:i4>
      </vt:variant>
      <vt:variant>
        <vt:i4>1831</vt:i4>
      </vt:variant>
      <vt:variant>
        <vt:i4>0</vt:i4>
      </vt:variant>
      <vt:variant>
        <vt:i4>5</vt:i4>
      </vt:variant>
      <vt:variant>
        <vt:lpwstr>http://www.nccn.org/professionals/physician_gls/f_guidelines.asp</vt:lpwstr>
      </vt:variant>
      <vt:variant>
        <vt:lpwstr/>
      </vt:variant>
      <vt:variant>
        <vt:i4>262256</vt:i4>
      </vt:variant>
      <vt:variant>
        <vt:i4>1828</vt:i4>
      </vt:variant>
      <vt:variant>
        <vt:i4>0</vt:i4>
      </vt:variant>
      <vt:variant>
        <vt:i4>5</vt:i4>
      </vt:variant>
      <vt:variant>
        <vt:lpwstr>http://www.uptodate.com/contents/clinical-manifestations-diagnosis-and-staging-of-exocrine-pancreatic-cancer?source=search_result&amp;search=Clinical+manifestations%2C+diagnosis%2C+and+staging+of+exocrine+pancreatic+cancer&amp;selectedTitle=1%7E134</vt:lpwstr>
      </vt:variant>
      <vt:variant>
        <vt:lpwstr/>
      </vt:variant>
      <vt:variant>
        <vt:i4>2949229</vt:i4>
      </vt:variant>
      <vt:variant>
        <vt:i4>1825</vt:i4>
      </vt:variant>
      <vt:variant>
        <vt:i4>0</vt:i4>
      </vt:variant>
      <vt:variant>
        <vt:i4>5</vt:i4>
      </vt:variant>
      <vt:variant>
        <vt:lpwstr>http://seer.cancer.gov/statfacts/html/pancreas.html</vt:lpwstr>
      </vt:variant>
      <vt:variant>
        <vt:lpwstr/>
      </vt:variant>
      <vt:variant>
        <vt:i4>1835039</vt:i4>
      </vt:variant>
      <vt:variant>
        <vt:i4>1822</vt:i4>
      </vt:variant>
      <vt:variant>
        <vt:i4>0</vt:i4>
      </vt:variant>
      <vt:variant>
        <vt:i4>5</vt:i4>
      </vt:variant>
      <vt:variant>
        <vt:lpwstr>http://www.ncbi.nlm.nih.gov/books/NBK98248/</vt:lpwstr>
      </vt:variant>
      <vt:variant>
        <vt:lpwstr>ch7.rl1</vt:lpwstr>
      </vt:variant>
      <vt:variant>
        <vt:i4>7798866</vt:i4>
      </vt:variant>
      <vt:variant>
        <vt:i4>1819</vt:i4>
      </vt:variant>
      <vt:variant>
        <vt:i4>0</vt:i4>
      </vt:variant>
      <vt:variant>
        <vt:i4>5</vt:i4>
      </vt:variant>
      <vt:variant>
        <vt:lpwstr>http://effectivehealthcare.ahrq.gov/ehc/products/291/1380/Methods Report_Evaluating-Practices-Developing-Tools_Final_01-14-2013.pdf</vt:lpwstr>
      </vt:variant>
      <vt:variant>
        <vt:lpwstr/>
      </vt:variant>
      <vt:variant>
        <vt:i4>5636113</vt:i4>
      </vt:variant>
      <vt:variant>
        <vt:i4>1816</vt:i4>
      </vt:variant>
      <vt:variant>
        <vt:i4>0</vt:i4>
      </vt:variant>
      <vt:variant>
        <vt:i4>5</vt:i4>
      </vt:variant>
      <vt:variant>
        <vt:lpwstr>http://www.stata.com/</vt:lpwstr>
      </vt:variant>
      <vt:variant>
        <vt:lpwstr/>
      </vt:variant>
      <vt:variant>
        <vt:i4>4063349</vt:i4>
      </vt:variant>
      <vt:variant>
        <vt:i4>1813</vt:i4>
      </vt:variant>
      <vt:variant>
        <vt:i4>0</vt:i4>
      </vt:variant>
      <vt:variant>
        <vt:i4>5</vt:i4>
      </vt:variant>
      <vt:variant>
        <vt:lpwstr>http://www.biomedcentral.com/content/pdf/1471-2288-3-25.pdf</vt:lpwstr>
      </vt:variant>
      <vt:variant>
        <vt:lpwstr/>
      </vt:variant>
      <vt:variant>
        <vt:i4>3014712</vt:i4>
      </vt:variant>
      <vt:variant>
        <vt:i4>1810</vt:i4>
      </vt:variant>
      <vt:variant>
        <vt:i4>0</vt:i4>
      </vt:variant>
      <vt:variant>
        <vt:i4>5</vt:i4>
      </vt:variant>
      <vt:variant>
        <vt:lpwstr>http://effectivehealthcare.ahrq.gov/healthInfo.cfm?infotype=rr&amp;ProcessID=60</vt:lpwstr>
      </vt:variant>
      <vt:variant>
        <vt:lpwstr/>
      </vt:variant>
      <vt:variant>
        <vt:i4>5832773</vt:i4>
      </vt:variant>
      <vt:variant>
        <vt:i4>1807</vt:i4>
      </vt:variant>
      <vt:variant>
        <vt:i4>0</vt:i4>
      </vt:variant>
      <vt:variant>
        <vt:i4>5</vt:i4>
      </vt:variant>
      <vt:variant>
        <vt:lpwstr>http://gut.bmj.com/content/early/2012/11/06/gutjnl-2012-303108.full.pdf+html</vt:lpwstr>
      </vt:variant>
      <vt:variant>
        <vt:lpwstr/>
      </vt:variant>
      <vt:variant>
        <vt:i4>6422647</vt:i4>
      </vt:variant>
      <vt:variant>
        <vt:i4>1804</vt:i4>
      </vt:variant>
      <vt:variant>
        <vt:i4>0</vt:i4>
      </vt:variant>
      <vt:variant>
        <vt:i4>5</vt:i4>
      </vt:variant>
      <vt:variant>
        <vt:lpwstr>http://www.cancernetwork.com/cancer-management/pancreatic/article/10165/1802606</vt:lpwstr>
      </vt:variant>
      <vt:variant>
        <vt:lpwstr/>
      </vt:variant>
      <vt:variant>
        <vt:i4>6750330</vt:i4>
      </vt:variant>
      <vt:variant>
        <vt:i4>1801</vt:i4>
      </vt:variant>
      <vt:variant>
        <vt:i4>0</vt:i4>
      </vt:variant>
      <vt:variant>
        <vt:i4>5</vt:i4>
      </vt:variant>
      <vt:variant>
        <vt:lpwstr>http://www.cancer.gov/cancertopics/pdq/treatment/pancreatic/HealthProfessional/page1/AllPages/Print</vt:lpwstr>
      </vt:variant>
      <vt:variant>
        <vt:lpwstr/>
      </vt:variant>
      <vt:variant>
        <vt:i4>4784218</vt:i4>
      </vt:variant>
      <vt:variant>
        <vt:i4>1798</vt:i4>
      </vt:variant>
      <vt:variant>
        <vt:i4>0</vt:i4>
      </vt:variant>
      <vt:variant>
        <vt:i4>5</vt:i4>
      </vt:variant>
      <vt:variant>
        <vt:lpwstr>http://onlinelibrary.wiley.com/doi/10.3322/caac.21208/pdf</vt:lpwstr>
      </vt:variant>
      <vt:variant>
        <vt:lpwstr/>
      </vt:variant>
      <vt:variant>
        <vt:i4>3276822</vt:i4>
      </vt:variant>
      <vt:variant>
        <vt:i4>1795</vt:i4>
      </vt:variant>
      <vt:variant>
        <vt:i4>0</vt:i4>
      </vt:variant>
      <vt:variant>
        <vt:i4>5</vt:i4>
      </vt:variant>
      <vt:variant>
        <vt:lpwstr>http://www.cancer.org/acs/groups/content/@epidemiologysurveilance/documents/document/acspc-031941.pdf</vt:lpwstr>
      </vt:variant>
      <vt:variant>
        <vt:lpwstr/>
      </vt:variant>
      <vt:variant>
        <vt:i4>1179659</vt:i4>
      </vt:variant>
      <vt:variant>
        <vt:i4>878</vt:i4>
      </vt:variant>
      <vt:variant>
        <vt:i4>0</vt:i4>
      </vt:variant>
      <vt:variant>
        <vt:i4>5</vt:i4>
      </vt:variant>
      <vt:variant>
        <vt:lpwstr>http://effectivehealthcare.ahrq.gov/index.cfm/search-for-guides-reviews-and-reports/?productid=1620&amp;pageaction=displayproduct</vt:lpwstr>
      </vt:variant>
      <vt:variant>
        <vt:lpwstr/>
      </vt:variant>
      <vt:variant>
        <vt:i4>1835039</vt:i4>
      </vt:variant>
      <vt:variant>
        <vt:i4>691</vt:i4>
      </vt:variant>
      <vt:variant>
        <vt:i4>0</vt:i4>
      </vt:variant>
      <vt:variant>
        <vt:i4>5</vt:i4>
      </vt:variant>
      <vt:variant>
        <vt:lpwstr>http://www.ncbi.nlm.nih.gov/books/NBK98248/</vt:lpwstr>
      </vt:variant>
      <vt:variant>
        <vt:lpwstr>ch7.rl1</vt:lpwstr>
      </vt:variant>
      <vt:variant>
        <vt:i4>7798866</vt:i4>
      </vt:variant>
      <vt:variant>
        <vt:i4>688</vt:i4>
      </vt:variant>
      <vt:variant>
        <vt:i4>0</vt:i4>
      </vt:variant>
      <vt:variant>
        <vt:i4>5</vt:i4>
      </vt:variant>
      <vt:variant>
        <vt:lpwstr>http://effectivehealthcare.ahrq.gov/ehc/products/291/1380/Methods Report_Evaluating-Practices-Developing-Tools_Final_01-14-2013.pdf</vt:lpwstr>
      </vt:variant>
      <vt:variant>
        <vt:lpwstr/>
      </vt:variant>
      <vt:variant>
        <vt:i4>5636113</vt:i4>
      </vt:variant>
      <vt:variant>
        <vt:i4>685</vt:i4>
      </vt:variant>
      <vt:variant>
        <vt:i4>0</vt:i4>
      </vt:variant>
      <vt:variant>
        <vt:i4>5</vt:i4>
      </vt:variant>
      <vt:variant>
        <vt:lpwstr>http://www.stata.com/</vt:lpwstr>
      </vt:variant>
      <vt:variant>
        <vt:lpwstr/>
      </vt:variant>
      <vt:variant>
        <vt:i4>4063349</vt:i4>
      </vt:variant>
      <vt:variant>
        <vt:i4>682</vt:i4>
      </vt:variant>
      <vt:variant>
        <vt:i4>0</vt:i4>
      </vt:variant>
      <vt:variant>
        <vt:i4>5</vt:i4>
      </vt:variant>
      <vt:variant>
        <vt:lpwstr>http://www.biomedcentral.com/content/pdf/1471-2288-3-25.pdf</vt:lpwstr>
      </vt:variant>
      <vt:variant>
        <vt:lpwstr/>
      </vt:variant>
      <vt:variant>
        <vt:i4>3014712</vt:i4>
      </vt:variant>
      <vt:variant>
        <vt:i4>679</vt:i4>
      </vt:variant>
      <vt:variant>
        <vt:i4>0</vt:i4>
      </vt:variant>
      <vt:variant>
        <vt:i4>5</vt:i4>
      </vt:variant>
      <vt:variant>
        <vt:lpwstr>http://effectivehealthcare.ahrq.gov/healthInfo.cfm?infotype=rr&amp;ProcessID=60</vt:lpwstr>
      </vt:variant>
      <vt:variant>
        <vt:lpwstr/>
      </vt:variant>
      <vt:variant>
        <vt:i4>5832773</vt:i4>
      </vt:variant>
      <vt:variant>
        <vt:i4>676</vt:i4>
      </vt:variant>
      <vt:variant>
        <vt:i4>0</vt:i4>
      </vt:variant>
      <vt:variant>
        <vt:i4>5</vt:i4>
      </vt:variant>
      <vt:variant>
        <vt:lpwstr>http://gut.bmj.com/content/early/2012/11/06/gutjnl-2012-303108.full.pdf+html</vt:lpwstr>
      </vt:variant>
      <vt:variant>
        <vt:lpwstr/>
      </vt:variant>
      <vt:variant>
        <vt:i4>6422647</vt:i4>
      </vt:variant>
      <vt:variant>
        <vt:i4>673</vt:i4>
      </vt:variant>
      <vt:variant>
        <vt:i4>0</vt:i4>
      </vt:variant>
      <vt:variant>
        <vt:i4>5</vt:i4>
      </vt:variant>
      <vt:variant>
        <vt:lpwstr>http://www.cancernetwork.com/cancer-management/pancreatic/article/10165/1802606</vt:lpwstr>
      </vt:variant>
      <vt:variant>
        <vt:lpwstr/>
      </vt:variant>
      <vt:variant>
        <vt:i4>6750330</vt:i4>
      </vt:variant>
      <vt:variant>
        <vt:i4>670</vt:i4>
      </vt:variant>
      <vt:variant>
        <vt:i4>0</vt:i4>
      </vt:variant>
      <vt:variant>
        <vt:i4>5</vt:i4>
      </vt:variant>
      <vt:variant>
        <vt:lpwstr>http://www.cancer.gov/cancertopics/pdq/treatment/pancreatic/HealthProfessional/page1/AllPages/Print</vt:lpwstr>
      </vt:variant>
      <vt:variant>
        <vt:lpwstr/>
      </vt:variant>
      <vt:variant>
        <vt:i4>4784218</vt:i4>
      </vt:variant>
      <vt:variant>
        <vt:i4>667</vt:i4>
      </vt:variant>
      <vt:variant>
        <vt:i4>0</vt:i4>
      </vt:variant>
      <vt:variant>
        <vt:i4>5</vt:i4>
      </vt:variant>
      <vt:variant>
        <vt:lpwstr>http://onlinelibrary.wiley.com/doi/10.3322/caac.21208/pdf</vt:lpwstr>
      </vt:variant>
      <vt:variant>
        <vt:lpwstr/>
      </vt:variant>
      <vt:variant>
        <vt:i4>3276822</vt:i4>
      </vt:variant>
      <vt:variant>
        <vt:i4>664</vt:i4>
      </vt:variant>
      <vt:variant>
        <vt:i4>0</vt:i4>
      </vt:variant>
      <vt:variant>
        <vt:i4>5</vt:i4>
      </vt:variant>
      <vt:variant>
        <vt:lpwstr>http://www.cancer.org/acs/groups/content/@epidemiologysurveilance/documents/document/acspc-031941.pdf</vt:lpwstr>
      </vt:variant>
      <vt:variant>
        <vt:lpwstr/>
      </vt:variant>
      <vt:variant>
        <vt:i4>1048631</vt:i4>
      </vt:variant>
      <vt:variant>
        <vt:i4>524</vt:i4>
      </vt:variant>
      <vt:variant>
        <vt:i4>0</vt:i4>
      </vt:variant>
      <vt:variant>
        <vt:i4>5</vt:i4>
      </vt:variant>
      <vt:variant>
        <vt:lpwstr/>
      </vt:variant>
      <vt:variant>
        <vt:lpwstr>_Toc381708508</vt:lpwstr>
      </vt:variant>
      <vt:variant>
        <vt:i4>1048631</vt:i4>
      </vt:variant>
      <vt:variant>
        <vt:i4>518</vt:i4>
      </vt:variant>
      <vt:variant>
        <vt:i4>0</vt:i4>
      </vt:variant>
      <vt:variant>
        <vt:i4>5</vt:i4>
      </vt:variant>
      <vt:variant>
        <vt:lpwstr/>
      </vt:variant>
      <vt:variant>
        <vt:lpwstr>_Toc381708507</vt:lpwstr>
      </vt:variant>
      <vt:variant>
        <vt:i4>1048631</vt:i4>
      </vt:variant>
      <vt:variant>
        <vt:i4>512</vt:i4>
      </vt:variant>
      <vt:variant>
        <vt:i4>0</vt:i4>
      </vt:variant>
      <vt:variant>
        <vt:i4>5</vt:i4>
      </vt:variant>
      <vt:variant>
        <vt:lpwstr/>
      </vt:variant>
      <vt:variant>
        <vt:lpwstr>_Toc381708506</vt:lpwstr>
      </vt:variant>
      <vt:variant>
        <vt:i4>1048631</vt:i4>
      </vt:variant>
      <vt:variant>
        <vt:i4>506</vt:i4>
      </vt:variant>
      <vt:variant>
        <vt:i4>0</vt:i4>
      </vt:variant>
      <vt:variant>
        <vt:i4>5</vt:i4>
      </vt:variant>
      <vt:variant>
        <vt:lpwstr/>
      </vt:variant>
      <vt:variant>
        <vt:lpwstr>_Toc381708505</vt:lpwstr>
      </vt:variant>
      <vt:variant>
        <vt:i4>1048631</vt:i4>
      </vt:variant>
      <vt:variant>
        <vt:i4>500</vt:i4>
      </vt:variant>
      <vt:variant>
        <vt:i4>0</vt:i4>
      </vt:variant>
      <vt:variant>
        <vt:i4>5</vt:i4>
      </vt:variant>
      <vt:variant>
        <vt:lpwstr/>
      </vt:variant>
      <vt:variant>
        <vt:lpwstr>_Toc381708504</vt:lpwstr>
      </vt:variant>
      <vt:variant>
        <vt:i4>1048631</vt:i4>
      </vt:variant>
      <vt:variant>
        <vt:i4>494</vt:i4>
      </vt:variant>
      <vt:variant>
        <vt:i4>0</vt:i4>
      </vt:variant>
      <vt:variant>
        <vt:i4>5</vt:i4>
      </vt:variant>
      <vt:variant>
        <vt:lpwstr/>
      </vt:variant>
      <vt:variant>
        <vt:lpwstr>_Toc381708503</vt:lpwstr>
      </vt:variant>
      <vt:variant>
        <vt:i4>1048631</vt:i4>
      </vt:variant>
      <vt:variant>
        <vt:i4>488</vt:i4>
      </vt:variant>
      <vt:variant>
        <vt:i4>0</vt:i4>
      </vt:variant>
      <vt:variant>
        <vt:i4>5</vt:i4>
      </vt:variant>
      <vt:variant>
        <vt:lpwstr/>
      </vt:variant>
      <vt:variant>
        <vt:lpwstr>_Toc381708502</vt:lpwstr>
      </vt:variant>
      <vt:variant>
        <vt:i4>1048631</vt:i4>
      </vt:variant>
      <vt:variant>
        <vt:i4>482</vt:i4>
      </vt:variant>
      <vt:variant>
        <vt:i4>0</vt:i4>
      </vt:variant>
      <vt:variant>
        <vt:i4>5</vt:i4>
      </vt:variant>
      <vt:variant>
        <vt:lpwstr/>
      </vt:variant>
      <vt:variant>
        <vt:lpwstr>_Toc381708501</vt:lpwstr>
      </vt:variant>
      <vt:variant>
        <vt:i4>1048631</vt:i4>
      </vt:variant>
      <vt:variant>
        <vt:i4>476</vt:i4>
      </vt:variant>
      <vt:variant>
        <vt:i4>0</vt:i4>
      </vt:variant>
      <vt:variant>
        <vt:i4>5</vt:i4>
      </vt:variant>
      <vt:variant>
        <vt:lpwstr/>
      </vt:variant>
      <vt:variant>
        <vt:lpwstr>_Toc381708500</vt:lpwstr>
      </vt:variant>
      <vt:variant>
        <vt:i4>1245239</vt:i4>
      </vt:variant>
      <vt:variant>
        <vt:i4>467</vt:i4>
      </vt:variant>
      <vt:variant>
        <vt:i4>0</vt:i4>
      </vt:variant>
      <vt:variant>
        <vt:i4>5</vt:i4>
      </vt:variant>
      <vt:variant>
        <vt:lpwstr/>
      </vt:variant>
      <vt:variant>
        <vt:lpwstr>_Toc381708530</vt:lpwstr>
      </vt:variant>
      <vt:variant>
        <vt:i4>1179703</vt:i4>
      </vt:variant>
      <vt:variant>
        <vt:i4>461</vt:i4>
      </vt:variant>
      <vt:variant>
        <vt:i4>0</vt:i4>
      </vt:variant>
      <vt:variant>
        <vt:i4>5</vt:i4>
      </vt:variant>
      <vt:variant>
        <vt:lpwstr/>
      </vt:variant>
      <vt:variant>
        <vt:lpwstr>_Toc381708529</vt:lpwstr>
      </vt:variant>
      <vt:variant>
        <vt:i4>1179703</vt:i4>
      </vt:variant>
      <vt:variant>
        <vt:i4>455</vt:i4>
      </vt:variant>
      <vt:variant>
        <vt:i4>0</vt:i4>
      </vt:variant>
      <vt:variant>
        <vt:i4>5</vt:i4>
      </vt:variant>
      <vt:variant>
        <vt:lpwstr/>
      </vt:variant>
      <vt:variant>
        <vt:lpwstr>_Toc381708528</vt:lpwstr>
      </vt:variant>
      <vt:variant>
        <vt:i4>1179703</vt:i4>
      </vt:variant>
      <vt:variant>
        <vt:i4>449</vt:i4>
      </vt:variant>
      <vt:variant>
        <vt:i4>0</vt:i4>
      </vt:variant>
      <vt:variant>
        <vt:i4>5</vt:i4>
      </vt:variant>
      <vt:variant>
        <vt:lpwstr/>
      </vt:variant>
      <vt:variant>
        <vt:lpwstr>_Toc381708527</vt:lpwstr>
      </vt:variant>
      <vt:variant>
        <vt:i4>1179703</vt:i4>
      </vt:variant>
      <vt:variant>
        <vt:i4>443</vt:i4>
      </vt:variant>
      <vt:variant>
        <vt:i4>0</vt:i4>
      </vt:variant>
      <vt:variant>
        <vt:i4>5</vt:i4>
      </vt:variant>
      <vt:variant>
        <vt:lpwstr/>
      </vt:variant>
      <vt:variant>
        <vt:lpwstr>_Toc381708526</vt:lpwstr>
      </vt:variant>
      <vt:variant>
        <vt:i4>1179703</vt:i4>
      </vt:variant>
      <vt:variant>
        <vt:i4>437</vt:i4>
      </vt:variant>
      <vt:variant>
        <vt:i4>0</vt:i4>
      </vt:variant>
      <vt:variant>
        <vt:i4>5</vt:i4>
      </vt:variant>
      <vt:variant>
        <vt:lpwstr/>
      </vt:variant>
      <vt:variant>
        <vt:lpwstr>_Toc381708525</vt:lpwstr>
      </vt:variant>
      <vt:variant>
        <vt:i4>1179703</vt:i4>
      </vt:variant>
      <vt:variant>
        <vt:i4>431</vt:i4>
      </vt:variant>
      <vt:variant>
        <vt:i4>0</vt:i4>
      </vt:variant>
      <vt:variant>
        <vt:i4>5</vt:i4>
      </vt:variant>
      <vt:variant>
        <vt:lpwstr/>
      </vt:variant>
      <vt:variant>
        <vt:lpwstr>_Toc381708524</vt:lpwstr>
      </vt:variant>
      <vt:variant>
        <vt:i4>1179703</vt:i4>
      </vt:variant>
      <vt:variant>
        <vt:i4>425</vt:i4>
      </vt:variant>
      <vt:variant>
        <vt:i4>0</vt:i4>
      </vt:variant>
      <vt:variant>
        <vt:i4>5</vt:i4>
      </vt:variant>
      <vt:variant>
        <vt:lpwstr/>
      </vt:variant>
      <vt:variant>
        <vt:lpwstr>_Toc381708523</vt:lpwstr>
      </vt:variant>
      <vt:variant>
        <vt:i4>1179703</vt:i4>
      </vt:variant>
      <vt:variant>
        <vt:i4>419</vt:i4>
      </vt:variant>
      <vt:variant>
        <vt:i4>0</vt:i4>
      </vt:variant>
      <vt:variant>
        <vt:i4>5</vt:i4>
      </vt:variant>
      <vt:variant>
        <vt:lpwstr/>
      </vt:variant>
      <vt:variant>
        <vt:lpwstr>_Toc381708522</vt:lpwstr>
      </vt:variant>
      <vt:variant>
        <vt:i4>1179703</vt:i4>
      </vt:variant>
      <vt:variant>
        <vt:i4>413</vt:i4>
      </vt:variant>
      <vt:variant>
        <vt:i4>0</vt:i4>
      </vt:variant>
      <vt:variant>
        <vt:i4>5</vt:i4>
      </vt:variant>
      <vt:variant>
        <vt:lpwstr/>
      </vt:variant>
      <vt:variant>
        <vt:lpwstr>_Toc381708521</vt:lpwstr>
      </vt:variant>
      <vt:variant>
        <vt:i4>1179703</vt:i4>
      </vt:variant>
      <vt:variant>
        <vt:i4>407</vt:i4>
      </vt:variant>
      <vt:variant>
        <vt:i4>0</vt:i4>
      </vt:variant>
      <vt:variant>
        <vt:i4>5</vt:i4>
      </vt:variant>
      <vt:variant>
        <vt:lpwstr/>
      </vt:variant>
      <vt:variant>
        <vt:lpwstr>_Toc381708520</vt:lpwstr>
      </vt:variant>
      <vt:variant>
        <vt:i4>1114167</vt:i4>
      </vt:variant>
      <vt:variant>
        <vt:i4>401</vt:i4>
      </vt:variant>
      <vt:variant>
        <vt:i4>0</vt:i4>
      </vt:variant>
      <vt:variant>
        <vt:i4>5</vt:i4>
      </vt:variant>
      <vt:variant>
        <vt:lpwstr/>
      </vt:variant>
      <vt:variant>
        <vt:lpwstr>_Toc381708519</vt:lpwstr>
      </vt:variant>
      <vt:variant>
        <vt:i4>1114167</vt:i4>
      </vt:variant>
      <vt:variant>
        <vt:i4>395</vt:i4>
      </vt:variant>
      <vt:variant>
        <vt:i4>0</vt:i4>
      </vt:variant>
      <vt:variant>
        <vt:i4>5</vt:i4>
      </vt:variant>
      <vt:variant>
        <vt:lpwstr/>
      </vt:variant>
      <vt:variant>
        <vt:lpwstr>_Toc381708518</vt:lpwstr>
      </vt:variant>
      <vt:variant>
        <vt:i4>1114167</vt:i4>
      </vt:variant>
      <vt:variant>
        <vt:i4>389</vt:i4>
      </vt:variant>
      <vt:variant>
        <vt:i4>0</vt:i4>
      </vt:variant>
      <vt:variant>
        <vt:i4>5</vt:i4>
      </vt:variant>
      <vt:variant>
        <vt:lpwstr/>
      </vt:variant>
      <vt:variant>
        <vt:lpwstr>_Toc381708517</vt:lpwstr>
      </vt:variant>
      <vt:variant>
        <vt:i4>1114167</vt:i4>
      </vt:variant>
      <vt:variant>
        <vt:i4>383</vt:i4>
      </vt:variant>
      <vt:variant>
        <vt:i4>0</vt:i4>
      </vt:variant>
      <vt:variant>
        <vt:i4>5</vt:i4>
      </vt:variant>
      <vt:variant>
        <vt:lpwstr/>
      </vt:variant>
      <vt:variant>
        <vt:lpwstr>_Toc381708516</vt:lpwstr>
      </vt:variant>
      <vt:variant>
        <vt:i4>1310772</vt:i4>
      </vt:variant>
      <vt:variant>
        <vt:i4>374</vt:i4>
      </vt:variant>
      <vt:variant>
        <vt:i4>0</vt:i4>
      </vt:variant>
      <vt:variant>
        <vt:i4>5</vt:i4>
      </vt:variant>
      <vt:variant>
        <vt:lpwstr/>
      </vt:variant>
      <vt:variant>
        <vt:lpwstr>_Toc381708646</vt:lpwstr>
      </vt:variant>
      <vt:variant>
        <vt:i4>1310772</vt:i4>
      </vt:variant>
      <vt:variant>
        <vt:i4>368</vt:i4>
      </vt:variant>
      <vt:variant>
        <vt:i4>0</vt:i4>
      </vt:variant>
      <vt:variant>
        <vt:i4>5</vt:i4>
      </vt:variant>
      <vt:variant>
        <vt:lpwstr/>
      </vt:variant>
      <vt:variant>
        <vt:lpwstr>_Toc381708645</vt:lpwstr>
      </vt:variant>
      <vt:variant>
        <vt:i4>1310772</vt:i4>
      </vt:variant>
      <vt:variant>
        <vt:i4>362</vt:i4>
      </vt:variant>
      <vt:variant>
        <vt:i4>0</vt:i4>
      </vt:variant>
      <vt:variant>
        <vt:i4>5</vt:i4>
      </vt:variant>
      <vt:variant>
        <vt:lpwstr/>
      </vt:variant>
      <vt:variant>
        <vt:lpwstr>_Toc381708644</vt:lpwstr>
      </vt:variant>
      <vt:variant>
        <vt:i4>1310772</vt:i4>
      </vt:variant>
      <vt:variant>
        <vt:i4>356</vt:i4>
      </vt:variant>
      <vt:variant>
        <vt:i4>0</vt:i4>
      </vt:variant>
      <vt:variant>
        <vt:i4>5</vt:i4>
      </vt:variant>
      <vt:variant>
        <vt:lpwstr/>
      </vt:variant>
      <vt:variant>
        <vt:lpwstr>_Toc381708643</vt:lpwstr>
      </vt:variant>
      <vt:variant>
        <vt:i4>1310772</vt:i4>
      </vt:variant>
      <vt:variant>
        <vt:i4>350</vt:i4>
      </vt:variant>
      <vt:variant>
        <vt:i4>0</vt:i4>
      </vt:variant>
      <vt:variant>
        <vt:i4>5</vt:i4>
      </vt:variant>
      <vt:variant>
        <vt:lpwstr/>
      </vt:variant>
      <vt:variant>
        <vt:lpwstr>_Toc381708642</vt:lpwstr>
      </vt:variant>
      <vt:variant>
        <vt:i4>1310772</vt:i4>
      </vt:variant>
      <vt:variant>
        <vt:i4>344</vt:i4>
      </vt:variant>
      <vt:variant>
        <vt:i4>0</vt:i4>
      </vt:variant>
      <vt:variant>
        <vt:i4>5</vt:i4>
      </vt:variant>
      <vt:variant>
        <vt:lpwstr/>
      </vt:variant>
      <vt:variant>
        <vt:lpwstr>_Toc381708641</vt:lpwstr>
      </vt:variant>
      <vt:variant>
        <vt:i4>1310772</vt:i4>
      </vt:variant>
      <vt:variant>
        <vt:i4>338</vt:i4>
      </vt:variant>
      <vt:variant>
        <vt:i4>0</vt:i4>
      </vt:variant>
      <vt:variant>
        <vt:i4>5</vt:i4>
      </vt:variant>
      <vt:variant>
        <vt:lpwstr/>
      </vt:variant>
      <vt:variant>
        <vt:lpwstr>_Toc381708640</vt:lpwstr>
      </vt:variant>
      <vt:variant>
        <vt:i4>1245236</vt:i4>
      </vt:variant>
      <vt:variant>
        <vt:i4>332</vt:i4>
      </vt:variant>
      <vt:variant>
        <vt:i4>0</vt:i4>
      </vt:variant>
      <vt:variant>
        <vt:i4>5</vt:i4>
      </vt:variant>
      <vt:variant>
        <vt:lpwstr/>
      </vt:variant>
      <vt:variant>
        <vt:lpwstr>_Toc381708639</vt:lpwstr>
      </vt:variant>
      <vt:variant>
        <vt:i4>1245236</vt:i4>
      </vt:variant>
      <vt:variant>
        <vt:i4>326</vt:i4>
      </vt:variant>
      <vt:variant>
        <vt:i4>0</vt:i4>
      </vt:variant>
      <vt:variant>
        <vt:i4>5</vt:i4>
      </vt:variant>
      <vt:variant>
        <vt:lpwstr/>
      </vt:variant>
      <vt:variant>
        <vt:lpwstr>_Toc381708638</vt:lpwstr>
      </vt:variant>
      <vt:variant>
        <vt:i4>1245236</vt:i4>
      </vt:variant>
      <vt:variant>
        <vt:i4>320</vt:i4>
      </vt:variant>
      <vt:variant>
        <vt:i4>0</vt:i4>
      </vt:variant>
      <vt:variant>
        <vt:i4>5</vt:i4>
      </vt:variant>
      <vt:variant>
        <vt:lpwstr/>
      </vt:variant>
      <vt:variant>
        <vt:lpwstr>_Toc381708637</vt:lpwstr>
      </vt:variant>
      <vt:variant>
        <vt:i4>1245236</vt:i4>
      </vt:variant>
      <vt:variant>
        <vt:i4>314</vt:i4>
      </vt:variant>
      <vt:variant>
        <vt:i4>0</vt:i4>
      </vt:variant>
      <vt:variant>
        <vt:i4>5</vt:i4>
      </vt:variant>
      <vt:variant>
        <vt:lpwstr/>
      </vt:variant>
      <vt:variant>
        <vt:lpwstr>_Toc381708636</vt:lpwstr>
      </vt:variant>
      <vt:variant>
        <vt:i4>1245236</vt:i4>
      </vt:variant>
      <vt:variant>
        <vt:i4>308</vt:i4>
      </vt:variant>
      <vt:variant>
        <vt:i4>0</vt:i4>
      </vt:variant>
      <vt:variant>
        <vt:i4>5</vt:i4>
      </vt:variant>
      <vt:variant>
        <vt:lpwstr/>
      </vt:variant>
      <vt:variant>
        <vt:lpwstr>_Toc381708635</vt:lpwstr>
      </vt:variant>
      <vt:variant>
        <vt:i4>1245236</vt:i4>
      </vt:variant>
      <vt:variant>
        <vt:i4>302</vt:i4>
      </vt:variant>
      <vt:variant>
        <vt:i4>0</vt:i4>
      </vt:variant>
      <vt:variant>
        <vt:i4>5</vt:i4>
      </vt:variant>
      <vt:variant>
        <vt:lpwstr/>
      </vt:variant>
      <vt:variant>
        <vt:lpwstr>_Toc381708634</vt:lpwstr>
      </vt:variant>
      <vt:variant>
        <vt:i4>1245236</vt:i4>
      </vt:variant>
      <vt:variant>
        <vt:i4>296</vt:i4>
      </vt:variant>
      <vt:variant>
        <vt:i4>0</vt:i4>
      </vt:variant>
      <vt:variant>
        <vt:i4>5</vt:i4>
      </vt:variant>
      <vt:variant>
        <vt:lpwstr/>
      </vt:variant>
      <vt:variant>
        <vt:lpwstr>_Toc381708633</vt:lpwstr>
      </vt:variant>
      <vt:variant>
        <vt:i4>1245236</vt:i4>
      </vt:variant>
      <vt:variant>
        <vt:i4>290</vt:i4>
      </vt:variant>
      <vt:variant>
        <vt:i4>0</vt:i4>
      </vt:variant>
      <vt:variant>
        <vt:i4>5</vt:i4>
      </vt:variant>
      <vt:variant>
        <vt:lpwstr/>
      </vt:variant>
      <vt:variant>
        <vt:lpwstr>_Toc381708632</vt:lpwstr>
      </vt:variant>
      <vt:variant>
        <vt:i4>1245236</vt:i4>
      </vt:variant>
      <vt:variant>
        <vt:i4>284</vt:i4>
      </vt:variant>
      <vt:variant>
        <vt:i4>0</vt:i4>
      </vt:variant>
      <vt:variant>
        <vt:i4>5</vt:i4>
      </vt:variant>
      <vt:variant>
        <vt:lpwstr/>
      </vt:variant>
      <vt:variant>
        <vt:lpwstr>_Toc381708631</vt:lpwstr>
      </vt:variant>
      <vt:variant>
        <vt:i4>1245236</vt:i4>
      </vt:variant>
      <vt:variant>
        <vt:i4>278</vt:i4>
      </vt:variant>
      <vt:variant>
        <vt:i4>0</vt:i4>
      </vt:variant>
      <vt:variant>
        <vt:i4>5</vt:i4>
      </vt:variant>
      <vt:variant>
        <vt:lpwstr/>
      </vt:variant>
      <vt:variant>
        <vt:lpwstr>_Toc381708630</vt:lpwstr>
      </vt:variant>
      <vt:variant>
        <vt:i4>1179700</vt:i4>
      </vt:variant>
      <vt:variant>
        <vt:i4>272</vt:i4>
      </vt:variant>
      <vt:variant>
        <vt:i4>0</vt:i4>
      </vt:variant>
      <vt:variant>
        <vt:i4>5</vt:i4>
      </vt:variant>
      <vt:variant>
        <vt:lpwstr/>
      </vt:variant>
      <vt:variant>
        <vt:lpwstr>_Toc381708629</vt:lpwstr>
      </vt:variant>
      <vt:variant>
        <vt:i4>1179700</vt:i4>
      </vt:variant>
      <vt:variant>
        <vt:i4>266</vt:i4>
      </vt:variant>
      <vt:variant>
        <vt:i4>0</vt:i4>
      </vt:variant>
      <vt:variant>
        <vt:i4>5</vt:i4>
      </vt:variant>
      <vt:variant>
        <vt:lpwstr/>
      </vt:variant>
      <vt:variant>
        <vt:lpwstr>_Toc381708628</vt:lpwstr>
      </vt:variant>
      <vt:variant>
        <vt:i4>1179700</vt:i4>
      </vt:variant>
      <vt:variant>
        <vt:i4>260</vt:i4>
      </vt:variant>
      <vt:variant>
        <vt:i4>0</vt:i4>
      </vt:variant>
      <vt:variant>
        <vt:i4>5</vt:i4>
      </vt:variant>
      <vt:variant>
        <vt:lpwstr/>
      </vt:variant>
      <vt:variant>
        <vt:lpwstr>_Toc381708627</vt:lpwstr>
      </vt:variant>
      <vt:variant>
        <vt:i4>1179700</vt:i4>
      </vt:variant>
      <vt:variant>
        <vt:i4>254</vt:i4>
      </vt:variant>
      <vt:variant>
        <vt:i4>0</vt:i4>
      </vt:variant>
      <vt:variant>
        <vt:i4>5</vt:i4>
      </vt:variant>
      <vt:variant>
        <vt:lpwstr/>
      </vt:variant>
      <vt:variant>
        <vt:lpwstr>_Toc381708626</vt:lpwstr>
      </vt:variant>
      <vt:variant>
        <vt:i4>1179700</vt:i4>
      </vt:variant>
      <vt:variant>
        <vt:i4>248</vt:i4>
      </vt:variant>
      <vt:variant>
        <vt:i4>0</vt:i4>
      </vt:variant>
      <vt:variant>
        <vt:i4>5</vt:i4>
      </vt:variant>
      <vt:variant>
        <vt:lpwstr/>
      </vt:variant>
      <vt:variant>
        <vt:lpwstr>_Toc381708625</vt:lpwstr>
      </vt:variant>
      <vt:variant>
        <vt:i4>1179700</vt:i4>
      </vt:variant>
      <vt:variant>
        <vt:i4>242</vt:i4>
      </vt:variant>
      <vt:variant>
        <vt:i4>0</vt:i4>
      </vt:variant>
      <vt:variant>
        <vt:i4>5</vt:i4>
      </vt:variant>
      <vt:variant>
        <vt:lpwstr/>
      </vt:variant>
      <vt:variant>
        <vt:lpwstr>_Toc381708624</vt:lpwstr>
      </vt:variant>
      <vt:variant>
        <vt:i4>1179700</vt:i4>
      </vt:variant>
      <vt:variant>
        <vt:i4>236</vt:i4>
      </vt:variant>
      <vt:variant>
        <vt:i4>0</vt:i4>
      </vt:variant>
      <vt:variant>
        <vt:i4>5</vt:i4>
      </vt:variant>
      <vt:variant>
        <vt:lpwstr/>
      </vt:variant>
      <vt:variant>
        <vt:lpwstr>_Toc381708623</vt:lpwstr>
      </vt:variant>
      <vt:variant>
        <vt:i4>1179700</vt:i4>
      </vt:variant>
      <vt:variant>
        <vt:i4>230</vt:i4>
      </vt:variant>
      <vt:variant>
        <vt:i4>0</vt:i4>
      </vt:variant>
      <vt:variant>
        <vt:i4>5</vt:i4>
      </vt:variant>
      <vt:variant>
        <vt:lpwstr/>
      </vt:variant>
      <vt:variant>
        <vt:lpwstr>_Toc381708622</vt:lpwstr>
      </vt:variant>
      <vt:variant>
        <vt:i4>1179700</vt:i4>
      </vt:variant>
      <vt:variant>
        <vt:i4>224</vt:i4>
      </vt:variant>
      <vt:variant>
        <vt:i4>0</vt:i4>
      </vt:variant>
      <vt:variant>
        <vt:i4>5</vt:i4>
      </vt:variant>
      <vt:variant>
        <vt:lpwstr/>
      </vt:variant>
      <vt:variant>
        <vt:lpwstr>_Toc381708621</vt:lpwstr>
      </vt:variant>
      <vt:variant>
        <vt:i4>1179700</vt:i4>
      </vt:variant>
      <vt:variant>
        <vt:i4>218</vt:i4>
      </vt:variant>
      <vt:variant>
        <vt:i4>0</vt:i4>
      </vt:variant>
      <vt:variant>
        <vt:i4>5</vt:i4>
      </vt:variant>
      <vt:variant>
        <vt:lpwstr/>
      </vt:variant>
      <vt:variant>
        <vt:lpwstr>_Toc381708620</vt:lpwstr>
      </vt:variant>
      <vt:variant>
        <vt:i4>1114164</vt:i4>
      </vt:variant>
      <vt:variant>
        <vt:i4>212</vt:i4>
      </vt:variant>
      <vt:variant>
        <vt:i4>0</vt:i4>
      </vt:variant>
      <vt:variant>
        <vt:i4>5</vt:i4>
      </vt:variant>
      <vt:variant>
        <vt:lpwstr/>
      </vt:variant>
      <vt:variant>
        <vt:lpwstr>_Toc381708619</vt:lpwstr>
      </vt:variant>
      <vt:variant>
        <vt:i4>1114164</vt:i4>
      </vt:variant>
      <vt:variant>
        <vt:i4>206</vt:i4>
      </vt:variant>
      <vt:variant>
        <vt:i4>0</vt:i4>
      </vt:variant>
      <vt:variant>
        <vt:i4>5</vt:i4>
      </vt:variant>
      <vt:variant>
        <vt:lpwstr/>
      </vt:variant>
      <vt:variant>
        <vt:lpwstr>_Toc381708618</vt:lpwstr>
      </vt:variant>
      <vt:variant>
        <vt:i4>1114164</vt:i4>
      </vt:variant>
      <vt:variant>
        <vt:i4>200</vt:i4>
      </vt:variant>
      <vt:variant>
        <vt:i4>0</vt:i4>
      </vt:variant>
      <vt:variant>
        <vt:i4>5</vt:i4>
      </vt:variant>
      <vt:variant>
        <vt:lpwstr/>
      </vt:variant>
      <vt:variant>
        <vt:lpwstr>_Toc381708617</vt:lpwstr>
      </vt:variant>
      <vt:variant>
        <vt:i4>1114164</vt:i4>
      </vt:variant>
      <vt:variant>
        <vt:i4>194</vt:i4>
      </vt:variant>
      <vt:variant>
        <vt:i4>0</vt:i4>
      </vt:variant>
      <vt:variant>
        <vt:i4>5</vt:i4>
      </vt:variant>
      <vt:variant>
        <vt:lpwstr/>
      </vt:variant>
      <vt:variant>
        <vt:lpwstr>_Toc381708616</vt:lpwstr>
      </vt:variant>
      <vt:variant>
        <vt:i4>1114164</vt:i4>
      </vt:variant>
      <vt:variant>
        <vt:i4>188</vt:i4>
      </vt:variant>
      <vt:variant>
        <vt:i4>0</vt:i4>
      </vt:variant>
      <vt:variant>
        <vt:i4>5</vt:i4>
      </vt:variant>
      <vt:variant>
        <vt:lpwstr/>
      </vt:variant>
      <vt:variant>
        <vt:lpwstr>_Toc381708615</vt:lpwstr>
      </vt:variant>
      <vt:variant>
        <vt:i4>1114164</vt:i4>
      </vt:variant>
      <vt:variant>
        <vt:i4>182</vt:i4>
      </vt:variant>
      <vt:variant>
        <vt:i4>0</vt:i4>
      </vt:variant>
      <vt:variant>
        <vt:i4>5</vt:i4>
      </vt:variant>
      <vt:variant>
        <vt:lpwstr/>
      </vt:variant>
      <vt:variant>
        <vt:lpwstr>_Toc381708614</vt:lpwstr>
      </vt:variant>
      <vt:variant>
        <vt:i4>1114164</vt:i4>
      </vt:variant>
      <vt:variant>
        <vt:i4>176</vt:i4>
      </vt:variant>
      <vt:variant>
        <vt:i4>0</vt:i4>
      </vt:variant>
      <vt:variant>
        <vt:i4>5</vt:i4>
      </vt:variant>
      <vt:variant>
        <vt:lpwstr/>
      </vt:variant>
      <vt:variant>
        <vt:lpwstr>_Toc381708613</vt:lpwstr>
      </vt:variant>
      <vt:variant>
        <vt:i4>1114164</vt:i4>
      </vt:variant>
      <vt:variant>
        <vt:i4>170</vt:i4>
      </vt:variant>
      <vt:variant>
        <vt:i4>0</vt:i4>
      </vt:variant>
      <vt:variant>
        <vt:i4>5</vt:i4>
      </vt:variant>
      <vt:variant>
        <vt:lpwstr/>
      </vt:variant>
      <vt:variant>
        <vt:lpwstr>_Toc381708612</vt:lpwstr>
      </vt:variant>
      <vt:variant>
        <vt:i4>1114164</vt:i4>
      </vt:variant>
      <vt:variant>
        <vt:i4>164</vt:i4>
      </vt:variant>
      <vt:variant>
        <vt:i4>0</vt:i4>
      </vt:variant>
      <vt:variant>
        <vt:i4>5</vt:i4>
      </vt:variant>
      <vt:variant>
        <vt:lpwstr/>
      </vt:variant>
      <vt:variant>
        <vt:lpwstr>_Toc381708611</vt:lpwstr>
      </vt:variant>
      <vt:variant>
        <vt:i4>1114164</vt:i4>
      </vt:variant>
      <vt:variant>
        <vt:i4>158</vt:i4>
      </vt:variant>
      <vt:variant>
        <vt:i4>0</vt:i4>
      </vt:variant>
      <vt:variant>
        <vt:i4>5</vt:i4>
      </vt:variant>
      <vt:variant>
        <vt:lpwstr/>
      </vt:variant>
      <vt:variant>
        <vt:lpwstr>_Toc381708610</vt:lpwstr>
      </vt:variant>
      <vt:variant>
        <vt:i4>1048628</vt:i4>
      </vt:variant>
      <vt:variant>
        <vt:i4>152</vt:i4>
      </vt:variant>
      <vt:variant>
        <vt:i4>0</vt:i4>
      </vt:variant>
      <vt:variant>
        <vt:i4>5</vt:i4>
      </vt:variant>
      <vt:variant>
        <vt:lpwstr/>
      </vt:variant>
      <vt:variant>
        <vt:lpwstr>_Toc381708609</vt:lpwstr>
      </vt:variant>
      <vt:variant>
        <vt:i4>1048628</vt:i4>
      </vt:variant>
      <vt:variant>
        <vt:i4>146</vt:i4>
      </vt:variant>
      <vt:variant>
        <vt:i4>0</vt:i4>
      </vt:variant>
      <vt:variant>
        <vt:i4>5</vt:i4>
      </vt:variant>
      <vt:variant>
        <vt:lpwstr/>
      </vt:variant>
      <vt:variant>
        <vt:lpwstr>_Toc381708608</vt:lpwstr>
      </vt:variant>
      <vt:variant>
        <vt:i4>1048628</vt:i4>
      </vt:variant>
      <vt:variant>
        <vt:i4>140</vt:i4>
      </vt:variant>
      <vt:variant>
        <vt:i4>0</vt:i4>
      </vt:variant>
      <vt:variant>
        <vt:i4>5</vt:i4>
      </vt:variant>
      <vt:variant>
        <vt:lpwstr/>
      </vt:variant>
      <vt:variant>
        <vt:lpwstr>_Toc381708607</vt:lpwstr>
      </vt:variant>
      <vt:variant>
        <vt:i4>1048628</vt:i4>
      </vt:variant>
      <vt:variant>
        <vt:i4>134</vt:i4>
      </vt:variant>
      <vt:variant>
        <vt:i4>0</vt:i4>
      </vt:variant>
      <vt:variant>
        <vt:i4>5</vt:i4>
      </vt:variant>
      <vt:variant>
        <vt:lpwstr/>
      </vt:variant>
      <vt:variant>
        <vt:lpwstr>_Toc381708606</vt:lpwstr>
      </vt:variant>
      <vt:variant>
        <vt:i4>1048628</vt:i4>
      </vt:variant>
      <vt:variant>
        <vt:i4>128</vt:i4>
      </vt:variant>
      <vt:variant>
        <vt:i4>0</vt:i4>
      </vt:variant>
      <vt:variant>
        <vt:i4>5</vt:i4>
      </vt:variant>
      <vt:variant>
        <vt:lpwstr/>
      </vt:variant>
      <vt:variant>
        <vt:lpwstr>_Toc381708605</vt:lpwstr>
      </vt:variant>
      <vt:variant>
        <vt:i4>1048628</vt:i4>
      </vt:variant>
      <vt:variant>
        <vt:i4>122</vt:i4>
      </vt:variant>
      <vt:variant>
        <vt:i4>0</vt:i4>
      </vt:variant>
      <vt:variant>
        <vt:i4>5</vt:i4>
      </vt:variant>
      <vt:variant>
        <vt:lpwstr/>
      </vt:variant>
      <vt:variant>
        <vt:lpwstr>_Toc381708604</vt:lpwstr>
      </vt:variant>
      <vt:variant>
        <vt:i4>1048628</vt:i4>
      </vt:variant>
      <vt:variant>
        <vt:i4>116</vt:i4>
      </vt:variant>
      <vt:variant>
        <vt:i4>0</vt:i4>
      </vt:variant>
      <vt:variant>
        <vt:i4>5</vt:i4>
      </vt:variant>
      <vt:variant>
        <vt:lpwstr/>
      </vt:variant>
      <vt:variant>
        <vt:lpwstr>_Toc381708603</vt:lpwstr>
      </vt:variant>
      <vt:variant>
        <vt:i4>1048628</vt:i4>
      </vt:variant>
      <vt:variant>
        <vt:i4>110</vt:i4>
      </vt:variant>
      <vt:variant>
        <vt:i4>0</vt:i4>
      </vt:variant>
      <vt:variant>
        <vt:i4>5</vt:i4>
      </vt:variant>
      <vt:variant>
        <vt:lpwstr/>
      </vt:variant>
      <vt:variant>
        <vt:lpwstr>_Toc381708602</vt:lpwstr>
      </vt:variant>
      <vt:variant>
        <vt:i4>1048628</vt:i4>
      </vt:variant>
      <vt:variant>
        <vt:i4>104</vt:i4>
      </vt:variant>
      <vt:variant>
        <vt:i4>0</vt:i4>
      </vt:variant>
      <vt:variant>
        <vt:i4>5</vt:i4>
      </vt:variant>
      <vt:variant>
        <vt:lpwstr/>
      </vt:variant>
      <vt:variant>
        <vt:lpwstr>_Toc381708601</vt:lpwstr>
      </vt:variant>
      <vt:variant>
        <vt:i4>1048628</vt:i4>
      </vt:variant>
      <vt:variant>
        <vt:i4>98</vt:i4>
      </vt:variant>
      <vt:variant>
        <vt:i4>0</vt:i4>
      </vt:variant>
      <vt:variant>
        <vt:i4>5</vt:i4>
      </vt:variant>
      <vt:variant>
        <vt:lpwstr/>
      </vt:variant>
      <vt:variant>
        <vt:lpwstr>_Toc381708600</vt:lpwstr>
      </vt:variant>
      <vt:variant>
        <vt:i4>1638455</vt:i4>
      </vt:variant>
      <vt:variant>
        <vt:i4>92</vt:i4>
      </vt:variant>
      <vt:variant>
        <vt:i4>0</vt:i4>
      </vt:variant>
      <vt:variant>
        <vt:i4>5</vt:i4>
      </vt:variant>
      <vt:variant>
        <vt:lpwstr/>
      </vt:variant>
      <vt:variant>
        <vt:lpwstr>_Toc381708599</vt:lpwstr>
      </vt:variant>
      <vt:variant>
        <vt:i4>1638455</vt:i4>
      </vt:variant>
      <vt:variant>
        <vt:i4>86</vt:i4>
      </vt:variant>
      <vt:variant>
        <vt:i4>0</vt:i4>
      </vt:variant>
      <vt:variant>
        <vt:i4>5</vt:i4>
      </vt:variant>
      <vt:variant>
        <vt:lpwstr/>
      </vt:variant>
      <vt:variant>
        <vt:lpwstr>_Toc381708598</vt:lpwstr>
      </vt:variant>
      <vt:variant>
        <vt:i4>1638455</vt:i4>
      </vt:variant>
      <vt:variant>
        <vt:i4>80</vt:i4>
      </vt:variant>
      <vt:variant>
        <vt:i4>0</vt:i4>
      </vt:variant>
      <vt:variant>
        <vt:i4>5</vt:i4>
      </vt:variant>
      <vt:variant>
        <vt:lpwstr/>
      </vt:variant>
      <vt:variant>
        <vt:lpwstr>_Toc381708597</vt:lpwstr>
      </vt:variant>
      <vt:variant>
        <vt:i4>1638455</vt:i4>
      </vt:variant>
      <vt:variant>
        <vt:i4>74</vt:i4>
      </vt:variant>
      <vt:variant>
        <vt:i4>0</vt:i4>
      </vt:variant>
      <vt:variant>
        <vt:i4>5</vt:i4>
      </vt:variant>
      <vt:variant>
        <vt:lpwstr/>
      </vt:variant>
      <vt:variant>
        <vt:lpwstr>_Toc381708596</vt:lpwstr>
      </vt:variant>
      <vt:variant>
        <vt:i4>1638455</vt:i4>
      </vt:variant>
      <vt:variant>
        <vt:i4>68</vt:i4>
      </vt:variant>
      <vt:variant>
        <vt:i4>0</vt:i4>
      </vt:variant>
      <vt:variant>
        <vt:i4>5</vt:i4>
      </vt:variant>
      <vt:variant>
        <vt:lpwstr/>
      </vt:variant>
      <vt:variant>
        <vt:lpwstr>_Toc381708595</vt:lpwstr>
      </vt:variant>
      <vt:variant>
        <vt:i4>1638455</vt:i4>
      </vt:variant>
      <vt:variant>
        <vt:i4>62</vt:i4>
      </vt:variant>
      <vt:variant>
        <vt:i4>0</vt:i4>
      </vt:variant>
      <vt:variant>
        <vt:i4>5</vt:i4>
      </vt:variant>
      <vt:variant>
        <vt:lpwstr/>
      </vt:variant>
      <vt:variant>
        <vt:lpwstr>_Toc381708594</vt:lpwstr>
      </vt:variant>
      <vt:variant>
        <vt:i4>1638455</vt:i4>
      </vt:variant>
      <vt:variant>
        <vt:i4>56</vt:i4>
      </vt:variant>
      <vt:variant>
        <vt:i4>0</vt:i4>
      </vt:variant>
      <vt:variant>
        <vt:i4>5</vt:i4>
      </vt:variant>
      <vt:variant>
        <vt:lpwstr/>
      </vt:variant>
      <vt:variant>
        <vt:lpwstr>_Toc381708593</vt:lpwstr>
      </vt:variant>
      <vt:variant>
        <vt:i4>1638455</vt:i4>
      </vt:variant>
      <vt:variant>
        <vt:i4>50</vt:i4>
      </vt:variant>
      <vt:variant>
        <vt:i4>0</vt:i4>
      </vt:variant>
      <vt:variant>
        <vt:i4>5</vt:i4>
      </vt:variant>
      <vt:variant>
        <vt:lpwstr/>
      </vt:variant>
      <vt:variant>
        <vt:lpwstr>_Toc381708592</vt:lpwstr>
      </vt:variant>
      <vt:variant>
        <vt:i4>1638455</vt:i4>
      </vt:variant>
      <vt:variant>
        <vt:i4>44</vt:i4>
      </vt:variant>
      <vt:variant>
        <vt:i4>0</vt:i4>
      </vt:variant>
      <vt:variant>
        <vt:i4>5</vt:i4>
      </vt:variant>
      <vt:variant>
        <vt:lpwstr/>
      </vt:variant>
      <vt:variant>
        <vt:lpwstr>_Toc381708591</vt:lpwstr>
      </vt:variant>
      <vt:variant>
        <vt:i4>1638455</vt:i4>
      </vt:variant>
      <vt:variant>
        <vt:i4>38</vt:i4>
      </vt:variant>
      <vt:variant>
        <vt:i4>0</vt:i4>
      </vt:variant>
      <vt:variant>
        <vt:i4>5</vt:i4>
      </vt:variant>
      <vt:variant>
        <vt:lpwstr/>
      </vt:variant>
      <vt:variant>
        <vt:lpwstr>_Toc381708590</vt:lpwstr>
      </vt:variant>
      <vt:variant>
        <vt:i4>1572919</vt:i4>
      </vt:variant>
      <vt:variant>
        <vt:i4>32</vt:i4>
      </vt:variant>
      <vt:variant>
        <vt:i4>0</vt:i4>
      </vt:variant>
      <vt:variant>
        <vt:i4>5</vt:i4>
      </vt:variant>
      <vt:variant>
        <vt:lpwstr/>
      </vt:variant>
      <vt:variant>
        <vt:lpwstr>_Toc381708589</vt:lpwstr>
      </vt:variant>
      <vt:variant>
        <vt:i4>1572919</vt:i4>
      </vt:variant>
      <vt:variant>
        <vt:i4>26</vt:i4>
      </vt:variant>
      <vt:variant>
        <vt:i4>0</vt:i4>
      </vt:variant>
      <vt:variant>
        <vt:i4>5</vt:i4>
      </vt:variant>
      <vt:variant>
        <vt:lpwstr/>
      </vt:variant>
      <vt:variant>
        <vt:lpwstr>_Toc381708588</vt:lpwstr>
      </vt:variant>
      <vt:variant>
        <vt:i4>1572919</vt:i4>
      </vt:variant>
      <vt:variant>
        <vt:i4>20</vt:i4>
      </vt:variant>
      <vt:variant>
        <vt:i4>0</vt:i4>
      </vt:variant>
      <vt:variant>
        <vt:i4>5</vt:i4>
      </vt:variant>
      <vt:variant>
        <vt:lpwstr/>
      </vt:variant>
      <vt:variant>
        <vt:lpwstr>_Toc381708587</vt:lpwstr>
      </vt:variant>
      <vt:variant>
        <vt:i4>1572919</vt:i4>
      </vt:variant>
      <vt:variant>
        <vt:i4>14</vt:i4>
      </vt:variant>
      <vt:variant>
        <vt:i4>0</vt:i4>
      </vt:variant>
      <vt:variant>
        <vt:i4>5</vt:i4>
      </vt:variant>
      <vt:variant>
        <vt:lpwstr/>
      </vt:variant>
      <vt:variant>
        <vt:lpwstr>_Toc381708586</vt:lpwstr>
      </vt:variant>
      <vt:variant>
        <vt:i4>1572919</vt:i4>
      </vt:variant>
      <vt:variant>
        <vt:i4>8</vt:i4>
      </vt:variant>
      <vt:variant>
        <vt:i4>0</vt:i4>
      </vt:variant>
      <vt:variant>
        <vt:i4>5</vt:i4>
      </vt:variant>
      <vt:variant>
        <vt:lpwstr/>
      </vt:variant>
      <vt:variant>
        <vt:lpwstr>_Toc381708585</vt:lpwstr>
      </vt:variant>
      <vt:variant>
        <vt:i4>1376311</vt:i4>
      </vt:variant>
      <vt:variant>
        <vt:i4>2</vt:i4>
      </vt:variant>
      <vt:variant>
        <vt:i4>0</vt:i4>
      </vt:variant>
      <vt:variant>
        <vt:i4>5</vt:i4>
      </vt:variant>
      <vt:variant>
        <vt:lpwstr/>
      </vt:variant>
      <vt:variant>
        <vt:lpwstr>_Toc381708559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DHHS</dc:creator>
  <cp:lastModifiedBy>yog</cp:lastModifiedBy>
  <cp:revision>6</cp:revision>
  <cp:lastPrinted>2014-09-12T21:11:00Z</cp:lastPrinted>
  <dcterms:created xsi:type="dcterms:W3CDTF">2014-09-15T21:24:00Z</dcterms:created>
  <dcterms:modified xsi:type="dcterms:W3CDTF">2019-02-15T02:15:00Z</dcterms:modified>
</cp:coreProperties>
</file>