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FE" w:rsidRPr="0069565C" w:rsidRDefault="004F6EFE" w:rsidP="004F6EFE">
      <w:pPr>
        <w:pStyle w:val="TableTitle"/>
      </w:pPr>
      <w:r w:rsidRPr="0069565C">
        <w:t>Appendix Table E90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</w:t>
      </w:r>
      <w:r>
        <w:t>p</w:t>
      </w:r>
      <w:r w:rsidRPr="0069565C">
        <w:t xml:space="preserve">atients </w:t>
      </w:r>
      <w:r>
        <w:t>w</w:t>
      </w:r>
      <w:r w:rsidRPr="0069565C">
        <w:t xml:space="preserve">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>bility of the PFA-100 System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6"/>
        <w:gridCol w:w="812"/>
        <w:gridCol w:w="1273"/>
        <w:gridCol w:w="1636"/>
        <w:gridCol w:w="1352"/>
        <w:gridCol w:w="1420"/>
        <w:gridCol w:w="1694"/>
        <w:gridCol w:w="1838"/>
        <w:gridCol w:w="1897"/>
      </w:tblGrid>
      <w:tr w:rsidR="004F6EFE" w:rsidRPr="0003666F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D68">
              <w:rPr>
                <w:rFonts w:ascii="Arial" w:hAnsi="Arial" w:cs="Arial"/>
                <w:b/>
                <w:sz w:val="18"/>
                <w:szCs w:val="18"/>
              </w:rPr>
              <w:t>Co-medications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Malek,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17295159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Poland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median age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Group1 66 (38, 85)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Group 2 59 (51, 82)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Group 3 54.5 (48, 71) 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Controls 58 (35, 86)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17.6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34.1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48.4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50.5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98.9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underwent PCI with stent implantation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All patients received a loading dose of 300 mg of aspirin followed by daily regimen of 75 mg and a loading dose of either 300 or 600 mg of clopidogrel followed by 75 mg daily.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lastRenderedPageBreak/>
              <w:t>Breet,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20179285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1069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64±10.6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54.5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80.3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11.1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76.9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18.6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89.4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DES 63.5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coronary artery disease scheduled for elective PCI with stent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clopidogrel treatment (a maintenance of 75 mg/d therapy for&gt;5 days or a loading dose of 300 mg ≥24 hours before PCI or 600 mg ≥4 hours before PCI) and aspirin (80-100 mg/d ≥10 days).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unless they were receiving long-term anticoagulation with warfarins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Foussas, 2007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17892990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Greece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612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81.7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62±10.8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CABG 4.7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17.7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STEMI 36.3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Hyper 67.3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48.6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28.7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BMS 79.8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Sirolimus eluting 20.2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55.5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PCI with stenting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aspirin (100-325 mg/d) and clopidogrel (300 or 600 mg as loading dose and then 75 mg/d).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Unfractioned heparin (70 IU/kg) was given at the start of the procedure.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lastRenderedPageBreak/>
              <w:t>Smit,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20889993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ON-TIME-2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648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75.8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CVA 1.7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PCI 7.4; CABG 2.5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15.2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7.8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STEMI 100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18.8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44.9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29.6; systolic 132.8 mmHg; diastolic 79.8 mmHg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with ACS (STEMI)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Clopidogrel: (600 mg LD + 75 mg MD daily for 1 year);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acetylsalicylic acid 500 mg IV; unfractionated heparin 5000 IU IV ± tirobiban (25 mg/kg bolus + MD infusion of 0.15 mg/kg/min of tirofiban or placebo)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Huczek,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18301358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Poland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125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Mean 62 (range 60-63)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CV event 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52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undergoing percutaneous coronary intervention (PCI) for ACS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pStyle w:val="TableFigureTitleEPC"/>
              <w:rPr>
                <w:b w:val="0"/>
                <w:szCs w:val="18"/>
              </w:rPr>
            </w:pPr>
            <w:r w:rsidRPr="00861D68">
              <w:rPr>
                <w:b w:val="0"/>
                <w:szCs w:val="18"/>
              </w:rPr>
              <w:t>Clopidogrel: 600-mg LD + 75 mg daily MD for of 30 days</w:t>
            </w:r>
          </w:p>
          <w:p w:rsidR="004F6EFE" w:rsidRPr="00861D68" w:rsidRDefault="004F6EFE" w:rsidP="007B0DD7">
            <w:pPr>
              <w:pStyle w:val="TableFigureTitleEPC"/>
              <w:rPr>
                <w:b w:val="0"/>
                <w:szCs w:val="18"/>
              </w:rPr>
            </w:pPr>
            <w:r w:rsidRPr="00861D68">
              <w:rPr>
                <w:b w:val="0"/>
                <w:szCs w:val="18"/>
              </w:rPr>
              <w:t>Aspirin: 300 mg before angiography + 75 mg daily MD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Abciximab - at the discretion of the operator as a 0.25 mg/kg bolus or a 0.125 μg/kg/min 12-hour infusion.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lastRenderedPageBreak/>
              <w:t>Moerenhout,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20211306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Belgium 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post ACS 30.1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cholesterol 190.2 (mean)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27.7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59.9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22.6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undergoing percutaneous coronary intervention (PCI)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pStyle w:val="TableFigureTitleEPC"/>
              <w:rPr>
                <w:b w:val="0"/>
                <w:szCs w:val="18"/>
              </w:rPr>
            </w:pPr>
            <w:r w:rsidRPr="00861D68">
              <w:rPr>
                <w:b w:val="0"/>
                <w:szCs w:val="18"/>
              </w:rPr>
              <w:t>aspirin 160 mg LD + 450 mg LD of clopidogrel (300-mg clopidogrel 12 hours before PCI and 150 mg the day of PCI)</w:t>
            </w:r>
          </w:p>
          <w:p w:rsidR="004F6EFE" w:rsidRPr="00861D68" w:rsidRDefault="004F6EFE" w:rsidP="007B0DD7">
            <w:pPr>
              <w:pStyle w:val="TableFigureTitleEPC"/>
              <w:rPr>
                <w:b w:val="0"/>
                <w:szCs w:val="18"/>
              </w:rPr>
            </w:pPr>
            <w:r w:rsidRPr="00861D68">
              <w:rPr>
                <w:b w:val="0"/>
                <w:szCs w:val="18"/>
              </w:rPr>
              <w:t>Clopidogrel 75 mg MD x 6 weeks (bare metal stents) to 6 months (drug-eluting stent)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Unfractionated heparin was administered at the beginning of the procedure and titrated to obtain activated clotted time (ACT) levels between 300 and 350 seconds.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Siller-Matula,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2009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19135705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Austria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63±10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CVD 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PCI 43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hyper 77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77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undergoing PCI for coronary artery disease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Patients had been on chronic aspirin (100 mg/day) and clopidogrel (75 mg/day) treatment for three months on average.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All patients received unfractionated heparin and 250 mg of injectable acetyl-salicylic acid during PCI 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lastRenderedPageBreak/>
              <w:t>Gori,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19132241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Italy 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RECLOSE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746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68±12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PCI 23; coronary artery surgery 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hyper 49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 61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DES 93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multi 57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RECLOSE patients who underwent DES implantation for whom complete AA- and collagen-induced platelet aggregation values were available.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All patients received aspirin (325 mg) and a loading dose of 600 mg of clopidogrel followed by a maintenance dose of 75 mg daily.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on a maintenance dose of ticlopidine or clopidogrel at the time of admission received a loading dose of clopidogrel (600 mg).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Siller-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atula, 2012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22260716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Austria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PEGASUS-PCI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416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64±12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PCI 47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1D68">
              <w:rPr>
                <w:rFonts w:ascii="Arial" w:hAnsi="Arial" w:cs="Arial"/>
                <w:sz w:val="18"/>
                <w:szCs w:val="18"/>
                <w:lang w:val="es-ES_tradnl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18/NR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hyper 76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DES 99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patients undergoing PCI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861D68">
              <w:rPr>
                <w:rFonts w:ascii="Arial" w:hAnsi="Arial" w:cs="Arial"/>
                <w:color w:val="231F20"/>
                <w:sz w:val="18"/>
                <w:szCs w:val="18"/>
              </w:rPr>
              <w:t>clopidogrel LD 600mg, MD 75mg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F6EFE" w:rsidRPr="0003666F" w:rsidTr="007B0DD7">
        <w:trPr>
          <w:cantSplit/>
        </w:trPr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lastRenderedPageBreak/>
              <w:t>Chiu 2011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21925055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Taiwan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144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76.4%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64.8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6%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55.6%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18%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50%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Active smoker: 32%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HTN: 69%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BMS: 54%; DES: 34%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3 vessels: 8%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 xml:space="preserve">PCI for ACS 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Clopidogrel (300 mg LD + 75 mg/d MD)</w:t>
            </w: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Aspirin 100 mg/day for 7 days prior to (stable angina) or 300 mg</w:t>
            </w:r>
            <w:r>
              <w:rPr>
                <w:rFonts w:ascii="Arial" w:hAnsi="Arial" w:cs="Arial"/>
                <w:sz w:val="18"/>
                <w:szCs w:val="18"/>
              </w:rPr>
              <w:t xml:space="preserve"> LD + 100 mg/day (ACS patients)</w:t>
            </w:r>
          </w:p>
        </w:tc>
        <w:tc>
          <w:tcPr>
            <w:tcW w:w="0" w:type="auto"/>
            <w:shd w:val="clear" w:color="auto" w:fill="auto"/>
          </w:tcPr>
          <w:p w:rsidR="004F6EFE" w:rsidRPr="00861D68" w:rsidRDefault="004F6EF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861D6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4F6EFE" w:rsidRDefault="004F6EFE" w:rsidP="004F6EFE">
      <w:pPr>
        <w:pStyle w:val="TableNote"/>
      </w:pPr>
      <w:r w:rsidRPr="00691713">
        <w:t>* Mean (standard deviation), unless otherwise stated.</w:t>
      </w:r>
      <w:r>
        <w:rPr>
          <w:b/>
        </w:rPr>
        <w:br/>
      </w:r>
      <w:r w:rsidRPr="005613EA">
        <w:rPr>
          <w:b/>
        </w:rPr>
        <w:t>Abbreviations:</w:t>
      </w:r>
      <w:r>
        <w:t xml:space="preserve"> </w:t>
      </w:r>
      <w:r w:rsidRPr="0069565C">
        <w:t>ACS = acute coronary syndrome; AMI = acute myocardial infarction; BMS=Bare metal stents; BP = blood pressure; CABG = coronary artery bypass grafting; PTCA=percutaneous transluminal coronary angioplasty; CVA=cerebrovascular accident; CVD=cerebrovascular disease; CAD = coronary artery disease; DES=Drug eluting stent; BMS=bare metal stent; HTN = hypertension, IHD: Ischemic heart disease; MI = myocardial infarction; NSTEMI = non-ST-elevation MI; LVEF=left ventricle ejection fraction; PAD = peripheral artery disease; PCI = percutaneous coronary intervention; STEMI = ST-elevation MI; TIA = transient ischemic attack; PPI=proton pump inhibitor; UFH= Unfractionated Heparin; BP=blood pressure; hyper=hypercholesterolemia;</w:t>
      </w:r>
      <w:r>
        <w:t xml:space="preserve"> </w:t>
      </w:r>
      <w:r w:rsidRPr="0069565C">
        <w:t>LD=loading dose; MD= maintain dose; ASA=aspirin; GP IIb/IIIa inhibitors =Glycoprotein IIb/IIIa inhibitors</w:t>
      </w:r>
      <w:r>
        <w:br/>
      </w:r>
      <w:r w:rsidRPr="0069565C">
        <w:t>Add headings for additional subgroups. Data are means unless otherwise indicated; estimated is noted if reported as an estimate.</w:t>
      </w:r>
    </w:p>
    <w:p w:rsidR="00E60974" w:rsidRPr="004F6EFE" w:rsidRDefault="00E60974" w:rsidP="004F6EFE">
      <w:bookmarkStart w:id="0" w:name="_GoBack"/>
      <w:bookmarkEnd w:id="0"/>
    </w:p>
    <w:sectPr w:rsidR="00E60974" w:rsidRPr="004F6EFE" w:rsidSect="00224D69">
      <w:footerReference w:type="default" r:id="rId8"/>
      <w:pgSz w:w="15840" w:h="12240" w:orient="landscape"/>
      <w:pgMar w:top="1440" w:right="1440" w:bottom="1440" w:left="1440" w:header="720" w:footer="720" w:gutter="0"/>
      <w:pgNumType w:start="5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63" w:rsidRDefault="00FE0163" w:rsidP="00FC3BBE">
      <w:r>
        <w:separator/>
      </w:r>
    </w:p>
  </w:endnote>
  <w:endnote w:type="continuationSeparator" w:id="0">
    <w:p w:rsidR="00FE0163" w:rsidRDefault="00FE016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F6EFE">
          <w:rPr>
            <w:rFonts w:ascii="Times New Roman" w:hAnsi="Times New Roman"/>
            <w:noProof/>
            <w:sz w:val="24"/>
            <w:szCs w:val="24"/>
          </w:rPr>
          <w:t>547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63" w:rsidRDefault="00FE0163" w:rsidP="00FC3BBE">
      <w:r>
        <w:separator/>
      </w:r>
    </w:p>
  </w:footnote>
  <w:footnote w:type="continuationSeparator" w:id="0">
    <w:p w:rsidR="00FE0163" w:rsidRDefault="00FE016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4D69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4F6EFE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0163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AD72398-732F-4A9F-8606-2D34A25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F58D-49A1-400F-A559-812EE81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2014-08-21T17:30:00Z</dcterms:modified>
</cp:coreProperties>
</file>