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A03737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C18.  </w:t>
      </w:r>
      <w:proofErr w:type="gramStart"/>
      <w:r w:rsidRPr="00D92CDB">
        <w:rPr>
          <w:rFonts w:cs="Arial"/>
          <w:bCs w:val="0"/>
        </w:rPr>
        <w:t>KQ1 Outcome II.</w:t>
      </w:r>
      <w:proofErr w:type="gramEnd"/>
      <w:r w:rsidRPr="00D92CDB">
        <w:rPr>
          <w:rFonts w:cs="Arial"/>
          <w:bCs w:val="0"/>
        </w:rPr>
        <w:t xml:space="preserve">  Transfusion: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proofErr w:type="spellStart"/>
      <w:r>
        <w:rPr>
          <w:rFonts w:cs="Arial"/>
          <w:bCs w:val="0"/>
        </w:rPr>
        <w:t>e</w:t>
      </w:r>
      <w:r w:rsidRPr="00D92CDB">
        <w:rPr>
          <w:rFonts w:cs="Arial"/>
          <w:bCs w:val="0"/>
        </w:rPr>
        <w:t>poetin</w:t>
      </w:r>
      <w:proofErr w:type="spellEnd"/>
      <w:r w:rsidRPr="00D92CDB">
        <w:rPr>
          <w:rFonts w:cs="Arial"/>
          <w:bCs w:val="0"/>
        </w:rPr>
        <w:t xml:space="preserve"> </w:t>
      </w:r>
    </w:p>
    <w:p w:rsidR="00645A60" w:rsidRDefault="00645A60" w:rsidP="00A03737">
      <w:pPr>
        <w:spacing w:after="0" w:line="240" w:lineRule="auto"/>
        <w:rPr>
          <w:rFonts w:ascii="Arial" w:hAnsi="Arial" w:cs="Arial"/>
        </w:rPr>
      </w:pPr>
    </w:p>
    <w:tbl>
      <w:tblPr>
        <w:tblW w:w="13706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2340"/>
        <w:gridCol w:w="1445"/>
        <w:gridCol w:w="1445"/>
        <w:gridCol w:w="1354"/>
        <w:gridCol w:w="1079"/>
        <w:gridCol w:w="1079"/>
        <w:gridCol w:w="1354"/>
        <w:gridCol w:w="1441"/>
        <w:gridCol w:w="2169"/>
      </w:tblGrid>
      <w:tr w:rsidR="00C106B1" w:rsidRPr="00D92CDB" w:rsidTr="00266D88">
        <w:trPr>
          <w:trHeight w:val="508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ID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Darbepoetin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(n)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Darbepoetin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(N)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Percentage (%)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Epoetin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(n)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Epoetin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(N)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Percentage (%)</w:t>
            </w:r>
          </w:p>
        </w:tc>
        <w:tc>
          <w:tcPr>
            <w:tcW w:w="1441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Wks included</w:t>
            </w:r>
          </w:p>
        </w:tc>
        <w:tc>
          <w:tcPr>
            <w:tcW w:w="216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106B1" w:rsidRPr="00D92CDB" w:rsidTr="00266D88">
        <w:trPr>
          <w:trHeight w:val="254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Baseline 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below &lt; 10g/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rPr>
          <w:trHeight w:val="508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Cs/>
                <w:sz w:val="18"/>
                <w:szCs w:val="18"/>
              </w:rPr>
              <w:t>Glaspy</w:t>
            </w:r>
            <w:proofErr w:type="spellEnd"/>
            <w:r w:rsidRPr="00D92CDB">
              <w:rPr>
                <w:rFonts w:ascii="Arial" w:hAnsi="Arial" w:cs="Arial"/>
                <w:bCs/>
                <w:sz w:val="18"/>
                <w:szCs w:val="18"/>
              </w:rPr>
              <w:t xml:space="preserve"> 2002 Part A, c (1.5 µg/kg/</w:t>
            </w:r>
            <w:proofErr w:type="spellStart"/>
            <w:r w:rsidRPr="00D92CDB">
              <w:rPr>
                <w:rFonts w:ascii="Arial" w:hAnsi="Arial" w:cs="Arial"/>
                <w:bCs/>
                <w:sz w:val="18"/>
                <w:szCs w:val="18"/>
              </w:rPr>
              <w:t>qw</w:t>
            </w:r>
            <w:proofErr w:type="spellEnd"/>
            <w:r w:rsidRPr="00D92CD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25.71%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22.64%</w:t>
            </w:r>
          </w:p>
        </w:tc>
        <w:tc>
          <w:tcPr>
            <w:tcW w:w="1441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5-13</w:t>
            </w:r>
          </w:p>
        </w:tc>
        <w:tc>
          <w:tcPr>
            <w:tcW w:w="216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 xml:space="preserve">K-M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>percentages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>reported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>, c: 26% 95% CI (9; 43), EPO 23% 95% CI (10; 36)</w:t>
            </w:r>
          </w:p>
        </w:tc>
      </w:tr>
      <w:tr w:rsidR="00C106B1" w:rsidRPr="00D92CDB" w:rsidTr="00266D88">
        <w:trPr>
          <w:trHeight w:val="343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Glaspy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2002 Part A, d* (2.25 µg/kg/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qw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13.56%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see above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see above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see above</w:t>
            </w:r>
          </w:p>
        </w:tc>
        <w:tc>
          <w:tcPr>
            <w:tcW w:w="1441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see above</w:t>
            </w:r>
          </w:p>
        </w:tc>
        <w:tc>
          <w:tcPr>
            <w:tcW w:w="216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d: 13% 95% CI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2CDB">
              <w:rPr>
                <w:rFonts w:ascii="Arial" w:hAnsi="Arial" w:cs="Arial"/>
                <w:b/>
                <w:sz w:val="18"/>
                <w:szCs w:val="18"/>
              </w:rPr>
              <w:t>(4; 23)</w:t>
            </w:r>
          </w:p>
        </w:tc>
      </w:tr>
      <w:tr w:rsidR="00C106B1" w:rsidRPr="00D92CDB" w:rsidTr="00266D88">
        <w:trPr>
          <w:trHeight w:val="254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Cs/>
                <w:sz w:val="18"/>
                <w:szCs w:val="18"/>
              </w:rPr>
              <w:t>Glaspy</w:t>
            </w:r>
            <w:proofErr w:type="spellEnd"/>
            <w:r w:rsidRPr="00D92CDB">
              <w:rPr>
                <w:rFonts w:ascii="Arial" w:hAnsi="Arial" w:cs="Arial"/>
                <w:bCs/>
                <w:sz w:val="18"/>
                <w:szCs w:val="18"/>
              </w:rPr>
              <w:t xml:space="preserve"> 2002 Part A, e (4.5 µg/kg/</w:t>
            </w:r>
            <w:proofErr w:type="spellStart"/>
            <w:r w:rsidRPr="00D92CDB">
              <w:rPr>
                <w:rFonts w:ascii="Arial" w:hAnsi="Arial" w:cs="Arial"/>
                <w:bCs/>
                <w:sz w:val="18"/>
                <w:szCs w:val="18"/>
              </w:rPr>
              <w:t>qw</w:t>
            </w:r>
            <w:proofErr w:type="spellEnd"/>
            <w:r w:rsidRPr="00D92CD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6.90%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1441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216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e: 6% 95% CI (2; 30)</w:t>
            </w:r>
          </w:p>
        </w:tc>
      </w:tr>
      <w:tr w:rsidR="00C106B1" w:rsidRPr="00D92CDB" w:rsidTr="00266D88">
        <w:trPr>
          <w:trHeight w:val="508"/>
        </w:trPr>
        <w:tc>
          <w:tcPr>
            <w:tcW w:w="2340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rPr>
          <w:trHeight w:val="254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Baseline 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below 10-12 g/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rPr>
          <w:trHeight w:val="508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Schwartzberg 2004 a (breast cancer)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5.56%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15.94%</w:t>
            </w:r>
          </w:p>
        </w:tc>
        <w:tc>
          <w:tcPr>
            <w:tcW w:w="1441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1-16</w:t>
            </w:r>
          </w:p>
        </w:tc>
        <w:tc>
          <w:tcPr>
            <w:tcW w:w="216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2CDB">
              <w:rPr>
                <w:rFonts w:ascii="Arial" w:hAnsi="Arial" w:cs="Arial"/>
                <w:sz w:val="18"/>
                <w:szCs w:val="18"/>
              </w:rPr>
              <w:t>percentages</w:t>
            </w:r>
            <w:proofErr w:type="gramEnd"/>
            <w:r w:rsidRPr="00D92CDB">
              <w:rPr>
                <w:rFonts w:ascii="Arial" w:hAnsi="Arial" w:cs="Arial"/>
                <w:sz w:val="18"/>
                <w:szCs w:val="18"/>
              </w:rPr>
              <w:t xml:space="preserve"> reported (a: 6%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16%, b: 27%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18%, c: 21%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17%)</w:t>
            </w:r>
          </w:p>
        </w:tc>
      </w:tr>
      <w:tr w:rsidR="00C106B1" w:rsidRPr="00D92CDB" w:rsidTr="00266D88">
        <w:trPr>
          <w:trHeight w:val="254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Schwartzberg 2004 b (lung cancer)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27.45%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17.65%</w:t>
            </w:r>
          </w:p>
        </w:tc>
        <w:tc>
          <w:tcPr>
            <w:tcW w:w="1441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rPr>
          <w:trHeight w:val="508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Schwartzberg 2004 c (gynecological)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20.59%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17.14%</w:t>
            </w:r>
          </w:p>
        </w:tc>
        <w:tc>
          <w:tcPr>
            <w:tcW w:w="1441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45A60" w:rsidRDefault="00645A60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rPr>
          <w:trHeight w:val="761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>Glaspy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 xml:space="preserve"> 2006 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26.98%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22.07%</w:t>
            </w:r>
          </w:p>
        </w:tc>
        <w:tc>
          <w:tcPr>
            <w:tcW w:w="1441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1- 17</w:t>
            </w:r>
          </w:p>
        </w:tc>
        <w:tc>
          <w:tcPr>
            <w:tcW w:w="216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K-M percentages reported,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>: 27%, EPO 22%</w:t>
            </w:r>
          </w:p>
        </w:tc>
      </w:tr>
      <w:tr w:rsidR="00C106B1" w:rsidRPr="00D92CDB" w:rsidTr="00266D88">
        <w:trPr>
          <w:trHeight w:val="508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Waltzman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2005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17.79%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12.90%</w:t>
            </w:r>
          </w:p>
        </w:tc>
        <w:tc>
          <w:tcPr>
            <w:tcW w:w="1441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5 to end of treatment period (wk 17) </w:t>
            </w:r>
          </w:p>
        </w:tc>
        <w:tc>
          <w:tcPr>
            <w:tcW w:w="216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p=0.2936 logistic regression, adjusted for CT</w:t>
            </w:r>
          </w:p>
        </w:tc>
      </w:tr>
      <w:tr w:rsidR="00C106B1" w:rsidRPr="00D92CDB" w:rsidTr="00266D88">
        <w:trPr>
          <w:trHeight w:val="508"/>
        </w:trPr>
        <w:tc>
          <w:tcPr>
            <w:tcW w:w="2340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Kotsori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2006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45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354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5.5%</w:t>
            </w:r>
          </w:p>
        </w:tc>
        <w:tc>
          <w:tcPr>
            <w:tcW w:w="1441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9" w:type="dxa"/>
            <w:shd w:val="clear" w:color="auto" w:fill="auto"/>
          </w:tcPr>
          <w:p w:rsidR="00645A60" w:rsidRDefault="00C106B1" w:rsidP="00A03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assumed 1:1 randomization</w:t>
            </w:r>
          </w:p>
        </w:tc>
      </w:tr>
    </w:tbl>
    <w:p w:rsidR="00645A60" w:rsidRDefault="00C106B1" w:rsidP="00A0373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2CDB">
        <w:rPr>
          <w:rFonts w:ascii="Arial" w:hAnsi="Arial" w:cs="Arial"/>
          <w:sz w:val="18"/>
          <w:szCs w:val="18"/>
        </w:rPr>
        <w:t>*</w:t>
      </w:r>
      <w:proofErr w:type="spellStart"/>
      <w:r w:rsidRPr="00D92CDB">
        <w:rPr>
          <w:rFonts w:ascii="Arial" w:hAnsi="Arial" w:cs="Arial"/>
          <w:sz w:val="18"/>
          <w:szCs w:val="18"/>
        </w:rPr>
        <w:t>Glaspy</w:t>
      </w:r>
      <w:proofErr w:type="spellEnd"/>
      <w:r w:rsidRPr="00D92CDB">
        <w:rPr>
          <w:rFonts w:ascii="Arial" w:hAnsi="Arial" w:cs="Arial"/>
          <w:sz w:val="18"/>
          <w:szCs w:val="18"/>
        </w:rPr>
        <w:t xml:space="preserve"> 2002 A d is the arm used as main results for the meta-analysis. The arms c and e were applied for sensitivity analysis.</w:t>
      </w:r>
    </w:p>
    <w:sectPr w:rsidR="00645A60" w:rsidSect="00337982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45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71" w:rsidRDefault="00CF5571" w:rsidP="00124C8F">
      <w:r>
        <w:separator/>
      </w:r>
    </w:p>
  </w:endnote>
  <w:endnote w:type="continuationSeparator" w:id="1">
    <w:p w:rsidR="00CF5571" w:rsidRDefault="00CF5571" w:rsidP="00124C8F">
      <w:r>
        <w:continuationSeparator/>
      </w:r>
    </w:p>
  </w:endnote>
  <w:endnote w:type="continuationNotice" w:id="2">
    <w:p w:rsidR="00CF5571" w:rsidRDefault="00CF55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A03737">
        <w:rPr>
          <w:noProof/>
        </w:rPr>
        <w:t>45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71" w:rsidRDefault="00CF5571" w:rsidP="00124C8F">
      <w:r>
        <w:separator/>
      </w:r>
    </w:p>
  </w:footnote>
  <w:footnote w:type="continuationSeparator" w:id="1">
    <w:p w:rsidR="00CF5571" w:rsidRDefault="00CF5571" w:rsidP="00124C8F">
      <w:r>
        <w:continuationSeparator/>
      </w:r>
    </w:p>
  </w:footnote>
  <w:footnote w:type="continuationNotice" w:id="2">
    <w:p w:rsidR="00CF5571" w:rsidRDefault="00CF55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55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98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5AE7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01BD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1ECB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3737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571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9C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A0373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337982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A0373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3737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ABC305-A807-4892-A6E2-C1B0C040D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1317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2013-05-14T11:32:00Z</dcterms:created>
  <dcterms:modified xsi:type="dcterms:W3CDTF">2013-06-03T05:45:00Z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