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29" w:rsidRDefault="006E1329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6E1329" w:rsidRDefault="006E1329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6E1329" w:rsidRDefault="006E1329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6E1329" w:rsidRDefault="006E1329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6E1329" w:rsidRDefault="006E1329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6E1329" w:rsidRDefault="006E1329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6E1329" w:rsidRDefault="006E1329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6E1329" w:rsidRDefault="006E1329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6E1329" w:rsidRDefault="006E1329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6E1329" w:rsidRDefault="006E1329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6E1329" w:rsidRDefault="006E1329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6E1329" w:rsidRDefault="006E1329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6E1329" w:rsidRDefault="006E1329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6E1329" w:rsidRDefault="006E1329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6E1329" w:rsidRDefault="006E1329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A3F3A" w:rsidRPr="00831E7F" w:rsidRDefault="002A3F3A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  <w:r>
        <w:rPr>
          <w:rFonts w:ascii="Arial" w:eastAsia="Calibri" w:hAnsi="Arial" w:cs="Arial"/>
          <w:b/>
          <w:bCs/>
          <w:caps/>
          <w:sz w:val="28"/>
          <w:szCs w:val="28"/>
        </w:rPr>
        <w:t>T</w:t>
      </w:r>
      <w:r w:rsidRPr="00831E7F">
        <w:rPr>
          <w:rFonts w:ascii="Arial" w:eastAsia="Calibri" w:hAnsi="Arial" w:cs="Arial"/>
          <w:b/>
          <w:bCs/>
          <w:caps/>
          <w:sz w:val="28"/>
          <w:szCs w:val="28"/>
        </w:rPr>
        <w:t xml:space="preserve">ABLE </w:t>
      </w:r>
      <w:r>
        <w:rPr>
          <w:rFonts w:ascii="Arial" w:eastAsia="Calibri" w:hAnsi="Arial" w:cs="Arial"/>
          <w:b/>
          <w:bCs/>
          <w:caps/>
          <w:sz w:val="28"/>
          <w:szCs w:val="28"/>
        </w:rPr>
        <w:t>G</w:t>
      </w:r>
      <w:r w:rsidRPr="00831E7F">
        <w:rPr>
          <w:rFonts w:ascii="Arial" w:eastAsia="Calibri" w:hAnsi="Arial" w:cs="Arial"/>
          <w:b/>
          <w:bCs/>
          <w:caps/>
          <w:sz w:val="28"/>
          <w:szCs w:val="28"/>
        </w:rPr>
        <w:t xml:space="preserve">37.- Rhinitis and rhinoconjunctivitis symptom scores 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S</w:t>
      </w:r>
      <w:r>
        <w:rPr>
          <w:rFonts w:ascii="Arial" w:eastAsia="Calibri" w:hAnsi="Arial" w:cs="Arial"/>
          <w:b/>
          <w:bCs/>
          <w:sz w:val="28"/>
          <w:szCs w:val="28"/>
        </w:rPr>
        <w:t>C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 vs S</w:t>
      </w:r>
      <w:r>
        <w:rPr>
          <w:rFonts w:ascii="Arial" w:eastAsia="Calibri" w:hAnsi="Arial" w:cs="Arial"/>
          <w:b/>
          <w:bCs/>
          <w:sz w:val="28"/>
          <w:szCs w:val="28"/>
        </w:rPr>
        <w:t>L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 -</w:t>
      </w:r>
      <w:r>
        <w:rPr>
          <w:rFonts w:ascii="Arial" w:eastAsia="Calibri" w:hAnsi="Arial" w:cs="Arial"/>
          <w:b/>
          <w:bCs/>
          <w:sz w:val="28"/>
          <w:szCs w:val="28"/>
        </w:rPr>
        <w:t>P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EDIATRIC</w:t>
      </w:r>
      <w:r>
        <w:rPr>
          <w:rFonts w:ascii="Arial" w:eastAsia="Calibri" w:hAnsi="Arial" w:cs="Arial"/>
          <w:b/>
          <w:bCs/>
          <w:sz w:val="28"/>
          <w:szCs w:val="28"/>
        </w:rPr>
        <w:t>S</w:t>
      </w:r>
    </w:p>
    <w:tbl>
      <w:tblPr>
        <w:tblStyle w:val="TableGrid21"/>
        <w:tblW w:w="14220" w:type="dxa"/>
        <w:tblInd w:w="-522" w:type="dxa"/>
        <w:tblLayout w:type="fixed"/>
        <w:tblLook w:val="04A0"/>
      </w:tblPr>
      <w:tblGrid>
        <w:gridCol w:w="1080"/>
        <w:gridCol w:w="1170"/>
        <w:gridCol w:w="1800"/>
        <w:gridCol w:w="1080"/>
        <w:gridCol w:w="1620"/>
        <w:gridCol w:w="900"/>
        <w:gridCol w:w="1260"/>
        <w:gridCol w:w="2250"/>
        <w:gridCol w:w="3060"/>
      </w:tblGrid>
      <w:tr w:rsidR="002A3F3A" w:rsidRPr="00831E7F" w:rsidTr="00084A78">
        <w:trPr>
          <w:tblHeader/>
        </w:trPr>
        <w:tc>
          <w:tcPr>
            <w:tcW w:w="108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108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162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90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22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30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831E7F" w:rsidTr="00084A78">
        <w:trPr>
          <w:trHeight w:val="755"/>
        </w:trPr>
        <w:tc>
          <w:tcPr>
            <w:tcW w:w="1080" w:type="dxa"/>
            <w:vAlign w:val="center"/>
          </w:tcPr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Eifan, A.O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2010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mites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108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62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Total rhinitis symptom score</w:t>
            </w:r>
          </w:p>
        </w:tc>
        <w:tc>
          <w:tcPr>
            <w:tcW w:w="90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0-12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1.3±0.9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1.8±0.9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1.56±1.05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1.5±1.0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1.2±0.9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2.9±0.7</w:t>
            </w:r>
          </w:p>
        </w:tc>
        <w:tc>
          <w:tcPr>
            <w:tcW w:w="30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vs Pharmacotherapy, p=0.01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vs Pharmacotherapy, p=0.03</w:t>
            </w:r>
          </w:p>
        </w:tc>
      </w:tr>
      <w:tr w:rsidR="002A3F3A" w:rsidRPr="00831E7F" w:rsidTr="00084A78">
        <w:trPr>
          <w:trHeight w:val="233"/>
        </w:trPr>
        <w:tc>
          <w:tcPr>
            <w:tcW w:w="108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Yukselen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mites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08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62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Rhinitis symptom score</w:t>
            </w:r>
          </w:p>
        </w:tc>
        <w:tc>
          <w:tcPr>
            <w:tcW w:w="90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0-12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4.6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4.3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4.0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3.0 (31% improvement)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3.8 (6.6% improvement)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4.1</w:t>
            </w:r>
          </w:p>
        </w:tc>
        <w:tc>
          <w:tcPr>
            <w:tcW w:w="30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pre vs post, p=0.005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SLIT, pre vs post, p= 0.008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vs placebo, p=0.03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vs placebo, p= NS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vs SLIT, P= 0.28</w:t>
            </w:r>
          </w:p>
        </w:tc>
      </w:tr>
      <w:tr w:rsidR="002A3F3A" w:rsidRPr="00831E7F" w:rsidTr="00084A78">
        <w:trPr>
          <w:trHeight w:val="1043"/>
        </w:trPr>
        <w:tc>
          <w:tcPr>
            <w:tcW w:w="108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Keles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mites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SCIT+SLIT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108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62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Rhinitis symptom score</w:t>
            </w:r>
          </w:p>
        </w:tc>
        <w:tc>
          <w:tcPr>
            <w:tcW w:w="90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0.21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0.36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0.49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0.22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0.06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0.27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0.04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0.41</w:t>
            </w:r>
          </w:p>
        </w:tc>
        <w:tc>
          <w:tcPr>
            <w:tcW w:w="30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SCIT+SLIT vs Pharmacotherapy, p=SIgnificant</w:t>
            </w:r>
          </w:p>
        </w:tc>
      </w:tr>
    </w:tbl>
    <w:p w:rsidR="002A3F3A" w:rsidRPr="00831E7F" w:rsidRDefault="002A3F3A" w:rsidP="002A3F3A">
      <w:pPr>
        <w:rPr>
          <w:rFonts w:ascii="Arial" w:eastAsia="Calibri" w:hAnsi="Arial" w:cs="Arial"/>
          <w:sz w:val="20"/>
        </w:rPr>
      </w:pPr>
      <w:r w:rsidRPr="00831E7F">
        <w:rPr>
          <w:rFonts w:ascii="Arial" w:eastAsia="Calibri" w:hAnsi="Arial" w:cs="Arial"/>
          <w:sz w:val="20"/>
        </w:rPr>
        <w:t>NS: Not significant</w:t>
      </w:r>
    </w:p>
    <w:p w:rsidR="00E87EF8" w:rsidRDefault="00E87EF8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sectPr w:rsidR="00E87EF8" w:rsidSect="004E74D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415" w:rsidRDefault="000E3415">
      <w:r>
        <w:separator/>
      </w:r>
    </w:p>
  </w:endnote>
  <w:endnote w:type="continuationSeparator" w:id="0">
    <w:p w:rsidR="000E3415" w:rsidRDefault="000E3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r w:rsidR="006E1329">
          <w:t>48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415" w:rsidRDefault="000E3415">
      <w:r>
        <w:separator/>
      </w:r>
    </w:p>
  </w:footnote>
  <w:footnote w:type="continuationSeparator" w:id="0">
    <w:p w:rsidR="000E3415" w:rsidRDefault="000E3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0735"/>
    <w:rsid w:val="000A1338"/>
    <w:rsid w:val="000C3E71"/>
    <w:rsid w:val="000D5038"/>
    <w:rsid w:val="000E3415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60CE1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2EA"/>
    <w:rsid w:val="006E1329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0F96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A4FB8"/>
    <w:rsid w:val="00DC3166"/>
    <w:rsid w:val="00DD3B4B"/>
    <w:rsid w:val="00DF76C8"/>
    <w:rsid w:val="00E748E6"/>
    <w:rsid w:val="00E83C66"/>
    <w:rsid w:val="00E87EF8"/>
    <w:rsid w:val="00EF0A2B"/>
    <w:rsid w:val="00F03353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1ED81-555C-4DA5-BD36-5A331D34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2013-04-18T10:06:00Z</dcterms:created>
  <dcterms:modified xsi:type="dcterms:W3CDTF">2013-04-19T05:31:00Z</dcterms:modified>
</cp:coreProperties>
</file>