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F5" w:rsidRDefault="000174F5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174F5" w:rsidRDefault="000174F5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174F5" w:rsidRDefault="000174F5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174F5" w:rsidRDefault="000174F5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174F5" w:rsidRDefault="000174F5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174F5" w:rsidRDefault="000174F5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174F5" w:rsidRDefault="000174F5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174F5" w:rsidRDefault="000174F5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174F5" w:rsidRDefault="000174F5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174F5" w:rsidRDefault="000174F5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174F5" w:rsidRDefault="000174F5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174F5" w:rsidRDefault="000174F5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0174F5" w:rsidRDefault="000174F5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Pr="000D3FDC" w:rsidRDefault="002A3F3A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F</w:t>
      </w: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>10.- allergy challenges and functional outcomes: pft</w:t>
      </w:r>
      <w:r w:rsidRPr="000D3FDC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S</w:t>
      </w:r>
      <w:r>
        <w:rPr>
          <w:rFonts w:ascii="Arial" w:eastAsia="Calibri" w:hAnsi="Arial" w:cs="Arial"/>
          <w:b/>
          <w:bCs/>
          <w:sz w:val="28"/>
          <w:szCs w:val="28"/>
        </w:rPr>
        <w:t>C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vs S</w:t>
      </w:r>
      <w:r>
        <w:rPr>
          <w:rFonts w:ascii="Arial" w:eastAsia="Calibri" w:hAnsi="Arial" w:cs="Arial"/>
          <w:b/>
          <w:bCs/>
          <w:sz w:val="28"/>
          <w:szCs w:val="28"/>
        </w:rPr>
        <w:t>L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</w:t>
      </w:r>
    </w:p>
    <w:tbl>
      <w:tblPr>
        <w:tblStyle w:val="TableGrid4"/>
        <w:tblW w:w="14220" w:type="dxa"/>
        <w:tblInd w:w="-522" w:type="dxa"/>
        <w:tblLayout w:type="fixed"/>
        <w:tblLook w:val="04A0"/>
      </w:tblPr>
      <w:tblGrid>
        <w:gridCol w:w="990"/>
        <w:gridCol w:w="1350"/>
        <w:gridCol w:w="1710"/>
        <w:gridCol w:w="1080"/>
        <w:gridCol w:w="1890"/>
        <w:gridCol w:w="990"/>
        <w:gridCol w:w="1080"/>
        <w:gridCol w:w="1080"/>
        <w:gridCol w:w="4050"/>
      </w:tblGrid>
      <w:tr w:rsidR="002A3F3A" w:rsidRPr="000D3FDC" w:rsidTr="00084A78">
        <w:trPr>
          <w:cantSplit/>
          <w:tblHeader/>
        </w:trPr>
        <w:tc>
          <w:tcPr>
            <w:tcW w:w="990" w:type="dxa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0D3FDC" w:rsidTr="00084A78">
        <w:trPr>
          <w:cantSplit/>
          <w:trHeight w:val="1133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Tahamiler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 provocation challenge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Modified Gerth van Wijk and Dieges method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0-9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5.5±1.4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5.6±1.5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2.8±2.0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1.4±1.2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pre  vs post, p&lt;0.05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pre vs post, p&lt;0.05</w:t>
            </w:r>
          </w:p>
        </w:tc>
      </w:tr>
      <w:tr w:rsidR="002A3F3A" w:rsidRPr="000D3FDC" w:rsidTr="00084A78">
        <w:trPr>
          <w:cantSplit/>
          <w:trHeight w:val="143"/>
        </w:trPr>
        <w:tc>
          <w:tcPr>
            <w:tcW w:w="99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Eifan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Titrated allergen specific nasal provocation test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Significant increase in nasal provocative dose in SLIT (p=0.01) and SCIT (p=0.005) when compared to pharmacotherapy group at the end of 12 months. No significant differences between SLIT and SCIT were observed.</w:t>
            </w:r>
          </w:p>
        </w:tc>
      </w:tr>
      <w:tr w:rsidR="002A3F3A" w:rsidRPr="000D3FDC" w:rsidTr="00084A78">
        <w:trPr>
          <w:cantSplit/>
          <w:trHeight w:val="980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Mungan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Methacholine bronchial provocation test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pre 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pre  vs post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pre  vs post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</w:tc>
      </w:tr>
      <w:tr w:rsidR="002A3F3A" w:rsidRPr="000D3FDC" w:rsidTr="00084A78">
        <w:trPr>
          <w:cantSplit/>
          <w:trHeight w:val="890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HDM-Specific Nasal provocation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pre vs post, p=0.05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pre vs post, p=0.01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 vs 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 0.31</w:t>
            </w:r>
          </w:p>
        </w:tc>
      </w:tr>
      <w:tr w:rsidR="002A3F3A" w:rsidRPr="000D3FDC" w:rsidTr="00084A78">
        <w:trPr>
          <w:cantSplit/>
          <w:trHeight w:val="1007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Yukselen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HDM-Specific Bronchial provocation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pre vs post, p=0.03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pre vs post, p=0.56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pre vs post, p=0.78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 vs 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 0.91</w:t>
            </w:r>
          </w:p>
        </w:tc>
      </w:tr>
      <w:tr w:rsidR="002A3F3A" w:rsidRPr="000D3FDC" w:rsidTr="00084A78">
        <w:trPr>
          <w:cantSplit/>
          <w:trHeight w:val="1070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SCIT+SLIT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Allergen specific nasal provocation dose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7.5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 vs Pharmacotherapy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Pharmacotherapy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p=0.044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SCIT+SLIT vs Pharmacotherapy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p=0.035</w:t>
            </w:r>
          </w:p>
        </w:tc>
      </w:tr>
      <w:tr w:rsidR="002A3F3A" w:rsidRPr="000D3FDC" w:rsidTr="00084A78">
        <w:trPr>
          <w:cantSplit/>
          <w:trHeight w:val="1079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SCIT+SLIT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Methacholine PC20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0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significant change was detected in any of the groups</w:t>
            </w:r>
          </w:p>
        </w:tc>
      </w:tr>
    </w:tbl>
    <w:p w:rsidR="002A3F3A" w:rsidRPr="000D3FDC" w:rsidRDefault="002A3F3A" w:rsidP="002A3F3A">
      <w:pPr>
        <w:rPr>
          <w:rFonts w:ascii="Arial" w:eastAsia="Calibri" w:hAnsi="Arial" w:cs="Arial"/>
          <w:sz w:val="20"/>
        </w:rPr>
      </w:pPr>
      <w:r w:rsidRPr="000D3FDC">
        <w:rPr>
          <w:rFonts w:ascii="Arial" w:eastAsia="Calibri" w:hAnsi="Arial" w:cs="Arial"/>
          <w:sz w:val="20"/>
        </w:rPr>
        <w:t xml:space="preserve">PFT: Pulmonary Function Test NS: Not significant  PEF: </w:t>
      </w:r>
      <w:r w:rsidRPr="000D3FDC">
        <w:rPr>
          <w:rFonts w:ascii="Arial" w:eastAsia="Calibri" w:hAnsi="Arial" w:cs="Arial"/>
          <w:sz w:val="18"/>
          <w:szCs w:val="18"/>
        </w:rPr>
        <w:t xml:space="preserve">Peak Expiratory Flow FEV: </w:t>
      </w:r>
      <w:r w:rsidRPr="000D3FDC">
        <w:rPr>
          <w:rFonts w:ascii="Calibri" w:eastAsia="Batang" w:hAnsi="Calibri" w:cs="Calibri"/>
        </w:rPr>
        <w:t>forced expiratory volume</w:t>
      </w:r>
    </w:p>
    <w:p w:rsidR="002A3F3A" w:rsidRPr="002E1963" w:rsidRDefault="002A3F3A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Pr="002E1963" w:rsidRDefault="002A3F3A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sectPr w:rsidR="002A3F3A" w:rsidRPr="002E1963" w:rsidSect="000174F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16" w:rsidRDefault="00111416">
      <w:r>
        <w:separator/>
      </w:r>
    </w:p>
  </w:endnote>
  <w:endnote w:type="continuationSeparator" w:id="0">
    <w:p w:rsidR="00111416" w:rsidRDefault="0011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0174F5" w:rsidP="00084A78">
        <w:pPr>
          <w:pStyle w:val="Footer"/>
          <w:jc w:val="center"/>
        </w:pPr>
        <w:r>
          <w:t>F</w:t>
        </w:r>
        <w:r w:rsidR="00382E8F">
          <w:t>-</w:t>
        </w:r>
        <w:fldSimple w:instr=" PAGE   \* MERGEFORMAT ">
          <w:r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16" w:rsidRDefault="00111416">
      <w:r>
        <w:separator/>
      </w:r>
    </w:p>
  </w:footnote>
  <w:footnote w:type="continuationSeparator" w:id="0">
    <w:p w:rsidR="00111416" w:rsidRDefault="0011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174F5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11416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09C0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14E99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73C74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33DB4"/>
    <w:rsid w:val="00C95763"/>
    <w:rsid w:val="00CB2467"/>
    <w:rsid w:val="00CC0F81"/>
    <w:rsid w:val="00CD0589"/>
    <w:rsid w:val="00CD1EC2"/>
    <w:rsid w:val="00CE7226"/>
    <w:rsid w:val="00D10402"/>
    <w:rsid w:val="00D4704A"/>
    <w:rsid w:val="00D9183C"/>
    <w:rsid w:val="00DC3166"/>
    <w:rsid w:val="00DD3B4B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1600-7CA7-44E9-A1A8-14FB07D4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CSC</dc:creator>
  <cp:lastModifiedBy>Venture</cp:lastModifiedBy>
  <cp:revision>3</cp:revision>
  <cp:lastPrinted>2013-03-14T14:42:00Z</cp:lastPrinted>
  <dcterms:created xsi:type="dcterms:W3CDTF">2013-04-19T11:05:00Z</dcterms:created>
  <dcterms:modified xsi:type="dcterms:W3CDTF">2013-04-19T11:07:00Z</dcterms:modified>
</cp:coreProperties>
</file>