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B2" w:rsidRDefault="002905B2" w:rsidP="002A3F3A">
      <w:pPr>
        <w:ind w:hanging="45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905B2" w:rsidRDefault="002905B2" w:rsidP="002A3F3A">
      <w:pPr>
        <w:ind w:hanging="45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905B2" w:rsidRDefault="002905B2" w:rsidP="002A3F3A">
      <w:pPr>
        <w:ind w:hanging="45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905B2" w:rsidRDefault="002905B2" w:rsidP="002A3F3A">
      <w:pPr>
        <w:ind w:hanging="45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905B2" w:rsidRDefault="002905B2" w:rsidP="002A3F3A">
      <w:pPr>
        <w:ind w:hanging="45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905B2" w:rsidRDefault="002905B2" w:rsidP="002A3F3A">
      <w:pPr>
        <w:ind w:hanging="45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905B2" w:rsidRDefault="002905B2" w:rsidP="002A3F3A">
      <w:pPr>
        <w:ind w:hanging="45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905B2" w:rsidRDefault="002905B2" w:rsidP="002A3F3A">
      <w:pPr>
        <w:ind w:hanging="45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905B2" w:rsidRDefault="002905B2" w:rsidP="002A3F3A">
      <w:pPr>
        <w:ind w:hanging="45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905B2" w:rsidRDefault="002905B2" w:rsidP="002A3F3A">
      <w:pPr>
        <w:ind w:hanging="45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905B2" w:rsidRDefault="002905B2" w:rsidP="002A3F3A">
      <w:pPr>
        <w:ind w:hanging="45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905B2" w:rsidRDefault="002905B2" w:rsidP="002A3F3A">
      <w:pPr>
        <w:ind w:hanging="45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905B2" w:rsidRDefault="002905B2" w:rsidP="002A3F3A">
      <w:pPr>
        <w:ind w:hanging="45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A3F3A" w:rsidRDefault="002A3F3A" w:rsidP="002A3F3A">
      <w:pPr>
        <w:ind w:hanging="450"/>
        <w:rPr>
          <w:rFonts w:ascii="Arial" w:eastAsia="Calibri" w:hAnsi="Arial" w:cs="Arial"/>
          <w:b/>
          <w:bCs/>
          <w:sz w:val="28"/>
          <w:szCs w:val="28"/>
        </w:rPr>
      </w:pPr>
      <w:r w:rsidRPr="000D3FDC">
        <w:rPr>
          <w:rFonts w:ascii="Arial" w:eastAsia="Calibri" w:hAnsi="Arial" w:cs="Arial"/>
          <w:b/>
          <w:bCs/>
          <w:cap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bCs/>
          <w:caps/>
          <w:sz w:val="28"/>
          <w:szCs w:val="28"/>
        </w:rPr>
        <w:t>E</w:t>
      </w:r>
      <w:r w:rsidRPr="000D3FDC">
        <w:rPr>
          <w:rFonts w:ascii="Arial" w:eastAsia="Calibri" w:hAnsi="Arial" w:cs="Arial"/>
          <w:b/>
          <w:bCs/>
          <w:caps/>
          <w:sz w:val="28"/>
          <w:szCs w:val="28"/>
        </w:rPr>
        <w:t xml:space="preserve">2.- PATIENT Characteristics- </w:t>
      </w:r>
      <w:r w:rsidRPr="000D3FDC">
        <w:rPr>
          <w:rFonts w:ascii="Arial" w:eastAsia="Calibri" w:hAnsi="Arial" w:cs="Arial"/>
          <w:b/>
          <w:bCs/>
          <w:sz w:val="28"/>
          <w:szCs w:val="28"/>
        </w:rPr>
        <w:t>SLIT</w:t>
      </w:r>
    </w:p>
    <w:p w:rsidR="002A3F3A" w:rsidRPr="00C3651D" w:rsidRDefault="002A3F3A" w:rsidP="002A3F3A">
      <w:pPr>
        <w:pStyle w:val="ListParagraph"/>
        <w:numPr>
          <w:ilvl w:val="0"/>
          <w:numId w:val="58"/>
        </w:numPr>
        <w:spacing w:after="0" w:line="240" w:lineRule="auto"/>
        <w:ind w:left="0" w:hanging="27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Table E2a. Patient Characteristics- SLIT- </w:t>
      </w:r>
      <w:r w:rsidRPr="00C3651D">
        <w:rPr>
          <w:rFonts w:ascii="Arial" w:hAnsi="Arial" w:cs="Arial"/>
          <w:b/>
          <w:bCs/>
        </w:rPr>
        <w:t>Asthma</w:t>
      </w:r>
    </w:p>
    <w:tbl>
      <w:tblPr>
        <w:tblW w:w="141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1530"/>
        <w:gridCol w:w="2430"/>
        <w:gridCol w:w="2790"/>
        <w:gridCol w:w="1350"/>
        <w:gridCol w:w="1710"/>
        <w:gridCol w:w="2520"/>
      </w:tblGrid>
      <w:tr w:rsidR="002A3F3A" w:rsidRPr="000D3FDC" w:rsidTr="00084A78">
        <w:trPr>
          <w:trHeight w:val="593"/>
          <w:tblHeader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Patients randomized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Comparators</w:t>
            </w:r>
          </w:p>
        </w:tc>
        <w:tc>
          <w:tcPr>
            <w:tcW w:w="279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Age in years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ean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+/- SD (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range)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Sex % male/female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Patients enrolled/ dropouts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Duration of Disease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(Mean years affected)</w:t>
            </w:r>
          </w:p>
        </w:tc>
      </w:tr>
      <w:tr w:rsidR="002A3F3A" w:rsidRPr="000D3FDC" w:rsidTr="00084A78">
        <w:trPr>
          <w:trHeight w:val="485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D'Ambrosio,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1999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32 +/- 17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32 +/- 18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50/50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43/57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14/0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16/0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2A3F3A" w:rsidRPr="000D3FDC" w:rsidTr="00084A78">
        <w:trPr>
          <w:trHeight w:val="557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Pajno,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2000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11(Range 8-15)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12 (Range 8-15)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58/42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50/50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12/0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12/3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2A3F3A" w:rsidRPr="000D3FDC" w:rsidTr="00084A78">
        <w:trPr>
          <w:trHeight w:val="854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Nelson,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1993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44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Range:  20-74; males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18-46:  females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Range:   25-48: males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19-40: females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35/65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29/71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20/2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21/1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2A3F3A" w:rsidRPr="000D3FDC" w:rsidTr="00084A78">
        <w:trPr>
          <w:trHeight w:val="557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Cortellini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2010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19 +/- 7 (Range 16-42)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24 +/- 7 (Range 14-44)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53/47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58/42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15/0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12/1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4.4 years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5.2 years</w:t>
            </w:r>
          </w:p>
        </w:tc>
      </w:tr>
      <w:tr w:rsidR="002A3F3A" w:rsidRPr="000D3FDC" w:rsidTr="00084A78">
        <w:trPr>
          <w:trHeight w:val="53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Stelmach, 2009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Penagos 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9 +/- 2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8 +/- 2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60/40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25/5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25/10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2A3F3A" w:rsidRPr="000D3FDC" w:rsidTr="00084A78">
        <w:trPr>
          <w:trHeight w:val="503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Lue,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2006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 +/- 2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9 +/- 2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40/60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40/60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10/0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10/0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2A3F3A" w:rsidRPr="000D3FDC" w:rsidTr="00084A78">
        <w:trPr>
          <w:trHeight w:val="521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Niu,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2006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110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 +/- 2 (Range 5-11)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8+/- 2 (Range 5-12)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61/39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58/42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56/7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54/6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2A3F3A" w:rsidRPr="000D3FDC" w:rsidTr="00084A78">
        <w:trPr>
          <w:trHeight w:val="98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Sambugaro,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2003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58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8-day induction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15-day induction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20-day induction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Untreated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 (Range 4-43)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26 (Range 5-42)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17 (Range 6-41)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23 (Range 10-37)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56/44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39/61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58/42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60/40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18/0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18/0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12/0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10/0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</w:tbl>
    <w:p w:rsidR="002A3F3A" w:rsidRDefault="002A3F3A" w:rsidP="002A3F3A">
      <w:pPr>
        <w:rPr>
          <w:rFonts w:ascii="Arial" w:eastAsia="Calibri" w:hAnsi="Arial" w:cs="Arial"/>
          <w:sz w:val="28"/>
          <w:szCs w:val="28"/>
        </w:rPr>
      </w:pPr>
    </w:p>
    <w:p w:rsidR="002A3F3A" w:rsidRDefault="002A3F3A" w:rsidP="002A3F3A">
      <w:pPr>
        <w:pStyle w:val="ListParagraph"/>
        <w:numPr>
          <w:ilvl w:val="0"/>
          <w:numId w:val="58"/>
        </w:numPr>
        <w:spacing w:after="0" w:line="240" w:lineRule="auto"/>
        <w:ind w:left="18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Table E2b. Patient Characteristics- SLIT- </w:t>
      </w:r>
      <w:r w:rsidRPr="00C3651D">
        <w:rPr>
          <w:rFonts w:ascii="Arial" w:hAnsi="Arial" w:cs="Arial"/>
          <w:b/>
          <w:bCs/>
        </w:rPr>
        <w:t>Asthma</w:t>
      </w:r>
      <w:r w:rsidRPr="00C3651D">
        <w:rPr>
          <w:rFonts w:ascii="Arial" w:hAnsi="Arial" w:cs="Arial"/>
          <w:b/>
        </w:rPr>
        <w:t xml:space="preserve"> Rhinitis</w:t>
      </w:r>
    </w:p>
    <w:tbl>
      <w:tblPr>
        <w:tblW w:w="141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1530"/>
        <w:gridCol w:w="2430"/>
        <w:gridCol w:w="2790"/>
        <w:gridCol w:w="1350"/>
        <w:gridCol w:w="1710"/>
        <w:gridCol w:w="2520"/>
      </w:tblGrid>
      <w:tr w:rsidR="002A3F3A" w:rsidRPr="000D3FDC" w:rsidTr="00084A78">
        <w:trPr>
          <w:trHeight w:val="593"/>
          <w:tblHeader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Patients randomized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Comparators</w:t>
            </w:r>
          </w:p>
        </w:tc>
        <w:tc>
          <w:tcPr>
            <w:tcW w:w="279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Age in years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ean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+/- SD (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range)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Sex % male/female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Patients enrolled/ dropouts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Duration of Disease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(Mean years affected)</w:t>
            </w:r>
          </w:p>
        </w:tc>
      </w:tr>
      <w:tr w:rsidR="002A3F3A" w:rsidRPr="000D3FDC" w:rsidTr="00084A78">
        <w:trPr>
          <w:trHeight w:val="566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Horiguchi,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2007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67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27 +/- 5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26 +/- 6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51/49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46/54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43/2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24/2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9  </w:t>
            </w:r>
          </w:p>
        </w:tc>
      </w:tr>
      <w:tr w:rsidR="002A3F3A" w:rsidRPr="000D3FDC" w:rsidTr="00084A78">
        <w:trPr>
          <w:trHeight w:val="881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Okubo,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61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41/- 15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40+/- 15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49/51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32/68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37/0</w:t>
            </w:r>
          </w:p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22/0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dropouts before arm allocation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2A3F3A" w:rsidRPr="000D3FDC" w:rsidTr="00084A78">
        <w:trPr>
          <w:trHeight w:val="548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Fujimura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2011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103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SLIT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44.4 (Range 16-73)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42.3 (Range 19-70)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34/66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22/78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51/15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37/10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2A3F3A" w:rsidRPr="000D3FDC" w:rsidTr="00084A78">
        <w:trPr>
          <w:trHeight w:val="926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Hordijk,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1998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69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52/48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43/57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27/8</w:t>
            </w:r>
          </w:p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30/6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Numbers as reported 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2A3F3A" w:rsidRPr="000D3FDC" w:rsidTr="00084A78">
        <w:trPr>
          <w:trHeight w:val="61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Tahamiler,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/placebo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 SLIT alone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28+/- 10 (Range 12-51)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26+/- 8 (Range 10-49)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54/46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54/46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67/NR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70/NR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2 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3  </w:t>
            </w:r>
          </w:p>
        </w:tc>
      </w:tr>
      <w:tr w:rsidR="002A3F3A" w:rsidRPr="000D3FDC" w:rsidTr="00084A78">
        <w:trPr>
          <w:trHeight w:val="557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Tseng,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63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 +/- 3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 +/- 3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73/27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70/30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30/2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33/2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ind w:lef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63%: 2-5, 33%: 6-10, 3%: 13 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52%:2-5 ,48%: 6-10,0% :13  </w:t>
            </w:r>
          </w:p>
        </w:tc>
      </w:tr>
      <w:tr w:rsidR="002A3F3A" w:rsidRPr="000D3FDC" w:rsidTr="00084A78">
        <w:trPr>
          <w:trHeight w:val="1151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deBot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257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SLIT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11.8 +/- 3.1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11.7 +/- 2.9</w:t>
            </w:r>
          </w:p>
        </w:tc>
        <w:tc>
          <w:tcPr>
            <w:tcW w:w="1350" w:type="dxa"/>
            <w:noWrap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61/39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59/41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125/17</w:t>
            </w:r>
          </w:p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126/15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 withdrew consent before arm allocation</w:t>
            </w:r>
          </w:p>
        </w:tc>
        <w:tc>
          <w:tcPr>
            <w:tcW w:w="2520" w:type="dxa"/>
            <w:vAlign w:val="center"/>
          </w:tcPr>
          <w:p w:rsidR="002A3F3A" w:rsidRPr="00C424FA" w:rsidRDefault="002A3F3A" w:rsidP="002A3F3A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4FA"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</w:tr>
    </w:tbl>
    <w:p w:rsidR="002A3F3A" w:rsidRDefault="002A3F3A" w:rsidP="002A3F3A">
      <w:pPr>
        <w:pStyle w:val="ListParagraph"/>
        <w:rPr>
          <w:rFonts w:ascii="Arial" w:hAnsi="Arial" w:cs="Arial"/>
          <w:b/>
        </w:rPr>
      </w:pPr>
    </w:p>
    <w:p w:rsidR="002A3F3A" w:rsidRDefault="002A3F3A" w:rsidP="002A3F3A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c)Table E2c. Patient Characteristics- SLIT- </w:t>
      </w:r>
      <w:r w:rsidRPr="00C3651D">
        <w:rPr>
          <w:rFonts w:ascii="Arial" w:hAnsi="Arial" w:cs="Arial"/>
          <w:b/>
          <w:bCs/>
        </w:rPr>
        <w:t>Asthma</w:t>
      </w:r>
      <w:r>
        <w:rPr>
          <w:rFonts w:ascii="Arial" w:hAnsi="Arial" w:cs="Arial"/>
          <w:b/>
        </w:rPr>
        <w:t xml:space="preserve"> Rhinoconjunctivitis</w:t>
      </w:r>
    </w:p>
    <w:tbl>
      <w:tblPr>
        <w:tblW w:w="141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1530"/>
        <w:gridCol w:w="2430"/>
        <w:gridCol w:w="2790"/>
        <w:gridCol w:w="1350"/>
        <w:gridCol w:w="1710"/>
        <w:gridCol w:w="2520"/>
      </w:tblGrid>
      <w:tr w:rsidR="002A3F3A" w:rsidRPr="000D3FDC" w:rsidTr="00084A78">
        <w:trPr>
          <w:trHeight w:val="593"/>
          <w:tblHeader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Patients randomized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Comparators</w:t>
            </w:r>
          </w:p>
        </w:tc>
        <w:tc>
          <w:tcPr>
            <w:tcW w:w="279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Age in years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ean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+/- SD (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range)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Sex % male/female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Patients enrolled/ dropouts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Duration of Disease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(Mean years affected)</w:t>
            </w:r>
          </w:p>
        </w:tc>
      </w:tr>
      <w:tr w:rsidR="002A3F3A" w:rsidRPr="000D3FDC" w:rsidTr="00084A78">
        <w:trPr>
          <w:trHeight w:val="610"/>
        </w:trPr>
        <w:tc>
          <w:tcPr>
            <w:tcW w:w="1800" w:type="dxa"/>
            <w:noWrap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D'Ambrosio,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1996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Pharmacotherapy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30 (Range  18-41)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34 (Range  19-67)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47/53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33/67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15/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15/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2 or more  </w:t>
            </w:r>
          </w:p>
        </w:tc>
      </w:tr>
      <w:tr w:rsidR="002A3F3A" w:rsidRPr="000D3FDC" w:rsidTr="00084A78">
        <w:trPr>
          <w:trHeight w:val="61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la Rosa, 1999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18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Leonardi, 2009</w:t>
            </w:r>
            <w:r w:rsidRPr="000D3FDC">
              <w:rPr>
                <w:rFonts w:ascii="Arial" w:eastAsia="Calibri" w:hAnsi="Arial" w:cs="Arial"/>
                <w:bCs/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41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 (Range 6-14)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 (Range 7-13)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65/35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57/43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20/5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21/4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3 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4  </w:t>
            </w:r>
          </w:p>
        </w:tc>
      </w:tr>
      <w:tr w:rsidR="002A3F3A" w:rsidRPr="000D3FDC" w:rsidTr="00084A78">
        <w:trPr>
          <w:trHeight w:val="61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Bowen,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83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38 (Range  14-58)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35 (Range  16-56)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43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/15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40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/11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19 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17  </w:t>
            </w:r>
          </w:p>
        </w:tc>
      </w:tr>
      <w:tr w:rsidR="002A3F3A" w:rsidRPr="000D3FDC" w:rsidTr="00084A78">
        <w:trPr>
          <w:trHeight w:val="737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Skoner,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115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 dose 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Medium dose 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34 (Range 20-49)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34 (Range 19-49)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35 (Range 20-50)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33/67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26/74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48/53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36/5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39/8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40/5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2A3F3A" w:rsidRPr="000D3FDC" w:rsidTr="00084A78">
        <w:trPr>
          <w:trHeight w:val="557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Di Rienzo,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34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34+/- 10 (Range 18-55)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Entire Study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47/53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Entire Study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19/1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15/1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2A3F3A" w:rsidRPr="000D3FDC" w:rsidTr="00084A78">
        <w:trPr>
          <w:trHeight w:val="53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Makino,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49+/- 15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48 +/- 13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67/34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69/31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9/0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15/1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2  </w:t>
            </w:r>
          </w:p>
        </w:tc>
      </w:tr>
      <w:tr w:rsidR="002A3F3A" w:rsidRPr="000D3FDC" w:rsidTr="00084A78">
        <w:trPr>
          <w:trHeight w:val="53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Horak, 1998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Austria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41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33+/- 15 (Range 18-38)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32 +/-16 (Range 18-38)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36/64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(Entire study)</w:t>
            </w:r>
          </w:p>
        </w:tc>
        <w:tc>
          <w:tcPr>
            <w:tcW w:w="1710" w:type="dxa"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(7 dropouts e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ntire study)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9 years</w:t>
            </w:r>
          </w:p>
        </w:tc>
      </w:tr>
      <w:tr w:rsidR="002A3F3A" w:rsidRPr="000D3FDC" w:rsidTr="00084A78">
        <w:trPr>
          <w:trHeight w:val="62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Lima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2002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56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34 (Range 21-53)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34 (Range 21-55)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54/47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32/68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28/2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28/5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2  </w:t>
            </w:r>
          </w:p>
        </w:tc>
      </w:tr>
      <w:tr w:rsidR="002A3F3A" w:rsidRPr="000D3FDC" w:rsidTr="00084A78">
        <w:trPr>
          <w:trHeight w:val="53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Novembre,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113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Control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9 (Range 5-14)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 (Range 4-16)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70/30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70/30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54/6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59/10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2A3F3A" w:rsidRPr="000D3FDC" w:rsidTr="00084A78">
        <w:trPr>
          <w:trHeight w:val="548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Ott, 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27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Sieber 2012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213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followed by placebo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33+/- 11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7.9- 64.7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34+/- 9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Range 7.9- 64.7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46/54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54/46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142/10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67/4   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</w:tr>
      <w:tr w:rsidR="002A3F3A" w:rsidRPr="000D3FDC" w:rsidTr="00084A78">
        <w:trPr>
          <w:trHeight w:val="512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Panzer,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35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Placebo-SLIT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17 +/- 9 (Range 7-50)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24 +/- 12 (Range 7-50)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55/45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60/40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20/0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15/0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2A3F3A" w:rsidRPr="000D3FDC" w:rsidTr="00084A78">
        <w:trPr>
          <w:trHeight w:val="593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Roder,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tabs>
                <w:tab w:val="left" w:pos="1093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204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13+/- 7 (Range 7-17)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13+/- 3 (Range 6-17)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67/33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44/56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108/</w:t>
            </w:r>
            <w:r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96/24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2A3F3A" w:rsidRPr="000D3FDC" w:rsidTr="00084A78">
        <w:trPr>
          <w:trHeight w:val="512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Sabbah,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1994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58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ind w:left="-18"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23 +/- 10 (Range 13-43)</w:t>
            </w:r>
          </w:p>
          <w:p w:rsidR="002A3F3A" w:rsidRPr="000D3FDC" w:rsidRDefault="002A3F3A" w:rsidP="00084A78">
            <w:pPr>
              <w:ind w:left="-18"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27 +/- 12 (Range 13-51)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59/41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48/52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29/0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29/0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11 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10  </w:t>
            </w:r>
          </w:p>
        </w:tc>
      </w:tr>
      <w:tr w:rsidR="002A3F3A" w:rsidRPr="000D3FDC" w:rsidTr="00084A78">
        <w:trPr>
          <w:trHeight w:val="512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Voltolini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2001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38 (Range 17-63)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39 (Range 24-64)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47/53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27/73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15/1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15/2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</w:tbl>
    <w:p w:rsidR="002A3F3A" w:rsidRDefault="002A3F3A" w:rsidP="002A3F3A">
      <w:pPr>
        <w:pStyle w:val="ListParagraph"/>
        <w:rPr>
          <w:rFonts w:ascii="Arial" w:hAnsi="Arial" w:cs="Arial"/>
          <w:b/>
        </w:rPr>
      </w:pPr>
    </w:p>
    <w:p w:rsidR="002A3F3A" w:rsidRPr="00C3651D" w:rsidRDefault="002A3F3A" w:rsidP="002A3F3A">
      <w:pPr>
        <w:pStyle w:val="ListParagraph"/>
        <w:rPr>
          <w:rFonts w:ascii="Arial" w:hAnsi="Arial" w:cs="Arial"/>
          <w:b/>
        </w:rPr>
      </w:pPr>
    </w:p>
    <w:p w:rsidR="002A3F3A" w:rsidRPr="00C424FA" w:rsidRDefault="002A3F3A" w:rsidP="002A3F3A">
      <w:pPr>
        <w:ind w:left="270" w:hanging="450"/>
        <w:rPr>
          <w:rFonts w:ascii="Arial" w:eastAsia="Calibri" w:hAnsi="Arial" w:cs="Arial"/>
          <w:b/>
        </w:rPr>
      </w:pPr>
      <w:r w:rsidRPr="00C424FA">
        <w:rPr>
          <w:rFonts w:ascii="Arial" w:eastAsia="Calibri" w:hAnsi="Arial" w:cs="Arial"/>
          <w:b/>
          <w:szCs w:val="24"/>
        </w:rPr>
        <w:t>d)</w:t>
      </w:r>
      <w:r>
        <w:rPr>
          <w:rFonts w:ascii="Arial" w:eastAsia="Calibri" w:hAnsi="Arial" w:cs="Arial"/>
          <w:b/>
        </w:rPr>
        <w:t xml:space="preserve"> </w:t>
      </w:r>
      <w:r w:rsidRPr="00C424FA">
        <w:rPr>
          <w:rFonts w:ascii="Arial" w:eastAsia="Calibri" w:hAnsi="Arial" w:cs="Arial"/>
          <w:b/>
        </w:rPr>
        <w:t xml:space="preserve">Table E2d. Patient Characteristics- SLIT- </w:t>
      </w:r>
      <w:r w:rsidRPr="00C424FA">
        <w:rPr>
          <w:rFonts w:ascii="Arial" w:eastAsia="Calibri" w:hAnsi="Arial" w:cs="Arial"/>
          <w:b/>
          <w:bCs/>
        </w:rPr>
        <w:t>Asthma</w:t>
      </w:r>
      <w:r w:rsidRPr="00C424FA">
        <w:rPr>
          <w:rFonts w:ascii="Arial" w:eastAsia="Calibri" w:hAnsi="Arial" w:cs="Arial"/>
          <w:b/>
        </w:rPr>
        <w:t xml:space="preserve"> Asthma and Rhinitis</w:t>
      </w:r>
    </w:p>
    <w:tbl>
      <w:tblPr>
        <w:tblW w:w="141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1530"/>
        <w:gridCol w:w="2430"/>
        <w:gridCol w:w="2790"/>
        <w:gridCol w:w="1350"/>
        <w:gridCol w:w="1710"/>
        <w:gridCol w:w="2520"/>
      </w:tblGrid>
      <w:tr w:rsidR="002A3F3A" w:rsidRPr="000D3FDC" w:rsidTr="00084A78">
        <w:trPr>
          <w:cantSplit/>
          <w:trHeight w:val="610"/>
          <w:tblHeader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Patients randomized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Comparators</w:t>
            </w:r>
          </w:p>
        </w:tc>
        <w:tc>
          <w:tcPr>
            <w:tcW w:w="279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Age in years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ean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+/- SD (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range)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Sex % male/female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Patients enrolled/ dropouts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Duration of Disease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(Mean years affected)</w:t>
            </w:r>
          </w:p>
        </w:tc>
      </w:tr>
      <w:tr w:rsidR="002A3F3A" w:rsidRPr="000D3FDC" w:rsidTr="00084A78">
        <w:trPr>
          <w:trHeight w:val="61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Marogna,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2005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79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28 (Range 18-43)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29 (Range 19-45)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55/45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57/44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39/10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40/17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0D3FDC" w:rsidTr="00084A78">
        <w:trPr>
          <w:trHeight w:val="557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Voltolini,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2009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44+/- 9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40 +/- 7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50/50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30/70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14/1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10/1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0D3FDC" w:rsidTr="00084A78">
        <w:trPr>
          <w:trHeight w:val="557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Marogna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33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SLIT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Montelukast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17/1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16/3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</w:tr>
      <w:tr w:rsidR="002A3F3A" w:rsidRPr="000D3FDC" w:rsidTr="00084A78">
        <w:trPr>
          <w:trHeight w:val="62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Amar, 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58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Monotherapy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Multiple allergen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39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26/74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41/59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47/53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19/0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17/3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17/2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2 years </w:t>
            </w:r>
          </w:p>
        </w:tc>
      </w:tr>
      <w:tr w:rsidR="002A3F3A" w:rsidRPr="000D3FDC" w:rsidTr="00084A78">
        <w:trPr>
          <w:trHeight w:val="53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Marogna,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51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Budesonide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27 +/- 1 (Range 17-41)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27 +/- 1 (Range 19-41)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44/56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46/54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25/2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26/3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8 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7  </w:t>
            </w:r>
          </w:p>
        </w:tc>
      </w:tr>
      <w:tr w:rsidR="002A3F3A" w:rsidRPr="000D3FDC" w:rsidTr="00084A78">
        <w:trPr>
          <w:trHeight w:val="53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Stelmach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SLIT pre-coseasonal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SLIT continuous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Placebo 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8.3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Range 5-17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65/35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74/26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61/39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/3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/1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/2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</w:tr>
      <w:tr w:rsidR="002A3F3A" w:rsidRPr="000D3FDC" w:rsidTr="00084A78">
        <w:trPr>
          <w:trHeight w:val="512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Marogna,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511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Control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23 (Range 5-60)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22 (Range 5-58)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56/44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63/37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319/48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192/22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0D3FDC" w:rsidTr="00084A78">
        <w:trPr>
          <w:trHeight w:val="845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Marogna,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48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- birch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- grass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- birch + grass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Control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12/0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11/0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12/0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13/0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0D3FDC" w:rsidTr="00084A78">
        <w:trPr>
          <w:trHeight w:val="53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Marogna,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216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Control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11+/- 0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 +/- 0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72/38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60/40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144/14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72/6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</w:tr>
      <w:tr w:rsidR="002A3F3A" w:rsidRPr="000D3FDC" w:rsidTr="00084A78">
        <w:trPr>
          <w:trHeight w:val="512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Moreno-Ancillo, 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105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29+/-10 (Range: 14-55)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26 +/- 8 (Range: 14-55)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54/46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57/43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52/11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53/9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7 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0D3FDC" w:rsidTr="00084A78">
        <w:trPr>
          <w:trHeight w:val="485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Hirsch,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1997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11 (Range 6-15)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 (Range 6-1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67/34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67/33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15/1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15/0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 (asthma), 5 (rhinitis)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   (asthma), 3 (rhinitis)</w:t>
            </w:r>
          </w:p>
        </w:tc>
      </w:tr>
      <w:tr w:rsidR="002A3F3A" w:rsidRPr="000D3FDC" w:rsidTr="00084A78">
        <w:trPr>
          <w:trHeight w:val="557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O'Hehir, 2009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44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Cs/>
                <w:sz w:val="18"/>
                <w:szCs w:val="18"/>
              </w:rPr>
              <w:t>O’Hehir, 2009</w:t>
            </w:r>
            <w:r w:rsidRPr="000D3FDC">
              <w:rPr>
                <w:rFonts w:ascii="Arial" w:eastAsia="Calibri" w:hAnsi="Arial" w:cs="Arial"/>
                <w:bCs/>
                <w:noProof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29+/- 8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38+/- 11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15/2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15/1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Minimum 2  </w:t>
            </w:r>
          </w:p>
        </w:tc>
      </w:tr>
      <w:tr w:rsidR="002A3F3A" w:rsidRPr="000D3FDC" w:rsidTr="00084A78">
        <w:trPr>
          <w:trHeight w:val="557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Bush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31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SLIT high dose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SLIT Low dose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30.6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50/50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10/90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27/73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10/1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10/3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11/6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</w:tr>
      <w:tr w:rsidR="002A3F3A" w:rsidRPr="000D3FDC" w:rsidTr="00084A78">
        <w:trPr>
          <w:trHeight w:val="530"/>
        </w:trPr>
        <w:tc>
          <w:tcPr>
            <w:tcW w:w="1800" w:type="dxa"/>
            <w:noWrap/>
            <w:vAlign w:val="center"/>
          </w:tcPr>
          <w:p w:rsidR="002A3F3A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Tari,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1990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Range 5-12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Range 5-12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Entire study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64/36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34/4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D3FDC">
              <w:rPr>
                <w:rFonts w:ascii="Arial" w:hAnsi="Arial" w:cs="Arial"/>
                <w:sz w:val="18"/>
                <w:szCs w:val="18"/>
              </w:rPr>
              <w:t>/4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</w:tr>
      <w:tr w:rsidR="002A3F3A" w:rsidRPr="000D3FDC" w:rsidTr="00084A78">
        <w:trPr>
          <w:trHeight w:val="530"/>
        </w:trPr>
        <w:tc>
          <w:tcPr>
            <w:tcW w:w="1800" w:type="dxa"/>
            <w:noWrap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Bahceciler,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Median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12 (Range 8-18)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Median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12 (Range 7-15)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50/50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58/43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8/0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7/0</w:t>
            </w:r>
          </w:p>
        </w:tc>
        <w:tc>
          <w:tcPr>
            <w:tcW w:w="2520" w:type="dxa"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Median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>.5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Median 3</w:t>
            </w:r>
          </w:p>
        </w:tc>
      </w:tr>
      <w:tr w:rsidR="002A3F3A" w:rsidRPr="000D3FDC" w:rsidTr="00084A78">
        <w:trPr>
          <w:trHeight w:val="61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Guez,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72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30+/- 12 (Range 12-51)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23 +/- 11 (Range 6-47)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39/61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42/58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36/11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36/22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10 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8 </w:t>
            </w:r>
          </w:p>
        </w:tc>
      </w:tr>
      <w:tr w:rsidR="002A3F3A" w:rsidRPr="000D3FDC" w:rsidTr="00084A78">
        <w:trPr>
          <w:trHeight w:val="61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Marogna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tabs>
                <w:tab w:val="left" w:pos="1093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78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3 yrs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4 yrs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5 yrs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21.1 +/- 1.4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Range 15-34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19/5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21/5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17/0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21/9</w:t>
            </w:r>
          </w:p>
        </w:tc>
        <w:tc>
          <w:tcPr>
            <w:tcW w:w="2520" w:type="dxa"/>
            <w:vAlign w:val="center"/>
          </w:tcPr>
          <w:p w:rsidR="002A3F3A" w:rsidRPr="00C424FA" w:rsidRDefault="002A3F3A" w:rsidP="002A3F3A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4FA"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</w:tr>
    </w:tbl>
    <w:p w:rsidR="002A3F3A" w:rsidRDefault="002A3F3A" w:rsidP="002A3F3A">
      <w:pPr>
        <w:pStyle w:val="ListParagraph"/>
        <w:rPr>
          <w:rFonts w:ascii="Arial" w:hAnsi="Arial" w:cs="Arial"/>
          <w:b/>
        </w:rPr>
      </w:pPr>
    </w:p>
    <w:p w:rsidR="002A3F3A" w:rsidRPr="00C424FA" w:rsidRDefault="002A3F3A" w:rsidP="002A3F3A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e)</w:t>
      </w:r>
      <w:r w:rsidRPr="00C424FA">
        <w:rPr>
          <w:rFonts w:ascii="Arial" w:eastAsia="Calibri" w:hAnsi="Arial" w:cs="Arial"/>
          <w:b/>
        </w:rPr>
        <w:t xml:space="preserve">Table E2e. Patient Characteristics- SLIT- </w:t>
      </w:r>
      <w:r w:rsidRPr="00C424FA">
        <w:rPr>
          <w:rFonts w:ascii="Arial" w:eastAsia="Calibri" w:hAnsi="Arial" w:cs="Arial"/>
          <w:b/>
          <w:bCs/>
        </w:rPr>
        <w:t>Asthma</w:t>
      </w:r>
      <w:r w:rsidRPr="00C424FA">
        <w:rPr>
          <w:rFonts w:ascii="Arial" w:eastAsia="Calibri" w:hAnsi="Arial" w:cs="Arial"/>
          <w:b/>
        </w:rPr>
        <w:t xml:space="preserve"> Asthma and Rhinoconjunctivitis</w:t>
      </w:r>
    </w:p>
    <w:tbl>
      <w:tblPr>
        <w:tblW w:w="141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1530"/>
        <w:gridCol w:w="2430"/>
        <w:gridCol w:w="2790"/>
        <w:gridCol w:w="1350"/>
        <w:gridCol w:w="1710"/>
        <w:gridCol w:w="2520"/>
      </w:tblGrid>
      <w:tr w:rsidR="002A3F3A" w:rsidRPr="000D3FDC" w:rsidTr="00084A78">
        <w:trPr>
          <w:cantSplit/>
          <w:trHeight w:val="512"/>
          <w:tblHeader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Patients randomized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Comparators</w:t>
            </w:r>
          </w:p>
        </w:tc>
        <w:tc>
          <w:tcPr>
            <w:tcW w:w="2790" w:type="dxa"/>
            <w:noWrap/>
            <w:vAlign w:val="center"/>
          </w:tcPr>
          <w:p w:rsidR="002A3F3A" w:rsidRPr="00831E7F" w:rsidRDefault="002A3F3A" w:rsidP="00084A78">
            <w:pPr>
              <w:ind w:hanging="1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Age in years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ean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+/- SD (</w:t>
            </w:r>
            <w:r w:rsidRPr="00831E7F">
              <w:rPr>
                <w:rFonts w:ascii="Arial" w:hAnsi="Arial" w:cs="Arial"/>
                <w:b/>
                <w:sz w:val="18"/>
                <w:szCs w:val="18"/>
              </w:rPr>
              <w:t>range)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Sex % male/female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Patients enrolled/ dropouts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Duration of Disease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(Mean years affected)</w:t>
            </w:r>
          </w:p>
        </w:tc>
      </w:tr>
      <w:tr w:rsidR="002A3F3A" w:rsidRPr="000D3FDC" w:rsidTr="00084A78">
        <w:trPr>
          <w:trHeight w:val="512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Pajno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200</w:t>
            </w: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50,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Pajno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2004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SLIT+ fluticasone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Placebo+fluticasone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(Range 8-1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(Range 8-1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47/53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40/60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15/1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15/2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5 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3 </w:t>
            </w:r>
          </w:p>
        </w:tc>
      </w:tr>
      <w:tr w:rsidR="002A3F3A" w:rsidRPr="000D3FDC" w:rsidTr="00084A78">
        <w:trPr>
          <w:trHeight w:val="548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Passalacqua,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1999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33 (Range 22-47)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30 (Range 19-36)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67/34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33/67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15/1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15/2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3 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4  </w:t>
            </w:r>
          </w:p>
        </w:tc>
      </w:tr>
      <w:tr w:rsidR="002A3F3A" w:rsidRPr="000D3FDC" w:rsidTr="00084A78">
        <w:trPr>
          <w:trHeight w:val="548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Vervloet,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76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39 (Range 22-60)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39 (Range 19-60)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58/42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45/55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38/2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38/4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8  </w:t>
            </w:r>
          </w:p>
        </w:tc>
      </w:tr>
      <w:tr w:rsidR="002A3F3A" w:rsidRPr="000D3FDC" w:rsidTr="00084A78">
        <w:trPr>
          <w:trHeight w:val="548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Vourdas,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1998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69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12 (Range 8-17)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12 (Range 7-17)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74/37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67/34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34/1</w:t>
            </w:r>
          </w:p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/1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 dropouts before arm allocation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4 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4  </w:t>
            </w:r>
          </w:p>
        </w:tc>
      </w:tr>
      <w:tr w:rsidR="002A3F3A" w:rsidRPr="000D3FDC" w:rsidTr="00084A78">
        <w:trPr>
          <w:trHeight w:val="548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Pajno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80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continuous;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SLIT co-seasonal </w:t>
            </w:r>
          </w:p>
        </w:tc>
        <w:tc>
          <w:tcPr>
            <w:tcW w:w="2790" w:type="dxa"/>
            <w:noWrap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Range 8-16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>2 (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Range 8-16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60/40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47/53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40/3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40/5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5.2 years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4.1 years</w:t>
            </w:r>
          </w:p>
        </w:tc>
      </w:tr>
      <w:tr w:rsidR="002A3F3A" w:rsidRPr="000D3FDC" w:rsidTr="00084A78">
        <w:trPr>
          <w:trHeight w:val="503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Feliziani, 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1995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34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18/0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16/0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Minimum 2 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0D3FDC" w:rsidTr="00084A78">
        <w:trPr>
          <w:trHeight w:val="503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Pfaar,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185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33 (Range 18-59)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34 (Range 17-55)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66/34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59/41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94/45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91/36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0D3FDC" w:rsidTr="00084A78">
        <w:trPr>
          <w:trHeight w:val="512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Pradalier,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1999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126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28+/- 11 (Range 8-50)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30 +/- 12 (Range 7-58)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47/53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59/41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62/3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61/4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9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5  </w:t>
            </w:r>
          </w:p>
        </w:tc>
      </w:tr>
      <w:tr w:rsidR="002A3F3A" w:rsidRPr="000D3FDC" w:rsidTr="00084A78">
        <w:trPr>
          <w:trHeight w:val="71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Valovirta,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59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Cs/>
                <w:sz w:val="18"/>
                <w:szCs w:val="18"/>
              </w:rPr>
              <w:t>Savolainen, 2006</w:t>
            </w:r>
            <w:r w:rsidRPr="000D3FDC">
              <w:rPr>
                <w:rFonts w:ascii="Arial" w:eastAsia="Calibri" w:hAnsi="Arial" w:cs="Arial"/>
                <w:bCs/>
                <w:noProof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98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High dose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Low dose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9 +/- 3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 +/- 3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 +/- 3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49/52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61/39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62/38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32/7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/1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33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/6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4 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5 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5  </w:t>
            </w:r>
          </w:p>
        </w:tc>
      </w:tr>
      <w:tr w:rsidR="002A3F3A" w:rsidRPr="000D3FDC" w:rsidTr="00084A78">
        <w:trPr>
          <w:trHeight w:val="61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de Blay,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118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24+/-  7 (Range 12 -41)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27 +/- 8 (Range 12 -41)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56/44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61/39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61/9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57/8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6 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6 </w:t>
            </w:r>
          </w:p>
        </w:tc>
      </w:tr>
      <w:tr w:rsidR="002A3F3A" w:rsidRPr="000D3FDC" w:rsidTr="00084A78">
        <w:trPr>
          <w:trHeight w:val="61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Pozzan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52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SLIT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18 +/- 9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19+/-10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67/33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55/45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34/1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18/0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</w:tr>
      <w:tr w:rsidR="002A3F3A" w:rsidRPr="000D3FDC" w:rsidTr="00084A78">
        <w:trPr>
          <w:trHeight w:val="512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Alvarez-Cuesta,  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35 (Range 14-55)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Entire study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25/8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25/9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2A3F3A" w:rsidRPr="000D3FDC" w:rsidTr="00084A78">
        <w:trPr>
          <w:trHeight w:val="53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Ippoliti,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2003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86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Median;9 (Range 5-12)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Median;9 , (Range 7-11)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60/41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56/44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47/0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39/0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2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2A3F3A" w:rsidRPr="000D3FDC" w:rsidTr="00084A78">
        <w:trPr>
          <w:trHeight w:val="620"/>
        </w:trPr>
        <w:tc>
          <w:tcPr>
            <w:tcW w:w="1800" w:type="dxa"/>
            <w:noWrap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Rodriguez,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135</w:t>
            </w:r>
          </w:p>
        </w:tc>
        <w:tc>
          <w:tcPr>
            <w:tcW w:w="243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no 30d updosing</w:t>
            </w:r>
          </w:p>
        </w:tc>
        <w:tc>
          <w:tcPr>
            <w:tcW w:w="279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23+/- 11 (Range 7-55)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22 +/- 10 (Range 7-55)</w:t>
            </w:r>
          </w:p>
        </w:tc>
        <w:tc>
          <w:tcPr>
            <w:tcW w:w="1350" w:type="dxa"/>
            <w:noWrap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55/45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47/53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69/6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66/6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</w:tbl>
    <w:p w:rsidR="002A3F3A" w:rsidRPr="00876A09" w:rsidRDefault="002A3F3A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A3F3A" w:rsidRDefault="002A3F3A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sectPr w:rsidR="002A3F3A" w:rsidSect="002905B2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D6D" w:rsidRDefault="00AB5D6D">
      <w:r>
        <w:separator/>
      </w:r>
    </w:p>
  </w:endnote>
  <w:endnote w:type="continuationSeparator" w:id="0">
    <w:p w:rsidR="00AB5D6D" w:rsidRDefault="00AB5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05B2" w:rsidRDefault="002905B2" w:rsidP="00084A78">
        <w:pPr>
          <w:pStyle w:val="Footer"/>
          <w:jc w:val="center"/>
        </w:pPr>
        <w:r>
          <w:t>E-</w:t>
        </w:r>
        <w:fldSimple w:instr=" PAGE   \* MERGEFORMAT ">
          <w:r w:rsidR="009420C8">
            <w:rPr>
              <w:noProof/>
            </w:rPr>
            <w:t>12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D6D" w:rsidRDefault="00AB5D6D">
      <w:r>
        <w:separator/>
      </w:r>
    </w:p>
  </w:footnote>
  <w:footnote w:type="continuationSeparator" w:id="0">
    <w:p w:rsidR="00AB5D6D" w:rsidRDefault="00AB5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B2" w:rsidRDefault="002905B2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0F71B5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905B2"/>
    <w:rsid w:val="002A3F3A"/>
    <w:rsid w:val="002B55DD"/>
    <w:rsid w:val="002E04C8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D6D21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54790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420C8"/>
    <w:rsid w:val="009A330A"/>
    <w:rsid w:val="009B66A2"/>
    <w:rsid w:val="009C5E0E"/>
    <w:rsid w:val="009D4B9B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B5D6D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0375"/>
    <w:rsid w:val="00D9183C"/>
    <w:rsid w:val="00DB13E9"/>
    <w:rsid w:val="00DC3166"/>
    <w:rsid w:val="00DC564F"/>
    <w:rsid w:val="00DD3B4B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313C-D822-4B27-8BE3-90AD3454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2013-04-18T08:43:00Z</dcterms:created>
  <dcterms:modified xsi:type="dcterms:W3CDTF">2013-04-18T13:07:00Z</dcterms:modified>
</cp:coreProperties>
</file>