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9248D4" w:rsidRDefault="009248D4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0D3FDC" w:rsidRDefault="002A3F3A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  <w:r w:rsidRPr="000D3FDC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D</w:t>
      </w:r>
      <w:r w:rsidRPr="000D3FDC">
        <w:rPr>
          <w:rFonts w:ascii="Arial" w:eastAsia="Batang" w:hAnsi="Arial" w:cs="Arial"/>
          <w:b/>
          <w:caps/>
          <w:sz w:val="28"/>
          <w:szCs w:val="28"/>
        </w:rPr>
        <w:t>1</w:t>
      </w:r>
      <w:r>
        <w:rPr>
          <w:rFonts w:ascii="Arial" w:eastAsia="Batang" w:hAnsi="Arial" w:cs="Arial"/>
          <w:b/>
          <w:caps/>
          <w:sz w:val="28"/>
          <w:szCs w:val="28"/>
        </w:rPr>
        <w:t>4</w:t>
      </w:r>
      <w:r w:rsidRPr="000D3FDC">
        <w:rPr>
          <w:rFonts w:ascii="Arial" w:eastAsia="Batang" w:hAnsi="Arial" w:cs="Arial"/>
          <w:b/>
          <w:caps/>
          <w:sz w:val="28"/>
          <w:szCs w:val="28"/>
        </w:rPr>
        <w:t xml:space="preserve">- </w:t>
      </w:r>
      <w:r w:rsidRPr="00024BEB">
        <w:rPr>
          <w:rFonts w:ascii="Arial" w:eastAsia="Batang" w:hAnsi="Arial" w:cs="Arial"/>
          <w:b/>
          <w:caps/>
          <w:sz w:val="28"/>
          <w:szCs w:val="28"/>
        </w:rPr>
        <w:t xml:space="preserve">Rhinitis </w:t>
      </w:r>
      <w:r>
        <w:rPr>
          <w:rFonts w:ascii="Arial" w:eastAsia="Batang" w:hAnsi="Arial" w:cs="Arial"/>
          <w:b/>
          <w:caps/>
          <w:sz w:val="28"/>
          <w:szCs w:val="28"/>
        </w:rPr>
        <w:t xml:space="preserve">and asthma </w:t>
      </w:r>
      <w:r w:rsidRPr="00024BEB">
        <w:rPr>
          <w:rFonts w:ascii="Arial" w:eastAsia="Batang" w:hAnsi="Arial" w:cs="Arial"/>
          <w:b/>
          <w:caps/>
          <w:sz w:val="28"/>
          <w:szCs w:val="28"/>
        </w:rPr>
        <w:t>symptom scores</w:t>
      </w:r>
      <w:r>
        <w:rPr>
          <w:rFonts w:ascii="Arial" w:eastAsia="Batang" w:hAnsi="Arial" w:cs="Arial"/>
          <w:b/>
          <w:caps/>
          <w:sz w:val="28"/>
          <w:szCs w:val="28"/>
        </w:rPr>
        <w:t xml:space="preserve"> (including nasal, ocular and lung symptoms)-SCIT</w:t>
      </w:r>
    </w:p>
    <w:tbl>
      <w:tblPr>
        <w:tblStyle w:val="TableGrid2"/>
        <w:tblW w:w="14362" w:type="dxa"/>
        <w:jc w:val="center"/>
        <w:tblLayout w:type="fixed"/>
        <w:tblLook w:val="04A0"/>
      </w:tblPr>
      <w:tblGrid>
        <w:gridCol w:w="1331"/>
        <w:gridCol w:w="1350"/>
        <w:gridCol w:w="1890"/>
        <w:gridCol w:w="1260"/>
        <w:gridCol w:w="1530"/>
        <w:gridCol w:w="990"/>
        <w:gridCol w:w="1260"/>
        <w:gridCol w:w="1530"/>
        <w:gridCol w:w="3221"/>
      </w:tblGrid>
      <w:tr w:rsidR="002A3F3A" w:rsidRPr="000D3FDC" w:rsidTr="00084A78">
        <w:trPr>
          <w:cantSplit/>
          <w:tblHeader/>
          <w:jc w:val="center"/>
        </w:trPr>
        <w:tc>
          <w:tcPr>
            <w:tcW w:w="1331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3221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cantSplit/>
          <w:trHeight w:val="827"/>
          <w:jc w:val="center"/>
        </w:trPr>
        <w:tc>
          <w:tcPr>
            <w:tcW w:w="1331" w:type="dxa"/>
            <w:vAlign w:val="center"/>
          </w:tcPr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Weyer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1981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82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 months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symptom scores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0-100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16 +/- 10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24 +/- 18</w:t>
            </w:r>
          </w:p>
        </w:tc>
        <w:tc>
          <w:tcPr>
            <w:tcW w:w="3221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p≤ 0.09</w:t>
            </w:r>
          </w:p>
        </w:tc>
      </w:tr>
      <w:tr w:rsidR="002A3F3A" w:rsidRPr="000D3FDC" w:rsidTr="00084A78">
        <w:trPr>
          <w:cantSplit/>
          <w:trHeight w:val="1007"/>
          <w:jc w:val="center"/>
        </w:trPr>
        <w:tc>
          <w:tcPr>
            <w:tcW w:w="1331" w:type="dxa"/>
            <w:vAlign w:val="center"/>
          </w:tcPr>
          <w:p w:rsidR="002A3F3A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Walker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Combined Symptoms (lung,nasal,eye)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2576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1962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1277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1386</w:t>
            </w:r>
          </w:p>
        </w:tc>
        <w:tc>
          <w:tcPr>
            <w:tcW w:w="3221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p=0.01</w:t>
            </w:r>
          </w:p>
        </w:tc>
      </w:tr>
      <w:tr w:rsidR="002A3F3A" w:rsidRPr="000D3FDC" w:rsidTr="00084A78">
        <w:trPr>
          <w:cantSplit/>
          <w:trHeight w:val="1457"/>
          <w:jc w:val="center"/>
        </w:trPr>
        <w:tc>
          <w:tcPr>
            <w:tcW w:w="1331" w:type="dxa"/>
            <w:vAlign w:val="center"/>
          </w:tcPr>
          <w:p w:rsidR="002A3F3A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Frew 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100,000 SQU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10,000 SQU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End of pollen season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nose eye and lung symptom score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0-12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3.13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3.44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3221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vs Low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p =0. 34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CI -0.95 to 0.33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vs Placebo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p =0.13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CI -1.69 to -0.20</w:t>
            </w:r>
          </w:p>
          <w:p w:rsidR="002A3F3A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vs Placebo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p =0.001 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CI -1.89 to -0.62</w:t>
            </w:r>
          </w:p>
        </w:tc>
      </w:tr>
      <w:tr w:rsidR="002A3F3A" w:rsidRPr="000D3FDC" w:rsidTr="00084A78">
        <w:trPr>
          <w:cantSplit/>
          <w:trHeight w:val="863"/>
          <w:jc w:val="center"/>
        </w:trPr>
        <w:tc>
          <w:tcPr>
            <w:tcW w:w="1331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lastRenderedPageBreak/>
              <w:t>Munoz Lejarazu, 1993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Timothy 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SCIT-Perennial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SCIT-Seasonal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Combined Symptom Score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53.4+/-49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46.1+/-47.55</w:t>
            </w:r>
          </w:p>
        </w:tc>
        <w:tc>
          <w:tcPr>
            <w:tcW w:w="3221" w:type="dxa"/>
            <w:tcBorders>
              <w:right w:val="single" w:sz="4" w:space="0" w:color="auto"/>
            </w:tcBorders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F3A" w:rsidRPr="000D3FDC" w:rsidTr="00084A78">
        <w:trPr>
          <w:cantSplit/>
          <w:trHeight w:val="863"/>
          <w:jc w:val="center"/>
        </w:trPr>
        <w:tc>
          <w:tcPr>
            <w:tcW w:w="1331" w:type="dxa"/>
            <w:vAlign w:val="center"/>
          </w:tcPr>
          <w:p w:rsidR="002A3F3A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Tabar 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 months after maintenance dose began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average of the lung ocular and nasal scores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0.5 +/- 0.39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0.43+/-0.35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0.55 +/- 0.49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0.41 +/- 0.4</w:t>
            </w:r>
          </w:p>
        </w:tc>
        <w:tc>
          <w:tcPr>
            <w:tcW w:w="3221" w:type="dxa"/>
            <w:tcBorders>
              <w:right w:val="single" w:sz="4" w:space="0" w:color="auto"/>
            </w:tcBorders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Significant improvement in both groups at 6 months (p&lt;0.005) but not at 12 months</w:t>
            </w:r>
          </w:p>
        </w:tc>
      </w:tr>
      <w:tr w:rsidR="002A3F3A" w:rsidRPr="000D3FDC" w:rsidTr="00084A78">
        <w:trPr>
          <w:cantSplit/>
          <w:trHeight w:val="863"/>
          <w:jc w:val="center"/>
        </w:trPr>
        <w:tc>
          <w:tcPr>
            <w:tcW w:w="1331" w:type="dxa"/>
            <w:vAlign w:val="center"/>
          </w:tcPr>
          <w:p w:rsidR="002A3F3A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Varney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2003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symptom score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1-3/7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171 +/- 23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195 +/- 42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72 +/- 26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132 +/- 48</w:t>
            </w:r>
          </w:p>
        </w:tc>
        <w:tc>
          <w:tcPr>
            <w:tcW w:w="3221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 = 0.002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pre vs post p NS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NS</w:t>
            </w:r>
          </w:p>
        </w:tc>
      </w:tr>
      <w:tr w:rsidR="002A3F3A" w:rsidRPr="000D3FDC" w:rsidTr="00084A78">
        <w:trPr>
          <w:cantSplit/>
          <w:trHeight w:val="800"/>
          <w:jc w:val="center"/>
        </w:trPr>
        <w:tc>
          <w:tcPr>
            <w:tcW w:w="1331" w:type="dxa"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Pence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1975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77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Mountain cedar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Peak of pollen season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Combined total symptoms score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5.46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221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&lt;0.01</w:t>
            </w:r>
          </w:p>
        </w:tc>
      </w:tr>
      <w:tr w:rsidR="002A3F3A" w:rsidRPr="000D3FDC" w:rsidTr="00084A78">
        <w:trPr>
          <w:cantSplit/>
          <w:trHeight w:val="845"/>
          <w:jc w:val="center"/>
        </w:trPr>
        <w:tc>
          <w:tcPr>
            <w:tcW w:w="1331" w:type="dxa"/>
            <w:vAlign w:val="center"/>
          </w:tcPr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Dreborg  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  <w:p w:rsidR="002A3F3A" w:rsidRPr="000D3FDC" w:rsidRDefault="002A3F3A" w:rsidP="00084A78">
            <w:pPr>
              <w:ind w:firstLine="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Timothy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dust mite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Combined Symptom Score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Timothy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pre vs post p=0.041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Dust mite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pre vs post p=0.018</w:t>
            </w:r>
          </w:p>
          <w:p w:rsidR="002A3F3A" w:rsidRPr="000D3FDC" w:rsidRDefault="002A3F3A" w:rsidP="00084A78">
            <w:pPr>
              <w:ind w:firstLine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Timothy vs Dust mite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NS</w:t>
            </w:r>
          </w:p>
        </w:tc>
      </w:tr>
    </w:tbl>
    <w:p w:rsidR="002A3F3A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5F4BF3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sectPr w:rsidR="002A3F3A" w:rsidRPr="005F4BF3" w:rsidSect="009248D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CA" w:rsidRDefault="00AB01CA">
      <w:r>
        <w:separator/>
      </w:r>
    </w:p>
  </w:endnote>
  <w:endnote w:type="continuationSeparator" w:id="0">
    <w:p w:rsidR="00AB01CA" w:rsidRDefault="00AB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9248D4" w:rsidP="00084A78">
        <w:pPr>
          <w:pStyle w:val="Footer"/>
          <w:jc w:val="center"/>
        </w:pPr>
        <w:r>
          <w:t>D</w:t>
        </w:r>
        <w:r w:rsidR="00382E8F">
          <w:t>-</w:t>
        </w:r>
        <w:fldSimple w:instr=" PAGE   \* MERGEFORMAT ">
          <w:r>
            <w:rPr>
              <w:noProof/>
            </w:rPr>
            <w:t>51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CA" w:rsidRDefault="00AB01CA">
      <w:r>
        <w:separator/>
      </w:r>
    </w:p>
  </w:footnote>
  <w:footnote w:type="continuationSeparator" w:id="0">
    <w:p w:rsidR="00AB01CA" w:rsidRDefault="00AB0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65488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D6D21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00042"/>
    <w:rsid w:val="007145DB"/>
    <w:rsid w:val="00715553"/>
    <w:rsid w:val="00715D68"/>
    <w:rsid w:val="00722E6F"/>
    <w:rsid w:val="00754790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248D4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01CA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B3207"/>
    <w:rsid w:val="00CC0F81"/>
    <w:rsid w:val="00CD0589"/>
    <w:rsid w:val="00CD1EC2"/>
    <w:rsid w:val="00CE7226"/>
    <w:rsid w:val="00D10402"/>
    <w:rsid w:val="00D9183C"/>
    <w:rsid w:val="00DC3166"/>
    <w:rsid w:val="00DC564F"/>
    <w:rsid w:val="00DD3B4B"/>
    <w:rsid w:val="00E24D88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9038-C317-493C-822F-733C8F31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2013-04-18T08:31:00Z</dcterms:created>
  <dcterms:modified xsi:type="dcterms:W3CDTF">2013-04-18T12:04:00Z</dcterms:modified>
</cp:coreProperties>
</file>