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D7. Risk of bias in randomized controlled clinical trials of drugs for migraine prevention in adults</w:t>
      </w:r>
    </w:p>
    <w:tbl>
      <w:tblPr>
        <w:tblW w:w="5152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2"/>
        <w:gridCol w:w="988"/>
        <w:gridCol w:w="988"/>
        <w:gridCol w:w="988"/>
        <w:gridCol w:w="1168"/>
        <w:gridCol w:w="902"/>
        <w:gridCol w:w="815"/>
        <w:gridCol w:w="858"/>
        <w:gridCol w:w="706"/>
        <w:gridCol w:w="635"/>
        <w:gridCol w:w="671"/>
        <w:gridCol w:w="671"/>
        <w:gridCol w:w="777"/>
        <w:gridCol w:w="671"/>
        <w:gridCol w:w="755"/>
        <w:gridCol w:w="502"/>
      </w:tblGrid>
      <w:tr w:rsidR="003C5758" w:rsidRPr="00EE64F3" w:rsidTr="00B210CE">
        <w:trPr>
          <w:trHeight w:val="144"/>
          <w:tblHeader/>
        </w:trPr>
        <w:tc>
          <w:tcPr>
            <w:tcW w:w="54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Adequate</w:t>
            </w:r>
          </w:p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llocation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onceal-</w:t>
            </w:r>
          </w:p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ment</w:t>
            </w:r>
          </w:p>
        </w:tc>
        <w:tc>
          <w:tcPr>
            <w:tcW w:w="364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Unclear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llocation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onceal-</w:t>
            </w:r>
          </w:p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ment</w:t>
            </w:r>
          </w:p>
        </w:tc>
        <w:tc>
          <w:tcPr>
            <w:tcW w:w="364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Randomi-</w:t>
            </w:r>
          </w:p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dequate</w:t>
            </w:r>
          </w:p>
        </w:tc>
        <w:tc>
          <w:tcPr>
            <w:tcW w:w="430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Unclear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dequacy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andom-</w:t>
            </w:r>
          </w:p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ization</w:t>
            </w:r>
          </w:p>
        </w:tc>
        <w:tc>
          <w:tcPr>
            <w:tcW w:w="332" w:type="pct"/>
            <w:vAlign w:val="center"/>
          </w:tcPr>
          <w:p w:rsidR="003C5758" w:rsidRPr="00EE64F3" w:rsidRDefault="003C5758" w:rsidP="00B210CE">
            <w:pPr>
              <w:ind w:left="-84" w:right="-13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Random-</w:t>
            </w:r>
          </w:p>
          <w:p w:rsidR="003C5758" w:rsidRPr="00EE64F3" w:rsidRDefault="003C5758" w:rsidP="00B210CE">
            <w:pPr>
              <w:ind w:left="-84" w:right="-13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n-adequate</w:t>
            </w:r>
          </w:p>
        </w:tc>
        <w:tc>
          <w:tcPr>
            <w:tcW w:w="300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Planned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nten-tion to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treat</w:t>
            </w:r>
          </w:p>
        </w:tc>
        <w:tc>
          <w:tcPr>
            <w:tcW w:w="316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lanned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ntention to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treat</w:t>
            </w:r>
          </w:p>
        </w:tc>
        <w:tc>
          <w:tcPr>
            <w:tcW w:w="260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Double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lind</w:t>
            </w:r>
          </w:p>
        </w:tc>
        <w:tc>
          <w:tcPr>
            <w:tcW w:w="234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lind</w:t>
            </w:r>
          </w:p>
        </w:tc>
        <w:tc>
          <w:tcPr>
            <w:tcW w:w="247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Open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abel</w:t>
            </w:r>
          </w:p>
        </w:tc>
        <w:tc>
          <w:tcPr>
            <w:tcW w:w="247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Low ROB</w:t>
            </w:r>
          </w:p>
        </w:tc>
        <w:tc>
          <w:tcPr>
            <w:tcW w:w="286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Medium ROB</w:t>
            </w:r>
          </w:p>
        </w:tc>
        <w:tc>
          <w:tcPr>
            <w:tcW w:w="247" w:type="pct"/>
            <w:vAlign w:val="center"/>
          </w:tcPr>
          <w:p w:rsidR="003C5758" w:rsidRPr="00EE64F3" w:rsidRDefault="003C5758" w:rsidP="00B210CE">
            <w:pPr>
              <w:ind w:left="-52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High ROB</w:t>
            </w:r>
          </w:p>
        </w:tc>
        <w:tc>
          <w:tcPr>
            <w:tcW w:w="278" w:type="pct"/>
            <w:vAlign w:val="center"/>
          </w:tcPr>
          <w:p w:rsidR="003C5758" w:rsidRPr="00EE64F3" w:rsidRDefault="003C5758" w:rsidP="00B210CE">
            <w:pPr>
              <w:ind w:left="-145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Unclear ROB</w:t>
            </w:r>
          </w:p>
        </w:tc>
        <w:tc>
          <w:tcPr>
            <w:tcW w:w="185" w:type="pct"/>
            <w:vAlign w:val="center"/>
          </w:tcPr>
          <w:p w:rsidR="003C5758" w:rsidRPr="00EE64F3" w:rsidRDefault="003C5758" w:rsidP="00B210CE">
            <w:pPr>
              <w:ind w:left="-89"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Topiramate*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Divalproex*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Propranolol*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Timolol*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Acetazolamide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Oxcarbazepine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Vigabatrin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ind w:right="-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Carbamazepine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Alprenolol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Nadolol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Pindolol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Acebutolol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Femoxetine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Fluoxetine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Fluvoxamine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Venlafaxine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Mianserin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Captopril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Lisinopril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Candesartan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Telmisartan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Nifedipine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Nimodipine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Verapamil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Nicardipine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Guanfacine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Dihydro-ergocryptine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Dihydro-ergotamine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Lisuride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Methysergide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Non -drug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Fenoprofen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Flurbiprofen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Indobufen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Indomethacin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Induprofen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Ketoprofen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Naproxen 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Rofecoxib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Tolfenamic Acid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Montelukast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Tizanidine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Tonabersat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3C5758" w:rsidRPr="00EE64F3" w:rsidRDefault="003C5758" w:rsidP="003C5758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5152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2"/>
        <w:gridCol w:w="988"/>
        <w:gridCol w:w="988"/>
        <w:gridCol w:w="988"/>
        <w:gridCol w:w="1168"/>
        <w:gridCol w:w="902"/>
        <w:gridCol w:w="815"/>
        <w:gridCol w:w="858"/>
        <w:gridCol w:w="706"/>
        <w:gridCol w:w="635"/>
        <w:gridCol w:w="671"/>
        <w:gridCol w:w="671"/>
        <w:gridCol w:w="777"/>
        <w:gridCol w:w="671"/>
        <w:gridCol w:w="755"/>
        <w:gridCol w:w="502"/>
      </w:tblGrid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ind w:left="-83" w:right="-7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220**</w:t>
            </w:r>
          </w:p>
        </w:tc>
      </w:tr>
      <w:tr w:rsidR="003C5758" w:rsidRPr="00EE64F3" w:rsidTr="00B210CE">
        <w:trPr>
          <w:trHeight w:val="144"/>
        </w:trPr>
        <w:tc>
          <w:tcPr>
            <w:tcW w:w="54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93.64</w:t>
            </w:r>
          </w:p>
        </w:tc>
        <w:tc>
          <w:tcPr>
            <w:tcW w:w="36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39.55</w:t>
            </w:r>
          </w:p>
        </w:tc>
        <w:tc>
          <w:tcPr>
            <w:tcW w:w="43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50.45</w:t>
            </w:r>
          </w:p>
        </w:tc>
        <w:tc>
          <w:tcPr>
            <w:tcW w:w="3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24.09</w:t>
            </w:r>
          </w:p>
        </w:tc>
        <w:tc>
          <w:tcPr>
            <w:tcW w:w="31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75.91</w:t>
            </w:r>
          </w:p>
        </w:tc>
        <w:tc>
          <w:tcPr>
            <w:tcW w:w="26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85.45</w:t>
            </w:r>
          </w:p>
        </w:tc>
        <w:tc>
          <w:tcPr>
            <w:tcW w:w="2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2.27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12.27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20.45</w:t>
            </w:r>
          </w:p>
        </w:tc>
        <w:tc>
          <w:tcPr>
            <w:tcW w:w="28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67.27</w:t>
            </w:r>
          </w:p>
        </w:tc>
        <w:tc>
          <w:tcPr>
            <w:tcW w:w="24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11.36</w:t>
            </w:r>
          </w:p>
        </w:tc>
        <w:tc>
          <w:tcPr>
            <w:tcW w:w="2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85" w:type="pct"/>
          </w:tcPr>
          <w:p w:rsidR="003C5758" w:rsidRPr="00EE64F3" w:rsidRDefault="003C5758" w:rsidP="00B210CE">
            <w:pPr>
              <w:ind w:left="-83" w:right="-7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5F2E5E" w:rsidRPr="005F2E5E" w:rsidRDefault="003C5758" w:rsidP="00C4503C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* approved drugs;**- 24 RCTs of flunarizine contributed to counts; ROB = risk of bias</w:t>
      </w:r>
      <w:bookmarkEnd w:id="0"/>
    </w:p>
    <w:sectPr w:rsidR="005F2E5E" w:rsidRPr="005F2E5E" w:rsidSect="00C4503C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15" w:rsidRDefault="00272F15">
      <w:r>
        <w:separator/>
      </w:r>
    </w:p>
  </w:endnote>
  <w:endnote w:type="continuationSeparator" w:id="0">
    <w:p w:rsidR="00272F15" w:rsidRDefault="0027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3C" w:rsidRDefault="004B53C0" w:rsidP="004B53C0">
    <w:pPr>
      <w:pStyle w:val="Footer"/>
      <w:jc w:val="center"/>
    </w:pPr>
    <w:r>
      <w:t>D-</w:t>
    </w:r>
    <w:sdt>
      <w:sdtPr>
        <w:id w:val="29659437"/>
        <w:docPartObj>
          <w:docPartGallery w:val="Page Numbers (Bottom of Page)"/>
          <w:docPartUnique/>
        </w:docPartObj>
      </w:sdtPr>
      <w:sdtContent>
        <w:r>
          <w:t>78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3C" w:rsidRDefault="004B53C0" w:rsidP="004B53C0">
    <w:pPr>
      <w:pStyle w:val="Footer"/>
      <w:jc w:val="center"/>
    </w:pPr>
    <w:r>
      <w:t>D-</w:t>
    </w:r>
    <w:sdt>
      <w:sdtPr>
        <w:id w:val="29659438"/>
        <w:docPartObj>
          <w:docPartGallery w:val="Page Numbers (Bottom of Page)"/>
          <w:docPartUnique/>
        </w:docPartObj>
      </w:sdtPr>
      <w:sdtContent>
        <w:r>
          <w:t>77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15" w:rsidRDefault="00272F15">
      <w:r>
        <w:separator/>
      </w:r>
    </w:p>
  </w:footnote>
  <w:footnote w:type="continuationSeparator" w:id="0">
    <w:p w:rsidR="00272F15" w:rsidRDefault="0027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C7" w:rsidRPr="009403CA" w:rsidRDefault="006B6FC7" w:rsidP="006B6FC7">
    <w:pPr>
      <w:pStyle w:val="TableTitle"/>
      <w:spacing w:before="480"/>
    </w:pPr>
    <w:r w:rsidRPr="005F09A7">
      <w:t>Appendix Table D7. Risk of bias in randomized controlled clinical trials of drugs fo</w:t>
    </w:r>
    <w:r>
      <w:t>r migraine prevention in adults</w:t>
    </w:r>
    <w:r w:rsidRPr="009403CA">
      <w:t xml:space="preserve">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500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1C3C"/>
    <w:rsid w:val="00272C00"/>
    <w:rsid w:val="00272F15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2D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3C0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077A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6FC7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5EEB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64F6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503C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2EB2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25A7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26B0-5BE7-43F2-A20C-8507322A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2913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4</cp:revision>
  <cp:lastPrinted>2013-04-03T15:40:00Z</cp:lastPrinted>
  <dcterms:created xsi:type="dcterms:W3CDTF">2013-05-09T11:20:00Z</dcterms:created>
  <dcterms:modified xsi:type="dcterms:W3CDTF">2013-05-10T10:29:00Z</dcterms:modified>
</cp:coreProperties>
</file>