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H-8b. Surgery observational studies quality rating</w:t>
      </w:r>
    </w:p>
    <w:tbl>
      <w:tblPr>
        <w:tblW w:w="5000" w:type="pct"/>
        <w:tblLook w:val="04A0"/>
      </w:tblPr>
      <w:tblGrid>
        <w:gridCol w:w="1214"/>
        <w:gridCol w:w="1284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930"/>
        <w:gridCol w:w="924"/>
      </w:tblGrid>
      <w:tr w:rsidR="00E47CF5" w:rsidRPr="00153F4D" w:rsidTr="00E47CF5">
        <w:trPr>
          <w:cantSplit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Did the study use accurate methods for ascertaining exposures and potential confounders?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(6) Did the article report attrition?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Is there important differential loss to followup or overall high loss to followup?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Were outcomes pre-specified and defined, and ascertained using accurate methods?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Foster, 1997a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136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US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Foster, 1997b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137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US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Kierney, 1998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138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 xml:space="preserve">US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Sch</w:t>
            </w:r>
            <w:r>
              <w:rPr>
                <w:rFonts w:cs="Arial"/>
                <w:bCs/>
                <w:sz w:val="16"/>
                <w:szCs w:val="16"/>
              </w:rPr>
              <w:t>r</w:t>
            </w:r>
            <w:r w:rsidRPr="00153F4D">
              <w:rPr>
                <w:rFonts w:cs="Arial"/>
                <w:bCs/>
                <w:sz w:val="16"/>
                <w:szCs w:val="16"/>
              </w:rPr>
              <w:t>yvers, 2000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139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Canada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Yamamoto, 1997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140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  <w:shd w:val="clear" w:color="auto" w:fill="FFFFFF" w:themeFill="background1"/>
              </w:rPr>
              <w:t>Japan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rPr>
          <w:b/>
          <w:bCs/>
          <w:sz w:val="36"/>
          <w:szCs w:val="24"/>
        </w:rPr>
      </w:pPr>
    </w:p>
    <w:sectPr w:rsidR="00E47CF5" w:rsidRPr="00153F4D" w:rsidSect="00C509DD">
      <w:footerReference w:type="default" r:id="rId8"/>
      <w:pgSz w:w="15840" w:h="12240" w:orient="landscape" w:code="1"/>
      <w:pgMar w:top="1440" w:right="720" w:bottom="1440" w:left="720" w:header="720" w:footer="720" w:gutter="0"/>
      <w:pgNumType w:start="1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81" w:rsidRDefault="00C26881">
      <w:r>
        <w:separator/>
      </w:r>
    </w:p>
  </w:endnote>
  <w:endnote w:type="continuationSeparator" w:id="0">
    <w:p w:rsidR="00C26881" w:rsidRDefault="00C2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C509DD">
            <w:rPr>
              <w:noProof/>
            </w:rPr>
            <w:t>153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81" w:rsidRDefault="00C26881">
      <w:r>
        <w:separator/>
      </w:r>
    </w:p>
  </w:footnote>
  <w:footnote w:type="continuationSeparator" w:id="0">
    <w:p w:rsidR="00C26881" w:rsidRDefault="00C2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210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430B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2F4A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6881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9DD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5CA7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0C1B7-3FC3-4416-A0EC-ECF679F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1294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2013-06-08T05:36:00Z</dcterms:created>
  <dcterms:modified xsi:type="dcterms:W3CDTF">2013-06-08T08:58:00Z</dcterms:modified>
</cp:coreProperties>
</file>