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ChapterHeading"/>
        <w:jc w:val="both"/>
        <w:rPr>
          <w:rFonts w:cs="Arial"/>
          <w:sz w:val="32"/>
          <w:szCs w:val="32"/>
        </w:rPr>
      </w:pPr>
      <w:r w:rsidRPr="003D154A">
        <w:rPr>
          <w:rFonts w:cs="Arial"/>
          <w:sz w:val="32"/>
          <w:szCs w:val="32"/>
        </w:rPr>
        <w:t xml:space="preserve">Evidence Table </w:t>
      </w:r>
      <w:r w:rsidRPr="00586595">
        <w:rPr>
          <w:rFonts w:cs="Arial"/>
          <w:sz w:val="32"/>
          <w:szCs w:val="32"/>
        </w:rPr>
        <w:t>H-</w:t>
      </w:r>
      <w:r w:rsidRPr="003D154A">
        <w:rPr>
          <w:rFonts w:cs="Arial"/>
          <w:sz w:val="32"/>
          <w:szCs w:val="32"/>
        </w:rPr>
        <w:t>6: Local Wound Applications (Dressings, Topical Applications, and Biological Therapies) Quality Rating*</w:t>
      </w:r>
    </w:p>
    <w:p w:rsidR="00E47CF5" w:rsidRPr="003D154A" w:rsidRDefault="00E47CF5" w:rsidP="00E47CF5">
      <w:pPr>
        <w:pStyle w:val="Level2Heading"/>
        <w:rPr>
          <w:sz w:val="20"/>
          <w:szCs w:val="20"/>
        </w:rPr>
      </w:pPr>
      <w:r w:rsidRPr="003D154A">
        <w:rPr>
          <w:sz w:val="20"/>
          <w:szCs w:val="20"/>
        </w:rPr>
        <w:t>Evidence Table H-6a. Local wound applications trial quality rating</w:t>
      </w:r>
    </w:p>
    <w:tbl>
      <w:tblPr>
        <w:tblW w:w="5000" w:type="pct"/>
        <w:tblCellMar>
          <w:top w:w="29" w:type="dxa"/>
          <w:left w:w="115" w:type="dxa"/>
          <w:bottom w:w="43" w:type="dxa"/>
          <w:right w:w="115" w:type="dxa"/>
        </w:tblCellMar>
        <w:tblLook w:val="04A0"/>
      </w:tblPr>
      <w:tblGrid>
        <w:gridCol w:w="999"/>
        <w:gridCol w:w="1555"/>
        <w:gridCol w:w="1367"/>
        <w:gridCol w:w="1379"/>
        <w:gridCol w:w="1151"/>
        <w:gridCol w:w="1144"/>
        <w:gridCol w:w="1466"/>
        <w:gridCol w:w="963"/>
        <w:gridCol w:w="1080"/>
        <w:gridCol w:w="1282"/>
        <w:gridCol w:w="942"/>
        <w:gridCol w:w="1302"/>
      </w:tblGrid>
      <w:tr w:rsidR="00E47CF5" w:rsidRPr="00153F4D" w:rsidTr="00E47CF5">
        <w:trPr>
          <w:cantSplit/>
          <w:tblHeader/>
        </w:trPr>
        <w:tc>
          <w:tcPr>
            <w:tcW w:w="3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p>
        </w:tc>
        <w:tc>
          <w:tcPr>
            <w:tcW w:w="53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Appropriate Randomization Technique</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Allocation concealment adequate?</w:t>
            </w:r>
          </w:p>
        </w:tc>
        <w:tc>
          <w:tcPr>
            <w:tcW w:w="47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Groups (intervention and control) similar at baseline?</w:t>
            </w:r>
          </w:p>
        </w:tc>
        <w:tc>
          <w:tcPr>
            <w:tcW w:w="39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 specified?</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 assessors masked?</w:t>
            </w: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Reporting of:</w:t>
            </w:r>
            <w:r w:rsidRPr="00153F4D">
              <w:rPr>
                <w:rFonts w:cs="Arial"/>
                <w:b/>
                <w:bCs/>
                <w:sz w:val="16"/>
                <w:szCs w:val="16"/>
              </w:rPr>
              <w:br/>
              <w:t xml:space="preserve">a) attrition </w:t>
            </w:r>
            <w:r w:rsidRPr="00153F4D">
              <w:rPr>
                <w:rFonts w:cs="Arial"/>
                <w:b/>
                <w:bCs/>
                <w:sz w:val="16"/>
                <w:szCs w:val="16"/>
              </w:rPr>
              <w:br/>
              <w:t xml:space="preserve">b) crossovers </w:t>
            </w:r>
            <w:r w:rsidRPr="00153F4D">
              <w:rPr>
                <w:rFonts w:cs="Arial"/>
                <w:b/>
                <w:bCs/>
                <w:sz w:val="16"/>
                <w:szCs w:val="16"/>
              </w:rPr>
              <w:br/>
              <w:t xml:space="preserve">c) adherence </w:t>
            </w:r>
            <w:r w:rsidRPr="00153F4D">
              <w:rPr>
                <w:rFonts w:cs="Arial"/>
                <w:b/>
                <w:bCs/>
                <w:sz w:val="16"/>
                <w:szCs w:val="16"/>
              </w:rPr>
              <w:br/>
              <w:t>d) contamination</w:t>
            </w:r>
          </w:p>
        </w:tc>
        <w:tc>
          <w:tcPr>
            <w:tcW w:w="32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Dropout rate &lt;20 percent</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Intention-to-treat analysis</w:t>
            </w: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Appropriate Statistical Analyses</w:t>
            </w:r>
          </w:p>
        </w:tc>
        <w:tc>
          <w:tcPr>
            <w:tcW w:w="32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Risk of Bias (Quality Rating)</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Funding Source</w:t>
            </w:r>
          </w:p>
        </w:tc>
      </w:tr>
      <w:tr w:rsidR="00E47CF5" w:rsidRPr="00153F4D" w:rsidTr="00E47CF5">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Agren, 1985</w:t>
            </w:r>
            <w:r w:rsidRPr="009244CA">
              <w:rPr>
                <w:rFonts w:ascii="Times New Roman" w:hAnsi="Times New Roman"/>
                <w:noProof/>
                <w:sz w:val="16"/>
                <w:szCs w:val="16"/>
                <w:vertAlign w:val="superscript"/>
              </w:rPr>
              <w:t>93</w:t>
            </w:r>
            <w:r w:rsidRPr="00153F4D">
              <w:rPr>
                <w:rFonts w:cs="Arial"/>
                <w:sz w:val="16"/>
                <w:szCs w:val="16"/>
              </w:rPr>
              <w:br/>
              <w:t>Sweden</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Poor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Alm, 1989</w:t>
            </w:r>
            <w:r w:rsidRPr="009244CA">
              <w:rPr>
                <w:rFonts w:ascii="Times New Roman" w:hAnsi="Times New Roman"/>
                <w:noProof/>
                <w:sz w:val="16"/>
                <w:szCs w:val="16"/>
                <w:vertAlign w:val="superscript"/>
              </w:rPr>
              <w:t>43</w:t>
            </w:r>
            <w:r w:rsidRPr="00153F4D">
              <w:rPr>
                <w:rFonts w:cs="Arial"/>
                <w:sz w:val="16"/>
                <w:szCs w:val="16"/>
              </w:rPr>
              <w:br/>
              <w:t>Sweden</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Fair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Alvarez, 2000</w:t>
            </w:r>
            <w:r w:rsidRPr="009244CA">
              <w:rPr>
                <w:rFonts w:ascii="Times New Roman" w:hAnsi="Times New Roman"/>
                <w:noProof/>
                <w:sz w:val="16"/>
                <w:szCs w:val="16"/>
                <w:vertAlign w:val="superscript"/>
              </w:rPr>
              <w:t>94</w:t>
            </w:r>
          </w:p>
          <w:p w:rsidR="00E47CF5" w:rsidRPr="00153F4D" w:rsidRDefault="00E47CF5" w:rsidP="00E47CF5">
            <w:pPr>
              <w:rPr>
                <w:rFonts w:cs="Arial"/>
                <w:sz w:val="16"/>
                <w:szCs w:val="16"/>
              </w:rPr>
            </w:pPr>
            <w:r w:rsidRPr="00153F4D">
              <w:rPr>
                <w:rFonts w:cs="Arial"/>
                <w:sz w:val="16"/>
                <w:szCs w:val="16"/>
              </w:rPr>
              <w:t>US</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Fair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Height w:val="403"/>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1997</w:t>
            </w:r>
            <w:r w:rsidRPr="009244CA">
              <w:rPr>
                <w:rFonts w:ascii="Times New Roman" w:hAnsi="Times New Roman"/>
                <w:noProof/>
                <w:sz w:val="16"/>
                <w:szCs w:val="16"/>
                <w:vertAlign w:val="superscript"/>
              </w:rPr>
              <w:t>44</w:t>
            </w:r>
          </w:p>
          <w:p w:rsidR="00E47CF5" w:rsidRPr="00153F4D" w:rsidRDefault="00E47CF5" w:rsidP="00E47CF5">
            <w:pPr>
              <w:rPr>
                <w:rFonts w:cs="Arial"/>
                <w:sz w:val="16"/>
                <w:szCs w:val="16"/>
              </w:rPr>
            </w:pPr>
            <w:r w:rsidRPr="00153F4D">
              <w:rPr>
                <w:rFonts w:cs="Arial"/>
                <w:sz w:val="16"/>
                <w:szCs w:val="16"/>
              </w:rPr>
              <w:t>UK</w:t>
            </w:r>
          </w:p>
          <w:p w:rsidR="00E47CF5" w:rsidRPr="00153F4D" w:rsidRDefault="00E47CF5" w:rsidP="00E47CF5">
            <w:pPr>
              <w:rPr>
                <w:rFonts w:cs="Arial"/>
                <w:sz w:val="16"/>
                <w:szCs w:val="16"/>
              </w:rPr>
            </w:pP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Fair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Smith and Nephew</w:t>
            </w:r>
          </w:p>
        </w:tc>
      </w:tr>
      <w:tr w:rsidR="00E47CF5" w:rsidRPr="00153F4D" w:rsidTr="00E47CF5">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8"/>
                <w:szCs w:val="18"/>
              </w:rPr>
            </w:pPr>
            <w:r w:rsidRPr="00153F4D">
              <w:rPr>
                <w:rFonts w:cs="Arial"/>
                <w:sz w:val="18"/>
                <w:szCs w:val="18"/>
              </w:rPr>
              <w:t>Bale, 1998(b)</w:t>
            </w:r>
            <w:r w:rsidRPr="009244CA">
              <w:rPr>
                <w:rFonts w:ascii="Times New Roman" w:hAnsi="Times New Roman"/>
                <w:noProof/>
                <w:sz w:val="18"/>
                <w:szCs w:val="18"/>
                <w:vertAlign w:val="superscript"/>
              </w:rPr>
              <w:t>45</w:t>
            </w:r>
          </w:p>
          <w:p w:rsidR="00E47CF5" w:rsidRPr="00153F4D" w:rsidRDefault="00E47CF5" w:rsidP="00E47CF5">
            <w:pPr>
              <w:rPr>
                <w:rStyle w:val="CommentReference"/>
                <w:rFonts w:eastAsia="Calibri" w:cs="Arial"/>
                <w:sz w:val="18"/>
                <w:szCs w:val="18"/>
              </w:rPr>
            </w:pPr>
            <w:r w:rsidRPr="00153F4D">
              <w:rPr>
                <w:rFonts w:cs="Arial"/>
                <w:sz w:val="18"/>
                <w:szCs w:val="18"/>
              </w:rPr>
              <w:t>UK</w:t>
            </w:r>
            <w:r w:rsidRPr="00153F4D">
              <w:rPr>
                <w:rStyle w:val="CommentReference"/>
                <w:rFonts w:eastAsia="Calibri" w:cs="Arial"/>
                <w:sz w:val="18"/>
                <w:szCs w:val="18"/>
              </w:rPr>
              <w:t xml:space="preserve"> </w:t>
            </w:r>
          </w:p>
          <w:p w:rsidR="00E47CF5" w:rsidRPr="00153F4D" w:rsidRDefault="00E47CF5" w:rsidP="00E47CF5">
            <w:pPr>
              <w:rPr>
                <w:rFonts w:cs="Arial"/>
                <w:sz w:val="16"/>
                <w:szCs w:val="16"/>
              </w:rPr>
            </w:pP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Not Reported</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Poor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Bale, 1998(a)</w:t>
            </w:r>
            <w:r w:rsidRPr="009244CA">
              <w:rPr>
                <w:rFonts w:ascii="Times New Roman" w:hAnsi="Times New Roman"/>
                <w:noProof/>
                <w:sz w:val="16"/>
                <w:szCs w:val="16"/>
                <w:vertAlign w:val="superscript"/>
              </w:rPr>
              <w:t>46</w:t>
            </w:r>
            <w:r w:rsidRPr="00153F4D">
              <w:rPr>
                <w:rFonts w:cs="Arial"/>
                <w:sz w:val="16"/>
                <w:szCs w:val="16"/>
              </w:rPr>
              <w:br/>
              <w:t>UK</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Not Reported</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Poor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Smith and Nephew</w:t>
            </w:r>
          </w:p>
        </w:tc>
      </w:tr>
      <w:tr w:rsidR="00E47CF5" w:rsidRPr="00153F4D" w:rsidTr="00E47CF5">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Banks, 1994(a)</w:t>
            </w:r>
            <w:r w:rsidRPr="00153F4D">
              <w:rPr>
                <w:rFonts w:ascii="Times New Roman" w:hAnsi="Times New Roman"/>
                <w:noProof/>
                <w:sz w:val="16"/>
                <w:szCs w:val="16"/>
                <w:vertAlign w:val="superscript"/>
              </w:rPr>
              <w:t>50</w:t>
            </w:r>
            <w:r w:rsidRPr="00153F4D">
              <w:rPr>
                <w:rFonts w:cs="Arial"/>
                <w:sz w:val="16"/>
                <w:szCs w:val="16"/>
              </w:rPr>
              <w:br/>
              <w:t>UK</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Poor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Calgon Vestal</w:t>
            </w:r>
          </w:p>
        </w:tc>
      </w:tr>
      <w:tr w:rsidR="00E47CF5" w:rsidRPr="00153F4D" w:rsidTr="00E47CF5">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Banks, 1994(b)</w:t>
            </w:r>
            <w:r w:rsidRPr="009244CA">
              <w:rPr>
                <w:rFonts w:ascii="Times New Roman" w:hAnsi="Times New Roman"/>
                <w:noProof/>
                <w:sz w:val="16"/>
                <w:szCs w:val="16"/>
                <w:vertAlign w:val="superscript"/>
              </w:rPr>
              <w:t>48</w:t>
            </w:r>
            <w:r w:rsidRPr="00153F4D">
              <w:rPr>
                <w:rFonts w:cs="Arial"/>
                <w:sz w:val="16"/>
                <w:szCs w:val="16"/>
              </w:rPr>
              <w:br/>
              <w:t>UK</w:t>
            </w: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Poor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bl>
    <w:p w:rsidR="0078280F" w:rsidRDefault="0078280F"/>
    <w:tbl>
      <w:tblPr>
        <w:tblW w:w="5000" w:type="pct"/>
        <w:tblCellMar>
          <w:top w:w="29" w:type="dxa"/>
          <w:left w:w="115" w:type="dxa"/>
          <w:bottom w:w="43" w:type="dxa"/>
          <w:right w:w="115" w:type="dxa"/>
        </w:tblCellMar>
        <w:tblLook w:val="04A0"/>
      </w:tblPr>
      <w:tblGrid>
        <w:gridCol w:w="997"/>
        <w:gridCol w:w="1554"/>
        <w:gridCol w:w="1366"/>
        <w:gridCol w:w="1378"/>
        <w:gridCol w:w="1150"/>
        <w:gridCol w:w="1144"/>
        <w:gridCol w:w="1466"/>
        <w:gridCol w:w="963"/>
        <w:gridCol w:w="1080"/>
        <w:gridCol w:w="1282"/>
        <w:gridCol w:w="942"/>
        <w:gridCol w:w="1308"/>
      </w:tblGrid>
      <w:tr w:rsidR="0078280F" w:rsidRPr="00153F4D" w:rsidTr="0078280F">
        <w:trPr>
          <w:cantSplit/>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2B6377" w:rsidRPr="002B6377" w:rsidRDefault="0078280F" w:rsidP="002B6377">
            <w:pPr>
              <w:pStyle w:val="Level2Heading"/>
              <w:rPr>
                <w:b w:val="0"/>
                <w:sz w:val="20"/>
                <w:szCs w:val="20"/>
              </w:rPr>
            </w:pPr>
            <w:r w:rsidRPr="003D154A">
              <w:rPr>
                <w:sz w:val="20"/>
                <w:szCs w:val="20"/>
              </w:rPr>
              <w:lastRenderedPageBreak/>
              <w:t>Evidence Table H-6a. Local wound ap</w:t>
            </w:r>
            <w:r>
              <w:rPr>
                <w:sz w:val="20"/>
                <w:szCs w:val="20"/>
              </w:rPr>
              <w:t>plications trial quality rating</w:t>
            </w:r>
          </w:p>
        </w:tc>
      </w:tr>
      <w:tr w:rsidR="0078280F" w:rsidRPr="00153F4D" w:rsidTr="0078280F">
        <w:trPr>
          <w:cantSplit/>
          <w:tblHeader/>
        </w:trPr>
        <w:tc>
          <w:tcPr>
            <w:tcW w:w="341" w:type="pct"/>
            <w:tcBorders>
              <w:top w:val="single" w:sz="4" w:space="0" w:color="auto"/>
              <w:left w:val="single" w:sz="4" w:space="0" w:color="auto"/>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Author Year</w:t>
            </w:r>
            <w:r w:rsidRPr="00153F4D">
              <w:rPr>
                <w:rFonts w:cs="Arial"/>
                <w:b/>
                <w:bCs/>
                <w:sz w:val="16"/>
                <w:szCs w:val="16"/>
              </w:rPr>
              <w:br/>
              <w:t>Country</w:t>
            </w:r>
          </w:p>
        </w:tc>
        <w:tc>
          <w:tcPr>
            <w:tcW w:w="531"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Appropriate Randomization Technique</w:t>
            </w:r>
          </w:p>
        </w:tc>
        <w:tc>
          <w:tcPr>
            <w:tcW w:w="467"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Allocation concealment adequate?</w:t>
            </w:r>
          </w:p>
        </w:tc>
        <w:tc>
          <w:tcPr>
            <w:tcW w:w="471"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Groups (intervention and control) similar at baseline?</w:t>
            </w:r>
          </w:p>
        </w:tc>
        <w:tc>
          <w:tcPr>
            <w:tcW w:w="393"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Eligibility criteria specified?</w:t>
            </w:r>
          </w:p>
        </w:tc>
        <w:tc>
          <w:tcPr>
            <w:tcW w:w="391"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Outcome assessors masked?</w:t>
            </w:r>
          </w:p>
        </w:tc>
        <w:tc>
          <w:tcPr>
            <w:tcW w:w="501"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Reporting of:</w:t>
            </w:r>
            <w:r w:rsidRPr="00153F4D">
              <w:rPr>
                <w:rFonts w:cs="Arial"/>
                <w:b/>
                <w:bCs/>
                <w:sz w:val="16"/>
                <w:szCs w:val="16"/>
              </w:rPr>
              <w:br/>
              <w:t xml:space="preserve">a) attrition </w:t>
            </w:r>
            <w:r w:rsidRPr="00153F4D">
              <w:rPr>
                <w:rFonts w:cs="Arial"/>
                <w:b/>
                <w:bCs/>
                <w:sz w:val="16"/>
                <w:szCs w:val="16"/>
              </w:rPr>
              <w:br/>
              <w:t xml:space="preserve">b) crossovers </w:t>
            </w:r>
            <w:r w:rsidRPr="00153F4D">
              <w:rPr>
                <w:rFonts w:cs="Arial"/>
                <w:b/>
                <w:bCs/>
                <w:sz w:val="16"/>
                <w:szCs w:val="16"/>
              </w:rPr>
              <w:br/>
              <w:t xml:space="preserve">c) adherence </w:t>
            </w:r>
            <w:r w:rsidRPr="00153F4D">
              <w:rPr>
                <w:rFonts w:cs="Arial"/>
                <w:b/>
                <w:bCs/>
                <w:sz w:val="16"/>
                <w:szCs w:val="16"/>
              </w:rPr>
              <w:br/>
              <w:t>d) contamination</w:t>
            </w:r>
          </w:p>
        </w:tc>
        <w:tc>
          <w:tcPr>
            <w:tcW w:w="329"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Dropout rate &lt;20 percent</w:t>
            </w:r>
          </w:p>
        </w:tc>
        <w:tc>
          <w:tcPr>
            <w:tcW w:w="369"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Intention-to-treat analysis</w:t>
            </w:r>
          </w:p>
        </w:tc>
        <w:tc>
          <w:tcPr>
            <w:tcW w:w="438"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Appropriate Statistical Analyses</w:t>
            </w:r>
          </w:p>
        </w:tc>
        <w:tc>
          <w:tcPr>
            <w:tcW w:w="322"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Risk of Bias (Quality Rating)</w:t>
            </w:r>
          </w:p>
        </w:tc>
        <w:tc>
          <w:tcPr>
            <w:tcW w:w="447" w:type="pct"/>
            <w:tcBorders>
              <w:top w:val="single" w:sz="4" w:space="0" w:color="auto"/>
              <w:left w:val="nil"/>
              <w:bottom w:val="single" w:sz="4" w:space="0" w:color="auto"/>
              <w:right w:val="single" w:sz="4" w:space="0" w:color="auto"/>
            </w:tcBorders>
            <w:shd w:val="clear" w:color="auto" w:fill="auto"/>
            <w:vAlign w:val="bottom"/>
          </w:tcPr>
          <w:p w:rsidR="0078280F" w:rsidRPr="00153F4D" w:rsidRDefault="0078280F" w:rsidP="00E47CF5">
            <w:pPr>
              <w:shd w:val="clear" w:color="auto" w:fill="FFFFFF" w:themeFill="background1"/>
              <w:rPr>
                <w:rFonts w:cs="Arial"/>
                <w:sz w:val="16"/>
                <w:szCs w:val="16"/>
              </w:rPr>
            </w:pPr>
            <w:r w:rsidRPr="00153F4D">
              <w:rPr>
                <w:rFonts w:cs="Arial"/>
                <w:b/>
                <w:bCs/>
                <w:sz w:val="16"/>
                <w:szCs w:val="16"/>
              </w:rPr>
              <w:t>Funding Source</w:t>
            </w:r>
          </w:p>
        </w:tc>
      </w:tr>
      <w:tr w:rsidR="00E47CF5" w:rsidRPr="00153F4D" w:rsidTr="0078280F">
        <w:trPr>
          <w:cantSplit/>
        </w:trPr>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Belmin, 2002</w:t>
            </w:r>
            <w:r w:rsidRPr="009244CA">
              <w:rPr>
                <w:rFonts w:ascii="Times New Roman" w:hAnsi="Times New Roman"/>
                <w:noProof/>
                <w:sz w:val="16"/>
                <w:szCs w:val="16"/>
                <w:vertAlign w:val="superscript"/>
              </w:rPr>
              <w:t>49</w:t>
            </w:r>
          </w:p>
          <w:p w:rsidR="00E47CF5" w:rsidRPr="00153F4D" w:rsidRDefault="00E47CF5" w:rsidP="00E47CF5">
            <w:pPr>
              <w:shd w:val="clear" w:color="auto" w:fill="FFFFFF" w:themeFill="background1"/>
              <w:rPr>
                <w:rFonts w:cs="Arial"/>
                <w:sz w:val="16"/>
                <w:szCs w:val="16"/>
              </w:rPr>
            </w:pPr>
            <w:r w:rsidRPr="00153F4D">
              <w:rPr>
                <w:rFonts w:cs="Arial"/>
                <w:sz w:val="16"/>
                <w:szCs w:val="16"/>
              </w:rPr>
              <w:t>France</w:t>
            </w:r>
          </w:p>
        </w:tc>
        <w:tc>
          <w:tcPr>
            <w:tcW w:w="531"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67"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71"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3"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1"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501"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32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6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38"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2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Fair</w:t>
            </w:r>
          </w:p>
        </w:tc>
        <w:tc>
          <w:tcPr>
            <w:tcW w:w="447"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Laboratoires Urgo</w:t>
            </w:r>
          </w:p>
        </w:tc>
      </w:tr>
      <w:tr w:rsidR="00E47CF5" w:rsidRPr="00153F4D" w:rsidTr="0078280F">
        <w:trPr>
          <w:cantSplit/>
        </w:trPr>
        <w:tc>
          <w:tcPr>
            <w:tcW w:w="341"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 xml:space="preserve">Bito, </w:t>
            </w:r>
          </w:p>
          <w:p w:rsidR="00E47CF5" w:rsidRPr="00153F4D" w:rsidRDefault="00E47CF5" w:rsidP="00E47CF5">
            <w:pPr>
              <w:shd w:val="clear" w:color="auto" w:fill="FFFFFF" w:themeFill="background1"/>
              <w:rPr>
                <w:rFonts w:cs="Arial"/>
                <w:sz w:val="16"/>
                <w:szCs w:val="16"/>
              </w:rPr>
            </w:pPr>
            <w:r w:rsidRPr="00153F4D">
              <w:rPr>
                <w:rFonts w:cs="Arial"/>
                <w:sz w:val="16"/>
                <w:szCs w:val="16"/>
              </w:rPr>
              <w:t>2012</w:t>
            </w:r>
            <w:r w:rsidRPr="009244CA">
              <w:rPr>
                <w:rFonts w:ascii="Times New Roman" w:hAnsi="Times New Roman"/>
                <w:noProof/>
                <w:sz w:val="16"/>
                <w:szCs w:val="16"/>
                <w:vertAlign w:val="superscript"/>
              </w:rPr>
              <w:t>50</w:t>
            </w:r>
          </w:p>
          <w:p w:rsidR="00E47CF5" w:rsidRPr="00153F4D" w:rsidRDefault="00E47CF5" w:rsidP="00E47CF5">
            <w:pPr>
              <w:shd w:val="clear" w:color="auto" w:fill="FFFFFF" w:themeFill="background1"/>
              <w:rPr>
                <w:rFonts w:cs="Arial"/>
                <w:sz w:val="16"/>
                <w:szCs w:val="16"/>
              </w:rPr>
            </w:pPr>
            <w:r w:rsidRPr="00153F4D">
              <w:rPr>
                <w:rFonts w:cs="Arial"/>
                <w:sz w:val="16"/>
                <w:szCs w:val="16"/>
              </w:rPr>
              <w:t>Japan</w:t>
            </w:r>
          </w:p>
          <w:p w:rsidR="00E47CF5" w:rsidRPr="00153F4D" w:rsidRDefault="00E47CF5" w:rsidP="00E47CF5">
            <w:pPr>
              <w:shd w:val="clear" w:color="auto" w:fill="FFFFFF" w:themeFill="background1"/>
              <w:rPr>
                <w:rFonts w:cs="Arial"/>
                <w:sz w:val="16"/>
                <w:szCs w:val="16"/>
              </w:rPr>
            </w:pPr>
          </w:p>
        </w:tc>
        <w:tc>
          <w:tcPr>
            <w:tcW w:w="531"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67"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71"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1"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501" w:type="pct"/>
            <w:tcBorders>
              <w:top w:val="nil"/>
              <w:left w:val="nil"/>
              <w:bottom w:val="single" w:sz="4" w:space="0" w:color="auto"/>
              <w:right w:val="single" w:sz="4" w:space="0" w:color="auto"/>
            </w:tcBorders>
            <w:shd w:val="clear" w:color="auto" w:fill="auto"/>
            <w:hideMark/>
          </w:tcPr>
          <w:p w:rsidR="00E47CF5" w:rsidRPr="00153F4D" w:rsidRDefault="00E47CF5" w:rsidP="00E47CF5">
            <w:pPr>
              <w:pStyle w:val="ListParagraph"/>
              <w:numPr>
                <w:ilvl w:val="0"/>
                <w:numId w:val="26"/>
              </w:numPr>
              <w:shd w:val="clear" w:color="auto" w:fill="FFFFFF" w:themeFill="background1"/>
              <w:spacing w:after="0" w:line="240" w:lineRule="auto"/>
              <w:ind w:left="191" w:hanging="191"/>
              <w:rPr>
                <w:rFonts w:eastAsia="Times New Roman" w:cs="Arial"/>
                <w:sz w:val="16"/>
                <w:szCs w:val="16"/>
              </w:rPr>
            </w:pPr>
            <w:r w:rsidRPr="00153F4D">
              <w:rPr>
                <w:rFonts w:eastAsia="Times New Roman" w:cs="Arial"/>
                <w:sz w:val="16"/>
                <w:szCs w:val="16"/>
              </w:rPr>
              <w:t>No</w:t>
            </w:r>
          </w:p>
          <w:p w:rsidR="00E47CF5" w:rsidRPr="00153F4D" w:rsidRDefault="00E47CF5" w:rsidP="00E47CF5">
            <w:pPr>
              <w:pStyle w:val="ListParagraph"/>
              <w:numPr>
                <w:ilvl w:val="0"/>
                <w:numId w:val="26"/>
              </w:numPr>
              <w:shd w:val="clear" w:color="auto" w:fill="FFFFFF" w:themeFill="background1"/>
              <w:spacing w:after="0" w:line="240" w:lineRule="auto"/>
              <w:ind w:left="191" w:hanging="191"/>
              <w:rPr>
                <w:rFonts w:eastAsia="Times New Roman" w:cs="Arial"/>
                <w:sz w:val="16"/>
                <w:szCs w:val="16"/>
              </w:rPr>
            </w:pPr>
            <w:r w:rsidRPr="00153F4D">
              <w:rPr>
                <w:rFonts w:eastAsia="Times New Roman" w:cs="Arial"/>
                <w:sz w:val="16"/>
                <w:szCs w:val="16"/>
              </w:rPr>
              <w:t>No</w:t>
            </w:r>
          </w:p>
          <w:p w:rsidR="00E47CF5" w:rsidRPr="00153F4D" w:rsidRDefault="00E47CF5" w:rsidP="00E47CF5">
            <w:pPr>
              <w:pStyle w:val="ListParagraph"/>
              <w:numPr>
                <w:ilvl w:val="0"/>
                <w:numId w:val="26"/>
              </w:numPr>
              <w:shd w:val="clear" w:color="auto" w:fill="FFFFFF" w:themeFill="background1"/>
              <w:spacing w:after="0" w:line="240" w:lineRule="auto"/>
              <w:ind w:left="191" w:hanging="191"/>
              <w:rPr>
                <w:rFonts w:eastAsia="Times New Roman" w:cs="Arial"/>
                <w:sz w:val="16"/>
                <w:szCs w:val="16"/>
              </w:rPr>
            </w:pPr>
            <w:r w:rsidRPr="00153F4D">
              <w:rPr>
                <w:rFonts w:eastAsia="Times New Roman" w:cs="Arial"/>
                <w:sz w:val="16"/>
                <w:szCs w:val="16"/>
              </w:rPr>
              <w:t>No</w:t>
            </w:r>
          </w:p>
          <w:p w:rsidR="00E47CF5" w:rsidRPr="00153F4D" w:rsidRDefault="00E47CF5" w:rsidP="00E47CF5">
            <w:pPr>
              <w:pStyle w:val="ListParagraph"/>
              <w:numPr>
                <w:ilvl w:val="0"/>
                <w:numId w:val="26"/>
              </w:numPr>
              <w:shd w:val="clear" w:color="auto" w:fill="FFFFFF" w:themeFill="background1"/>
              <w:spacing w:after="0" w:line="240" w:lineRule="auto"/>
              <w:ind w:left="191" w:hanging="191"/>
              <w:rPr>
                <w:rFonts w:eastAsia="Times New Roman" w:cs="Arial"/>
                <w:sz w:val="16"/>
                <w:szCs w:val="16"/>
              </w:rPr>
            </w:pPr>
            <w:r w:rsidRPr="00153F4D">
              <w:rPr>
                <w:rFonts w:eastAsia="Times New Roman" w:cs="Arial"/>
                <w:sz w:val="16"/>
                <w:szCs w:val="16"/>
              </w:rPr>
              <w:t>No</w:t>
            </w:r>
          </w:p>
        </w:tc>
        <w:tc>
          <w:tcPr>
            <w:tcW w:w="329"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38"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22"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Pr>
                <w:rFonts w:cs="Arial"/>
                <w:sz w:val="16"/>
                <w:szCs w:val="16"/>
              </w:rPr>
              <w:t>Good</w:t>
            </w:r>
          </w:p>
        </w:tc>
        <w:tc>
          <w:tcPr>
            <w:tcW w:w="447"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Division of Health for the Elderly at Japanese Ministry of Health</w:t>
            </w:r>
          </w:p>
        </w:tc>
      </w:tr>
    </w:tbl>
    <w:p w:rsidR="00E47CF5" w:rsidRPr="00153F4D" w:rsidRDefault="00E47CF5" w:rsidP="00E47CF5">
      <w:pPr>
        <w:shd w:val="clear" w:color="auto" w:fill="FFFFFF" w:themeFill="background1"/>
      </w:pPr>
    </w:p>
    <w:p w:rsidR="00E47CF5" w:rsidRPr="00153F4D" w:rsidRDefault="00E47CF5" w:rsidP="00E47CF5">
      <w:pPr>
        <w:spacing w:after="200"/>
      </w:pPr>
      <w:r w:rsidRPr="00153F4D">
        <w:br w:type="page"/>
      </w:r>
    </w:p>
    <w:tbl>
      <w:tblPr>
        <w:tblW w:w="5000" w:type="pct"/>
        <w:tblCellMar>
          <w:left w:w="115" w:type="dxa"/>
          <w:bottom w:w="43" w:type="dxa"/>
          <w:right w:w="115" w:type="dxa"/>
        </w:tblCellMar>
        <w:tblLook w:val="04A0"/>
      </w:tblPr>
      <w:tblGrid>
        <w:gridCol w:w="1481"/>
        <w:gridCol w:w="1384"/>
        <w:gridCol w:w="1218"/>
        <w:gridCol w:w="1206"/>
        <w:gridCol w:w="1022"/>
        <w:gridCol w:w="1013"/>
        <w:gridCol w:w="1338"/>
        <w:gridCol w:w="844"/>
        <w:gridCol w:w="955"/>
        <w:gridCol w:w="1143"/>
        <w:gridCol w:w="1365"/>
        <w:gridCol w:w="1661"/>
      </w:tblGrid>
      <w:tr w:rsidR="00E47CF5" w:rsidRPr="00153F4D" w:rsidTr="00E47CF5">
        <w:trPr>
          <w:cantSplit/>
          <w:tblHeader/>
        </w:trPr>
        <w:tc>
          <w:tcPr>
            <w:tcW w:w="513" w:type="pct"/>
            <w:tcBorders>
              <w:top w:val="single" w:sz="4" w:space="0" w:color="auto"/>
              <w:left w:val="single" w:sz="4" w:space="0" w:color="auto"/>
              <w:bottom w:val="single" w:sz="4" w:space="0" w:color="auto"/>
            </w:tcBorders>
            <w:shd w:val="clear" w:color="auto" w:fill="auto"/>
            <w:hideMark/>
          </w:tcPr>
          <w:p w:rsidR="00E47CF5" w:rsidRPr="00153F4D" w:rsidRDefault="00E47CF5" w:rsidP="00E47CF5">
            <w:pPr>
              <w:pStyle w:val="Level2Heading"/>
              <w:shd w:val="clear" w:color="auto" w:fill="FFFFFF" w:themeFill="background1"/>
              <w:spacing w:before="0" w:after="0"/>
              <w:rPr>
                <w:sz w:val="16"/>
                <w:szCs w:val="16"/>
              </w:rPr>
            </w:pPr>
            <w:r w:rsidRPr="00153F4D">
              <w:rPr>
                <w:sz w:val="16"/>
                <w:szCs w:val="16"/>
              </w:rPr>
              <w:lastRenderedPageBreak/>
              <w:t xml:space="preserve">Evidence Table </w:t>
            </w:r>
            <w:r w:rsidR="0078280F">
              <w:rPr>
                <w:sz w:val="16"/>
                <w:szCs w:val="16"/>
              </w:rPr>
              <w:t>H-</w:t>
            </w:r>
            <w:r w:rsidRPr="00153F4D">
              <w:rPr>
                <w:sz w:val="16"/>
                <w:szCs w:val="16"/>
              </w:rPr>
              <w:t>6a: Local Wound Applications Trial Quality Rating, continued</w:t>
            </w:r>
          </w:p>
        </w:tc>
        <w:tc>
          <w:tcPr>
            <w:tcW w:w="480"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423"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419"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356"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353"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464"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295"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333"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397"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473" w:type="pct"/>
            <w:tcBorders>
              <w:top w:val="single" w:sz="4" w:space="0" w:color="auto"/>
              <w:bottom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c>
          <w:tcPr>
            <w:tcW w:w="496" w:type="pct"/>
            <w:tcBorders>
              <w:top w:val="single" w:sz="4" w:space="0" w:color="auto"/>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sz w:val="16"/>
                <w:szCs w:val="16"/>
              </w:rPr>
            </w:pPr>
          </w:p>
        </w:tc>
      </w:tr>
      <w:tr w:rsidR="00E47CF5" w:rsidRPr="00153F4D" w:rsidTr="00E47CF5">
        <w:trPr>
          <w:cantSplit/>
          <w:tblHeader/>
        </w:trPr>
        <w:tc>
          <w:tcPr>
            <w:tcW w:w="513"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Author Year</w:t>
            </w:r>
            <w:r w:rsidRPr="00153F4D">
              <w:rPr>
                <w:rFonts w:cs="Arial"/>
                <w:b/>
                <w:bCs/>
                <w:sz w:val="16"/>
                <w:szCs w:val="16"/>
              </w:rPr>
              <w:br/>
              <w:t>Country</w:t>
            </w:r>
          </w:p>
        </w:tc>
        <w:tc>
          <w:tcPr>
            <w:tcW w:w="480"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Appropriate Randomization Technique</w:t>
            </w:r>
          </w:p>
        </w:tc>
        <w:tc>
          <w:tcPr>
            <w:tcW w:w="423"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Allocation concealment adequate?</w:t>
            </w:r>
          </w:p>
        </w:tc>
        <w:tc>
          <w:tcPr>
            <w:tcW w:w="419"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Groups (intervention and control) similar at baseline?</w:t>
            </w:r>
          </w:p>
        </w:tc>
        <w:tc>
          <w:tcPr>
            <w:tcW w:w="356"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Eligibility criteria specified?</w:t>
            </w:r>
          </w:p>
        </w:tc>
        <w:tc>
          <w:tcPr>
            <w:tcW w:w="353"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Outcome assessors masked?</w:t>
            </w:r>
          </w:p>
        </w:tc>
        <w:tc>
          <w:tcPr>
            <w:tcW w:w="464"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Reporting of:</w:t>
            </w:r>
            <w:r w:rsidRPr="00153F4D">
              <w:rPr>
                <w:rFonts w:cs="Arial"/>
                <w:b/>
                <w:bCs/>
                <w:sz w:val="16"/>
                <w:szCs w:val="16"/>
              </w:rPr>
              <w:br/>
              <w:t xml:space="preserve">a) attrition </w:t>
            </w:r>
            <w:r w:rsidRPr="00153F4D">
              <w:rPr>
                <w:rFonts w:cs="Arial"/>
                <w:b/>
                <w:bCs/>
                <w:sz w:val="16"/>
                <w:szCs w:val="16"/>
              </w:rPr>
              <w:br/>
              <w:t xml:space="preserve">b) crossovers </w:t>
            </w:r>
            <w:r w:rsidRPr="00153F4D">
              <w:rPr>
                <w:rFonts w:cs="Arial"/>
                <w:b/>
                <w:bCs/>
                <w:sz w:val="16"/>
                <w:szCs w:val="16"/>
              </w:rPr>
              <w:br/>
              <w:t xml:space="preserve">c) adherence </w:t>
            </w:r>
            <w:r w:rsidRPr="00153F4D">
              <w:rPr>
                <w:rFonts w:cs="Arial"/>
                <w:b/>
                <w:bCs/>
                <w:sz w:val="16"/>
                <w:szCs w:val="16"/>
              </w:rPr>
              <w:br/>
              <w:t>d) contamination</w:t>
            </w:r>
          </w:p>
        </w:tc>
        <w:tc>
          <w:tcPr>
            <w:tcW w:w="295"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Dropout rate &lt;20 percent</w:t>
            </w:r>
          </w:p>
        </w:tc>
        <w:tc>
          <w:tcPr>
            <w:tcW w:w="333"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Intention-to-treat analysis</w:t>
            </w:r>
          </w:p>
        </w:tc>
        <w:tc>
          <w:tcPr>
            <w:tcW w:w="397"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Appropriate Statistical Analyses</w:t>
            </w:r>
          </w:p>
        </w:tc>
        <w:tc>
          <w:tcPr>
            <w:tcW w:w="473"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Risk of Bias (Quality Rating)</w:t>
            </w:r>
          </w:p>
        </w:tc>
        <w:tc>
          <w:tcPr>
            <w:tcW w:w="496" w:type="pct"/>
            <w:tcBorders>
              <w:top w:val="nil"/>
              <w:left w:val="nil"/>
              <w:bottom w:val="single" w:sz="4" w:space="0" w:color="auto"/>
              <w:right w:val="single" w:sz="4" w:space="0" w:color="auto"/>
            </w:tcBorders>
            <w:shd w:val="clear" w:color="auto" w:fill="auto"/>
            <w:hideMark/>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Funding Source</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 xml:space="preserve">Brod, </w:t>
            </w:r>
            <w:r>
              <w:rPr>
                <w:rFonts w:cs="Arial"/>
                <w:sz w:val="16"/>
                <w:szCs w:val="16"/>
              </w:rPr>
              <w:t>1990</w:t>
            </w:r>
            <w:r w:rsidRPr="009244CA">
              <w:rPr>
                <w:rFonts w:ascii="Times New Roman" w:hAnsi="Times New Roman"/>
                <w:noProof/>
                <w:sz w:val="16"/>
                <w:szCs w:val="16"/>
                <w:vertAlign w:val="superscript"/>
              </w:rPr>
              <w:t>51</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Unclear</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Acme/Chaston Division, National Patent Development Corp</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Brown-Etris, 2008</w:t>
            </w:r>
            <w:r w:rsidRPr="009244CA">
              <w:rPr>
                <w:rFonts w:ascii="Times New Roman" w:hAnsi="Times New Roman"/>
                <w:noProof/>
                <w:sz w:val="16"/>
                <w:szCs w:val="16"/>
                <w:vertAlign w:val="superscript"/>
              </w:rPr>
              <w:t>52</w:t>
            </w:r>
          </w:p>
          <w:p w:rsidR="00E47CF5" w:rsidRPr="00153F4D" w:rsidRDefault="00E47CF5" w:rsidP="00E47CF5">
            <w:pPr>
              <w:shd w:val="clear" w:color="auto" w:fill="FFFFFF" w:themeFill="background1"/>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3M</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Burgos, 2000(a)</w:t>
            </w:r>
            <w:r w:rsidRPr="009244CA">
              <w:rPr>
                <w:rFonts w:ascii="Times New Roman" w:hAnsi="Times New Roman"/>
                <w:noProof/>
                <w:sz w:val="16"/>
                <w:szCs w:val="16"/>
                <w:vertAlign w:val="superscript"/>
              </w:rPr>
              <w:t>95</w:t>
            </w:r>
          </w:p>
          <w:p w:rsidR="00E47CF5" w:rsidRPr="00153F4D" w:rsidRDefault="00E47CF5" w:rsidP="00E47CF5">
            <w:pPr>
              <w:shd w:val="clear" w:color="auto" w:fill="FFFFFF" w:themeFill="background1"/>
              <w:rPr>
                <w:rFonts w:cs="Arial"/>
                <w:sz w:val="16"/>
                <w:szCs w:val="16"/>
              </w:rPr>
            </w:pPr>
            <w:r w:rsidRPr="00153F4D">
              <w:rPr>
                <w:rFonts w:cs="Arial"/>
                <w:sz w:val="16"/>
                <w:szCs w:val="16"/>
              </w:rPr>
              <w:t>Spain</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Laboratories Knoll</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Burgos, 2000(b</w:t>
            </w:r>
            <w:r>
              <w:rPr>
                <w:rFonts w:cs="Arial"/>
                <w:sz w:val="16"/>
                <w:szCs w:val="16"/>
              </w:rPr>
              <w:t>)</w:t>
            </w:r>
            <w:r w:rsidRPr="009244CA">
              <w:rPr>
                <w:rFonts w:ascii="Times New Roman" w:hAnsi="Times New Roman"/>
                <w:noProof/>
                <w:sz w:val="16"/>
                <w:szCs w:val="16"/>
                <w:vertAlign w:val="superscript"/>
              </w:rPr>
              <w:t>96</w:t>
            </w:r>
          </w:p>
          <w:p w:rsidR="00E47CF5" w:rsidRPr="00153F4D" w:rsidRDefault="00E47CF5" w:rsidP="00E47CF5">
            <w:pPr>
              <w:shd w:val="clear" w:color="auto" w:fill="FFFFFF" w:themeFill="background1"/>
              <w:rPr>
                <w:rFonts w:cs="Arial"/>
                <w:sz w:val="16"/>
                <w:szCs w:val="16"/>
              </w:rPr>
            </w:pPr>
            <w:r w:rsidRPr="00153F4D">
              <w:rPr>
                <w:rFonts w:cs="Arial"/>
                <w:sz w:val="16"/>
                <w:szCs w:val="16"/>
              </w:rPr>
              <w:t>Spain</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Knoll, SA</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Chang, 1998</w:t>
            </w:r>
            <w:r w:rsidRPr="009244CA">
              <w:rPr>
                <w:rFonts w:ascii="Times New Roman" w:hAnsi="Times New Roman"/>
                <w:noProof/>
                <w:sz w:val="16"/>
                <w:szCs w:val="16"/>
                <w:vertAlign w:val="superscript"/>
              </w:rPr>
              <w:t>53</w:t>
            </w:r>
          </w:p>
          <w:p w:rsidR="00E47CF5" w:rsidRPr="00153F4D" w:rsidRDefault="00E47CF5" w:rsidP="00E47CF5">
            <w:pPr>
              <w:shd w:val="clear" w:color="auto" w:fill="FFFFFF" w:themeFill="background1"/>
              <w:rPr>
                <w:rFonts w:cs="Arial"/>
                <w:sz w:val="16"/>
                <w:szCs w:val="16"/>
              </w:rPr>
            </w:pPr>
            <w:r w:rsidRPr="00153F4D">
              <w:rPr>
                <w:rFonts w:cs="Arial"/>
                <w:sz w:val="16"/>
                <w:szCs w:val="16"/>
              </w:rPr>
              <w:t>Malaysia</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Bristol-Myers Squibb</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Chuangsuwanich, 2011</w:t>
            </w:r>
            <w:r w:rsidRPr="009244CA">
              <w:rPr>
                <w:rFonts w:ascii="Times New Roman" w:hAnsi="Times New Roman"/>
                <w:noProof/>
                <w:sz w:val="16"/>
                <w:szCs w:val="16"/>
                <w:vertAlign w:val="superscript"/>
              </w:rPr>
              <w:t>54</w:t>
            </w:r>
          </w:p>
          <w:p w:rsidR="00E47CF5" w:rsidRPr="00153F4D" w:rsidRDefault="00E47CF5" w:rsidP="00E47CF5">
            <w:pPr>
              <w:shd w:val="clear" w:color="auto" w:fill="FFFFFF" w:themeFill="background1"/>
              <w:rPr>
                <w:rFonts w:cs="Arial"/>
                <w:sz w:val="16"/>
                <w:szCs w:val="16"/>
              </w:rPr>
            </w:pPr>
            <w:r w:rsidRPr="00153F4D">
              <w:rPr>
                <w:rFonts w:cs="Arial"/>
                <w:sz w:val="16"/>
                <w:szCs w:val="16"/>
              </w:rPr>
              <w:t>Thailand</w:t>
            </w:r>
          </w:p>
          <w:p w:rsidR="00E47CF5" w:rsidRPr="00153F4D" w:rsidRDefault="00E47CF5" w:rsidP="00E47CF5">
            <w:pPr>
              <w:shd w:val="clear" w:color="auto" w:fill="FFFFFF" w:themeFill="background1"/>
              <w:rPr>
                <w:rFonts w:cs="Arial"/>
                <w:sz w:val="16"/>
                <w:szCs w:val="16"/>
              </w:rPr>
            </w:pPr>
          </w:p>
        </w:tc>
        <w:tc>
          <w:tcPr>
            <w:tcW w:w="480"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FFFFFF" w:themeFill="background1"/>
            <w:vAlign w:val="center"/>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Colin, 1996</w:t>
            </w:r>
            <w:r w:rsidRPr="009244CA">
              <w:rPr>
                <w:rFonts w:ascii="Times New Roman" w:hAnsi="Times New Roman"/>
                <w:noProof/>
                <w:sz w:val="16"/>
                <w:szCs w:val="16"/>
                <w:vertAlign w:val="superscript"/>
              </w:rPr>
              <w:t>55</w:t>
            </w:r>
          </w:p>
          <w:p w:rsidR="00E47CF5" w:rsidRPr="00153F4D" w:rsidRDefault="00E47CF5" w:rsidP="00E47CF5">
            <w:pPr>
              <w:rPr>
                <w:rFonts w:cs="Arial"/>
                <w:sz w:val="16"/>
                <w:szCs w:val="16"/>
              </w:rPr>
            </w:pPr>
            <w:r w:rsidRPr="00153F4D">
              <w:rPr>
                <w:rFonts w:cs="Arial"/>
                <w:sz w:val="16"/>
                <w:szCs w:val="16"/>
              </w:rPr>
              <w:t>Multinational</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Colwell, 199</w:t>
            </w:r>
            <w:r>
              <w:rPr>
                <w:rFonts w:cs="Arial"/>
                <w:sz w:val="16"/>
                <w:szCs w:val="16"/>
              </w:rPr>
              <w:t>3</w:t>
            </w:r>
            <w:r w:rsidRPr="009244CA">
              <w:rPr>
                <w:rFonts w:ascii="Times New Roman" w:hAnsi="Times New Roman"/>
                <w:noProof/>
                <w:sz w:val="16"/>
                <w:szCs w:val="16"/>
                <w:vertAlign w:val="superscript"/>
              </w:rPr>
              <w:t>56</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Bristol Myers Squib</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Darkovich, 1990</w:t>
            </w:r>
            <w:r w:rsidRPr="009244CA">
              <w:rPr>
                <w:rFonts w:ascii="Times New Roman" w:hAnsi="Times New Roman"/>
                <w:noProof/>
                <w:sz w:val="16"/>
                <w:szCs w:val="16"/>
                <w:vertAlign w:val="superscript"/>
              </w:rPr>
              <w:t>57</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Day, 1995</w:t>
            </w:r>
            <w:r w:rsidRPr="009244CA">
              <w:rPr>
                <w:rFonts w:ascii="Times New Roman" w:hAnsi="Times New Roman"/>
                <w:noProof/>
                <w:sz w:val="16"/>
                <w:szCs w:val="16"/>
                <w:vertAlign w:val="superscript"/>
              </w:rPr>
              <w:t>58</w:t>
            </w:r>
            <w:r w:rsidRPr="00153F4D">
              <w:rPr>
                <w:rFonts w:cs="Arial"/>
                <w:sz w:val="16"/>
                <w:szCs w:val="16"/>
              </w:rPr>
              <w:br/>
              <w:t>US, UK and Canada</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 (NA?)</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Felzani, 2011</w:t>
            </w:r>
            <w:r w:rsidRPr="009244CA">
              <w:rPr>
                <w:rFonts w:ascii="Times New Roman" w:hAnsi="Times New Roman"/>
                <w:noProof/>
                <w:sz w:val="16"/>
                <w:szCs w:val="16"/>
                <w:vertAlign w:val="superscript"/>
              </w:rPr>
              <w:t>97</w:t>
            </w:r>
          </w:p>
          <w:p w:rsidR="00E47CF5" w:rsidRPr="00153F4D" w:rsidRDefault="00E47CF5" w:rsidP="00E47CF5">
            <w:pPr>
              <w:rPr>
                <w:rFonts w:cs="Arial"/>
                <w:sz w:val="16"/>
                <w:szCs w:val="16"/>
              </w:rPr>
            </w:pPr>
            <w:r w:rsidRPr="00153F4D">
              <w:rPr>
                <w:rFonts w:cs="Arial"/>
                <w:sz w:val="16"/>
                <w:szCs w:val="16"/>
              </w:rPr>
              <w:t>Italy</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Gerding, 1992</w:t>
            </w:r>
            <w:r w:rsidRPr="009244CA">
              <w:rPr>
                <w:rFonts w:ascii="Times New Roman" w:hAnsi="Times New Roman"/>
                <w:noProof/>
                <w:sz w:val="16"/>
                <w:szCs w:val="16"/>
                <w:vertAlign w:val="superscript"/>
              </w:rPr>
              <w:t>98</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 (Blinded)</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p>
          <w:p w:rsidR="00E47CF5" w:rsidRPr="00153F4D" w:rsidRDefault="00E47CF5" w:rsidP="00E47CF5">
            <w:pPr>
              <w:rPr>
                <w:rFonts w:cs="Arial"/>
                <w:sz w:val="16"/>
                <w:szCs w:val="16"/>
              </w:rPr>
            </w:pPr>
            <w:r w:rsidRPr="00153F4D">
              <w:rPr>
                <w:rFonts w:cs="Arial"/>
                <w:sz w:val="16"/>
                <w:szCs w:val="16"/>
              </w:rPr>
              <w:br w:type="page"/>
              <w:t>b) Unclear</w:t>
            </w:r>
          </w:p>
          <w:p w:rsidR="00E47CF5" w:rsidRPr="00153F4D" w:rsidRDefault="00E47CF5" w:rsidP="00E47CF5">
            <w:pPr>
              <w:rPr>
                <w:rFonts w:cs="Arial"/>
                <w:sz w:val="16"/>
                <w:szCs w:val="16"/>
              </w:rPr>
            </w:pPr>
            <w:r w:rsidRPr="00153F4D">
              <w:rPr>
                <w:rFonts w:cs="Arial"/>
                <w:sz w:val="16"/>
                <w:szCs w:val="16"/>
              </w:rPr>
              <w:br w:type="page"/>
              <w:t>c) Unclear</w:t>
            </w:r>
          </w:p>
          <w:p w:rsidR="00E47CF5" w:rsidRPr="00153F4D" w:rsidRDefault="00E47CF5" w:rsidP="00E47CF5">
            <w:pPr>
              <w:rPr>
                <w:rFonts w:cs="Arial"/>
                <w:sz w:val="16"/>
                <w:szCs w:val="16"/>
              </w:rPr>
            </w:pPr>
            <w:r w:rsidRPr="00153F4D">
              <w:rPr>
                <w:rFonts w:cs="Arial"/>
                <w:sz w:val="16"/>
                <w:szCs w:val="16"/>
              </w:rPr>
              <w:br w:type="page"/>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Gorse, 1987</w:t>
            </w:r>
            <w:r w:rsidRPr="009244CA">
              <w:rPr>
                <w:rFonts w:ascii="Times New Roman" w:hAnsi="Times New Roman"/>
                <w:noProof/>
                <w:sz w:val="16"/>
                <w:szCs w:val="16"/>
                <w:vertAlign w:val="superscript"/>
              </w:rPr>
              <w:t>59</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Not Reported</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Graumlich, 2003</w:t>
            </w:r>
            <w:r w:rsidRPr="009244CA">
              <w:rPr>
                <w:rFonts w:ascii="Times New Roman" w:hAnsi="Times New Roman"/>
                <w:noProof/>
                <w:sz w:val="16"/>
                <w:szCs w:val="16"/>
                <w:vertAlign w:val="superscript"/>
              </w:rPr>
              <w:t>99</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Retirement research foundation</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Guthrie, 1989</w:t>
            </w:r>
            <w:r w:rsidRPr="009244CA">
              <w:rPr>
                <w:rFonts w:ascii="Times New Roman" w:hAnsi="Times New Roman"/>
                <w:noProof/>
                <w:sz w:val="16"/>
                <w:szCs w:val="16"/>
                <w:vertAlign w:val="superscript"/>
              </w:rPr>
              <w:t>100</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 (reported)</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NET/Ben Franklin Technology Center</w:t>
            </w:r>
            <w:r w:rsidRPr="00153F4D" w:rsidDel="00B9439B">
              <w:rPr>
                <w:rFonts w:cs="Arial"/>
                <w:sz w:val="16"/>
                <w:szCs w:val="16"/>
              </w:rPr>
              <w:t xml:space="preserve"> </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Hirshberg, 2001</w:t>
            </w:r>
            <w:r w:rsidRPr="009244CA">
              <w:rPr>
                <w:rFonts w:ascii="Times New Roman" w:hAnsi="Times New Roman"/>
                <w:noProof/>
                <w:sz w:val="16"/>
                <w:szCs w:val="16"/>
                <w:vertAlign w:val="superscript"/>
              </w:rPr>
              <w:t>122</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US Dept of Veterans Affairs</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Hollisaz, 2004</w:t>
            </w:r>
            <w:r w:rsidRPr="009244CA">
              <w:rPr>
                <w:rFonts w:ascii="Times New Roman" w:hAnsi="Times New Roman"/>
                <w:noProof/>
                <w:sz w:val="16"/>
                <w:szCs w:val="16"/>
                <w:vertAlign w:val="superscript"/>
              </w:rPr>
              <w:t>101</w:t>
            </w:r>
          </w:p>
          <w:p w:rsidR="00E47CF5" w:rsidRPr="00153F4D" w:rsidRDefault="00E47CF5" w:rsidP="00E47CF5">
            <w:pPr>
              <w:rPr>
                <w:rFonts w:cs="Arial"/>
                <w:sz w:val="16"/>
                <w:szCs w:val="16"/>
              </w:rPr>
            </w:pPr>
            <w:r w:rsidRPr="00153F4D">
              <w:rPr>
                <w:rFonts w:cs="Arial"/>
                <w:sz w:val="16"/>
                <w:szCs w:val="16"/>
              </w:rPr>
              <w:t>Iran</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Iran government agency</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Honde, 1994</w:t>
            </w:r>
            <w:r w:rsidRPr="009244CA">
              <w:rPr>
                <w:rFonts w:ascii="Times New Roman" w:hAnsi="Times New Roman"/>
                <w:noProof/>
                <w:sz w:val="16"/>
                <w:szCs w:val="16"/>
                <w:vertAlign w:val="superscript"/>
              </w:rPr>
              <w:t>60</w:t>
            </w:r>
          </w:p>
          <w:p w:rsidR="00E47CF5" w:rsidRPr="00153F4D" w:rsidRDefault="00E47CF5" w:rsidP="00E47CF5">
            <w:pPr>
              <w:rPr>
                <w:rFonts w:cs="Arial"/>
                <w:sz w:val="16"/>
                <w:szCs w:val="16"/>
              </w:rPr>
            </w:pPr>
            <w:r w:rsidRPr="00153F4D">
              <w:rPr>
                <w:rFonts w:cs="Arial"/>
                <w:sz w:val="16"/>
                <w:szCs w:val="16"/>
              </w:rPr>
              <w:t>Japan</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Synthelabo Recherche</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Hsu, 2000</w:t>
            </w:r>
            <w:r w:rsidRPr="009244CA">
              <w:rPr>
                <w:rFonts w:ascii="Times New Roman" w:hAnsi="Times New Roman"/>
                <w:noProof/>
                <w:sz w:val="16"/>
                <w:szCs w:val="16"/>
                <w:vertAlign w:val="superscript"/>
              </w:rPr>
              <w:t>102</w:t>
            </w:r>
          </w:p>
          <w:p w:rsidR="00E47CF5" w:rsidRPr="00153F4D" w:rsidRDefault="00E47CF5" w:rsidP="00E47CF5">
            <w:pPr>
              <w:rPr>
                <w:rFonts w:cs="Arial"/>
                <w:sz w:val="16"/>
                <w:szCs w:val="16"/>
              </w:rPr>
            </w:pPr>
            <w:r w:rsidRPr="00153F4D">
              <w:rPr>
                <w:rFonts w:cs="Arial"/>
                <w:sz w:val="16"/>
                <w:szCs w:val="16"/>
              </w:rPr>
              <w:t>Japan</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Kaya, 2005</w:t>
            </w:r>
            <w:r w:rsidRPr="009244CA">
              <w:rPr>
                <w:rFonts w:ascii="Times New Roman" w:hAnsi="Times New Roman"/>
                <w:noProof/>
                <w:sz w:val="16"/>
                <w:szCs w:val="16"/>
                <w:vertAlign w:val="superscript"/>
              </w:rPr>
              <w:t>61</w:t>
            </w:r>
          </w:p>
          <w:p w:rsidR="00E47CF5" w:rsidRPr="00153F4D" w:rsidRDefault="00E47CF5" w:rsidP="00E47CF5">
            <w:pPr>
              <w:rPr>
                <w:rFonts w:cs="Arial"/>
                <w:sz w:val="16"/>
                <w:szCs w:val="16"/>
              </w:rPr>
            </w:pPr>
            <w:r w:rsidRPr="00153F4D">
              <w:rPr>
                <w:rFonts w:cs="Arial"/>
                <w:sz w:val="16"/>
                <w:szCs w:val="16"/>
              </w:rPr>
              <w:t>Turkey</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Kerihuel, 2010</w:t>
            </w:r>
            <w:r w:rsidRPr="009244CA">
              <w:rPr>
                <w:rFonts w:ascii="Times New Roman" w:hAnsi="Times New Roman"/>
                <w:noProof/>
                <w:sz w:val="16"/>
                <w:szCs w:val="16"/>
                <w:vertAlign w:val="superscript"/>
              </w:rPr>
              <w:t>62</w:t>
            </w:r>
          </w:p>
          <w:p w:rsidR="00E47CF5" w:rsidRPr="00153F4D" w:rsidRDefault="00E47CF5" w:rsidP="00E47CF5">
            <w:pPr>
              <w:rPr>
                <w:rFonts w:cs="Arial"/>
                <w:sz w:val="16"/>
                <w:szCs w:val="16"/>
              </w:rPr>
            </w:pPr>
            <w:r w:rsidRPr="00153F4D">
              <w:rPr>
                <w:rFonts w:cs="Arial"/>
                <w:sz w:val="16"/>
                <w:szCs w:val="16"/>
              </w:rPr>
              <w:t>France</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Systagenix</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Kim, 1996</w:t>
            </w:r>
            <w:r w:rsidRPr="009244CA">
              <w:rPr>
                <w:rFonts w:ascii="Times New Roman" w:hAnsi="Times New Roman"/>
                <w:noProof/>
                <w:sz w:val="16"/>
                <w:szCs w:val="16"/>
                <w:vertAlign w:val="superscript"/>
              </w:rPr>
              <w:t>63</w:t>
            </w:r>
          </w:p>
          <w:p w:rsidR="00E47CF5" w:rsidRPr="00153F4D" w:rsidRDefault="00E47CF5" w:rsidP="00E47CF5">
            <w:pPr>
              <w:rPr>
                <w:rFonts w:cs="Arial"/>
                <w:sz w:val="16"/>
                <w:szCs w:val="16"/>
              </w:rPr>
            </w:pPr>
            <w:r w:rsidRPr="00153F4D">
              <w:rPr>
                <w:rFonts w:cs="Arial"/>
                <w:sz w:val="16"/>
                <w:szCs w:val="16"/>
              </w:rPr>
              <w:t>Korea</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Yes</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 xml:space="preserve">Poor </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Kloth, 2002</w:t>
            </w:r>
            <w:r w:rsidRPr="009244CA">
              <w:rPr>
                <w:rFonts w:ascii="Times New Roman" w:hAnsi="Times New Roman"/>
                <w:noProof/>
                <w:sz w:val="16"/>
                <w:szCs w:val="16"/>
                <w:vertAlign w:val="superscript"/>
              </w:rPr>
              <w:t>64</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Augustine Medical Inc</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Kraft, 1993</w:t>
            </w:r>
            <w:r w:rsidRPr="009244CA">
              <w:rPr>
                <w:rFonts w:ascii="Times New Roman" w:hAnsi="Times New Roman"/>
                <w:noProof/>
                <w:sz w:val="16"/>
                <w:szCs w:val="16"/>
                <w:vertAlign w:val="superscript"/>
              </w:rPr>
              <w:t>65</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Calgon Vestal</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Kuflik, 2001</w:t>
            </w:r>
            <w:r w:rsidRPr="009244CA">
              <w:rPr>
                <w:rFonts w:ascii="Times New Roman" w:hAnsi="Times New Roman"/>
                <w:noProof/>
                <w:sz w:val="16"/>
                <w:szCs w:val="16"/>
                <w:vertAlign w:val="superscript"/>
              </w:rPr>
              <w:t>103</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keepNext/>
              <w:keepLines/>
              <w:spacing w:before="200"/>
              <w:ind w:left="187" w:hanging="187"/>
              <w:outlineLvl w:val="2"/>
              <w:rPr>
                <w:rFonts w:cs="Arial"/>
                <w:sz w:val="16"/>
                <w:szCs w:val="16"/>
              </w:rPr>
            </w:pPr>
            <w:r w:rsidRPr="00153F4D">
              <w:rPr>
                <w:rFonts w:cs="Arial"/>
                <w:sz w:val="16"/>
                <w:szCs w:val="16"/>
              </w:rPr>
              <w:t>Unclear</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keepNext/>
              <w:keepLines/>
              <w:spacing w:before="200"/>
              <w:ind w:left="187" w:hanging="187"/>
              <w:outlineLvl w:val="2"/>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keepNext/>
              <w:keepLines/>
              <w:spacing w:before="200"/>
              <w:ind w:left="187" w:hanging="187"/>
              <w:outlineLvl w:val="2"/>
              <w:rPr>
                <w:rFonts w:cs="Arial"/>
                <w:sz w:val="16"/>
                <w:szCs w:val="16"/>
              </w:rPr>
            </w:pPr>
            <w:r w:rsidRPr="00153F4D">
              <w:rPr>
                <w:rFonts w:cs="Arial"/>
                <w:sz w:val="16"/>
                <w:szCs w:val="16"/>
              </w:rPr>
              <w:t>TopixPharmaceuticals</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Default="00E47CF5" w:rsidP="00E47CF5">
            <w:pPr>
              <w:rPr>
                <w:rFonts w:ascii="Times New Roman" w:hAnsi="Times New Roman"/>
                <w:noProof/>
                <w:sz w:val="16"/>
                <w:szCs w:val="16"/>
                <w:vertAlign w:val="superscript"/>
              </w:rPr>
            </w:pPr>
            <w:r w:rsidRPr="00153F4D">
              <w:rPr>
                <w:rFonts w:cs="Arial"/>
                <w:sz w:val="16"/>
                <w:szCs w:val="16"/>
              </w:rPr>
              <w:t>Kurzuk-Howard, 1985</w:t>
            </w:r>
            <w:r w:rsidRPr="009244CA">
              <w:rPr>
                <w:rFonts w:ascii="Times New Roman" w:hAnsi="Times New Roman"/>
                <w:noProof/>
                <w:sz w:val="16"/>
                <w:szCs w:val="16"/>
                <w:vertAlign w:val="superscript"/>
              </w:rPr>
              <w:t>66</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Acme United</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Landi, 2003</w:t>
            </w:r>
            <w:r w:rsidRPr="009244CA">
              <w:rPr>
                <w:rFonts w:ascii="Times New Roman" w:hAnsi="Times New Roman"/>
                <w:noProof/>
                <w:sz w:val="16"/>
                <w:szCs w:val="16"/>
                <w:vertAlign w:val="superscript"/>
              </w:rPr>
              <w:t>123</w:t>
            </w:r>
          </w:p>
          <w:p w:rsidR="00E47CF5" w:rsidRPr="00153F4D" w:rsidRDefault="00E47CF5" w:rsidP="00E47CF5">
            <w:pPr>
              <w:rPr>
                <w:rFonts w:cs="Arial"/>
                <w:sz w:val="16"/>
                <w:szCs w:val="16"/>
              </w:rPr>
            </w:pPr>
            <w:r w:rsidRPr="00153F4D">
              <w:rPr>
                <w:rFonts w:cs="Arial"/>
                <w:sz w:val="16"/>
                <w:szCs w:val="16"/>
              </w:rPr>
              <w:t>Italy</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NA</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Italian National Research Council</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LeVasseur, 199</w:t>
            </w:r>
            <w:r>
              <w:rPr>
                <w:rFonts w:cs="Arial"/>
                <w:sz w:val="16"/>
                <w:szCs w:val="16"/>
              </w:rPr>
              <w:t>1</w:t>
            </w:r>
            <w:r w:rsidRPr="009244CA">
              <w:rPr>
                <w:rFonts w:ascii="Times New Roman" w:hAnsi="Times New Roman"/>
                <w:noProof/>
                <w:sz w:val="16"/>
                <w:szCs w:val="16"/>
                <w:vertAlign w:val="superscript"/>
              </w:rPr>
              <w:t>104</w:t>
            </w:r>
          </w:p>
          <w:p w:rsidR="00E47CF5" w:rsidRPr="00153F4D" w:rsidRDefault="00E47CF5" w:rsidP="00E47CF5">
            <w:pPr>
              <w:rPr>
                <w:rFonts w:cs="Arial"/>
                <w:sz w:val="16"/>
                <w:szCs w:val="16"/>
              </w:rPr>
            </w:pPr>
            <w:r w:rsidRPr="00153F4D">
              <w:rPr>
                <w:rFonts w:cs="Arial"/>
                <w:sz w:val="16"/>
                <w:szCs w:val="16"/>
              </w:rPr>
              <w:t>Australia</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p>
          <w:p w:rsidR="00E47CF5" w:rsidRPr="00153F4D" w:rsidRDefault="00E47CF5" w:rsidP="00E47CF5">
            <w:pPr>
              <w:rPr>
                <w:rFonts w:cs="Arial"/>
                <w:sz w:val="16"/>
                <w:szCs w:val="16"/>
              </w:rPr>
            </w:pPr>
            <w:r w:rsidRPr="00153F4D">
              <w:rPr>
                <w:rFonts w:cs="Arial"/>
                <w:sz w:val="16"/>
                <w:szCs w:val="16"/>
              </w:rPr>
              <w:br w:type="page"/>
              <w:t>b) Unclear</w:t>
            </w:r>
          </w:p>
          <w:p w:rsidR="00E47CF5" w:rsidRPr="00153F4D" w:rsidRDefault="00E47CF5" w:rsidP="00E47CF5">
            <w:pPr>
              <w:rPr>
                <w:rFonts w:cs="Arial"/>
                <w:sz w:val="16"/>
                <w:szCs w:val="16"/>
              </w:rPr>
            </w:pPr>
            <w:r w:rsidRPr="00153F4D">
              <w:rPr>
                <w:rFonts w:cs="Arial"/>
                <w:sz w:val="16"/>
                <w:szCs w:val="16"/>
              </w:rPr>
              <w:br w:type="page"/>
              <w:t>c) Unclear</w:t>
            </w:r>
            <w:r w:rsidRPr="00153F4D">
              <w:rPr>
                <w:rFonts w:cs="Arial"/>
                <w:sz w:val="16"/>
                <w:szCs w:val="16"/>
              </w:rPr>
              <w:br w:type="page"/>
            </w:r>
          </w:p>
          <w:p w:rsidR="00E47CF5" w:rsidRPr="00153F4D" w:rsidRDefault="00E47CF5" w:rsidP="00E47CF5">
            <w:pPr>
              <w:rPr>
                <w:rFonts w:cs="Arial"/>
                <w:sz w:val="16"/>
                <w:szCs w:val="16"/>
              </w:rPr>
            </w:pPr>
            <w:r w:rsidRPr="00153F4D">
              <w:rPr>
                <w:rFonts w:cs="Arial"/>
                <w:sz w:val="16"/>
                <w:szCs w:val="16"/>
              </w:rP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Matzen, 1999</w:t>
            </w:r>
            <w:r w:rsidRPr="009244CA">
              <w:rPr>
                <w:rFonts w:ascii="Times New Roman" w:hAnsi="Times New Roman"/>
                <w:noProof/>
                <w:sz w:val="16"/>
                <w:szCs w:val="16"/>
                <w:vertAlign w:val="superscript"/>
              </w:rPr>
              <w:t>67</w:t>
            </w:r>
          </w:p>
          <w:p w:rsidR="00E47CF5" w:rsidRPr="00153F4D" w:rsidRDefault="00E47CF5" w:rsidP="00E47CF5">
            <w:pPr>
              <w:rPr>
                <w:rFonts w:cs="Arial"/>
                <w:sz w:val="16"/>
                <w:szCs w:val="16"/>
              </w:rPr>
            </w:pPr>
            <w:r w:rsidRPr="00153F4D">
              <w:rPr>
                <w:rFonts w:cs="Arial"/>
                <w:sz w:val="16"/>
                <w:szCs w:val="16"/>
              </w:rPr>
              <w:t>Denmark</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Meaume, 2003</w:t>
            </w:r>
            <w:r w:rsidRPr="009244CA">
              <w:rPr>
                <w:rFonts w:ascii="Times New Roman" w:hAnsi="Times New Roman"/>
                <w:noProof/>
                <w:sz w:val="16"/>
                <w:szCs w:val="16"/>
                <w:vertAlign w:val="superscript"/>
              </w:rPr>
              <w:t>69</w:t>
            </w:r>
            <w:r w:rsidRPr="00153F4D">
              <w:rPr>
                <w:rFonts w:cs="Arial"/>
                <w:sz w:val="16"/>
                <w:szCs w:val="16"/>
              </w:rPr>
              <w:br/>
              <w:t>France</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Meaume, 2005</w:t>
            </w:r>
            <w:r w:rsidRPr="009244CA">
              <w:rPr>
                <w:rFonts w:ascii="Times New Roman" w:hAnsi="Times New Roman"/>
                <w:noProof/>
                <w:sz w:val="16"/>
                <w:szCs w:val="16"/>
                <w:vertAlign w:val="superscript"/>
              </w:rPr>
              <w:t>68</w:t>
            </w:r>
            <w:r w:rsidRPr="00153F4D">
              <w:rPr>
                <w:rFonts w:cs="Arial"/>
                <w:sz w:val="16"/>
                <w:szCs w:val="16"/>
              </w:rPr>
              <w:br/>
              <w:t>France</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Motta, 1999</w:t>
            </w:r>
            <w:r w:rsidRPr="009244CA">
              <w:rPr>
                <w:rFonts w:ascii="Times New Roman" w:hAnsi="Times New Roman"/>
                <w:noProof/>
                <w:sz w:val="16"/>
                <w:szCs w:val="16"/>
                <w:vertAlign w:val="superscript"/>
              </w:rPr>
              <w:t>70</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AcryMed</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Mulder, 1993</w:t>
            </w:r>
            <w:r w:rsidRPr="009244CA">
              <w:rPr>
                <w:rFonts w:ascii="Times New Roman" w:hAnsi="Times New Roman"/>
                <w:noProof/>
                <w:sz w:val="16"/>
                <w:szCs w:val="16"/>
                <w:vertAlign w:val="superscript"/>
              </w:rPr>
              <w:t>71</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Muller, 2001</w:t>
            </w:r>
            <w:r w:rsidRPr="009244CA">
              <w:rPr>
                <w:rFonts w:ascii="Times New Roman" w:hAnsi="Times New Roman"/>
                <w:noProof/>
                <w:sz w:val="16"/>
                <w:szCs w:val="16"/>
                <w:vertAlign w:val="superscript"/>
              </w:rPr>
              <w:t>105</w:t>
            </w:r>
          </w:p>
          <w:p w:rsidR="00E47CF5" w:rsidRPr="00153F4D" w:rsidRDefault="00E47CF5" w:rsidP="00E47CF5">
            <w:pPr>
              <w:rPr>
                <w:rFonts w:cs="Arial"/>
                <w:sz w:val="16"/>
                <w:szCs w:val="16"/>
              </w:rPr>
            </w:pPr>
            <w:r w:rsidRPr="00153F4D">
              <w:rPr>
                <w:rFonts w:cs="Arial"/>
                <w:sz w:val="16"/>
                <w:szCs w:val="16"/>
              </w:rPr>
              <w:t>Germany and The Netherland</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Knoll AG</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Mustoe, 1994</w:t>
            </w:r>
            <w:r w:rsidRPr="009244CA">
              <w:rPr>
                <w:rFonts w:ascii="Times New Roman" w:hAnsi="Times New Roman"/>
                <w:noProof/>
                <w:sz w:val="16"/>
                <w:szCs w:val="16"/>
                <w:vertAlign w:val="superscript"/>
              </w:rPr>
              <w:t>124</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a)Yes</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Amgen</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Neill, 1989</w:t>
            </w:r>
            <w:r w:rsidRPr="009244CA">
              <w:rPr>
                <w:rFonts w:ascii="Times New Roman" w:hAnsi="Times New Roman"/>
                <w:noProof/>
                <w:sz w:val="16"/>
                <w:szCs w:val="16"/>
                <w:vertAlign w:val="superscript"/>
              </w:rPr>
              <w:t>72</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3M Company, Medical-Surgical Division</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Nisi, 2005</w:t>
            </w:r>
            <w:r w:rsidRPr="009244CA">
              <w:rPr>
                <w:rFonts w:ascii="Times New Roman" w:hAnsi="Times New Roman"/>
                <w:noProof/>
                <w:sz w:val="16"/>
                <w:szCs w:val="16"/>
                <w:vertAlign w:val="superscript"/>
              </w:rPr>
              <w:t>106</w:t>
            </w:r>
          </w:p>
          <w:p w:rsidR="00E47CF5" w:rsidRPr="00153F4D" w:rsidRDefault="00E47CF5" w:rsidP="00E47CF5">
            <w:pPr>
              <w:rPr>
                <w:rFonts w:cs="Arial"/>
                <w:sz w:val="16"/>
                <w:szCs w:val="16"/>
              </w:rPr>
            </w:pPr>
            <w:r w:rsidRPr="00153F4D">
              <w:rPr>
                <w:rFonts w:cs="Arial"/>
                <w:sz w:val="16"/>
                <w:szCs w:val="16"/>
              </w:rPr>
              <w:t>Italy</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Oleske, 1986</w:t>
            </w:r>
            <w:r w:rsidRPr="009244CA">
              <w:rPr>
                <w:rFonts w:ascii="Times New Roman" w:hAnsi="Times New Roman"/>
                <w:noProof/>
                <w:sz w:val="16"/>
                <w:szCs w:val="16"/>
                <w:vertAlign w:val="superscript"/>
              </w:rPr>
              <w:t>73</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Chicago Community Trust</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Payne, 2001</w:t>
            </w:r>
            <w:r w:rsidRPr="009244CA">
              <w:rPr>
                <w:rFonts w:ascii="Times New Roman" w:hAnsi="Times New Roman"/>
                <w:noProof/>
                <w:sz w:val="16"/>
                <w:szCs w:val="16"/>
                <w:vertAlign w:val="superscript"/>
              </w:rPr>
              <w:t>125</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Grant O01-AR42967 from NIAMS, National Institutes of Health</w:t>
            </w:r>
            <w:r w:rsidRPr="00153F4D">
              <w:rPr>
                <w:rFonts w:cs="Arial"/>
                <w:sz w:val="16"/>
                <w:szCs w:val="16"/>
              </w:rPr>
              <w:br/>
            </w:r>
            <w:r w:rsidRPr="00153F4D">
              <w:rPr>
                <w:rFonts w:cs="Arial"/>
                <w:i/>
                <w:iCs/>
                <w:sz w:val="16"/>
                <w:szCs w:val="16"/>
              </w:rPr>
              <w:t>Schering-Plough Reasearch Institute and Scois, Inc., provided cytokines used in this study</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Payne, 2004</w:t>
            </w:r>
            <w:r w:rsidRPr="009244CA">
              <w:rPr>
                <w:rFonts w:ascii="Times New Roman" w:hAnsi="Times New Roman"/>
                <w:noProof/>
                <w:sz w:val="16"/>
                <w:szCs w:val="16"/>
                <w:vertAlign w:val="superscript"/>
              </w:rPr>
              <w:t>126</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a)Yes</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Smith &amp; Nephew, Inc.</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Payne, 2009</w:t>
            </w:r>
            <w:r w:rsidRPr="009244CA">
              <w:rPr>
                <w:rFonts w:ascii="Times New Roman" w:hAnsi="Times New Roman"/>
                <w:noProof/>
                <w:sz w:val="16"/>
                <w:szCs w:val="16"/>
                <w:vertAlign w:val="superscript"/>
              </w:rPr>
              <w:t>74</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Price, 2000</w:t>
            </w:r>
            <w:r w:rsidRPr="009244CA">
              <w:rPr>
                <w:rFonts w:ascii="Times New Roman" w:hAnsi="Times New Roman"/>
                <w:noProof/>
                <w:sz w:val="16"/>
                <w:szCs w:val="16"/>
                <w:vertAlign w:val="superscript"/>
              </w:rPr>
              <w:t>75</w:t>
            </w:r>
            <w:r w:rsidRPr="00153F4D">
              <w:rPr>
                <w:rFonts w:cs="Arial"/>
                <w:sz w:val="16"/>
                <w:szCs w:val="16"/>
              </w:rPr>
              <w:br/>
              <w:t>UK</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NA</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Pullen, 2002</w:t>
            </w:r>
            <w:r w:rsidRPr="009244CA">
              <w:rPr>
                <w:rFonts w:ascii="Times New Roman" w:hAnsi="Times New Roman"/>
                <w:noProof/>
                <w:sz w:val="16"/>
                <w:szCs w:val="16"/>
                <w:vertAlign w:val="superscript"/>
              </w:rPr>
              <w:t>107</w:t>
            </w:r>
          </w:p>
          <w:p w:rsidR="00E47CF5" w:rsidRPr="00153F4D" w:rsidRDefault="00E47CF5" w:rsidP="00E47CF5">
            <w:pPr>
              <w:rPr>
                <w:rFonts w:cs="Arial"/>
                <w:sz w:val="16"/>
                <w:szCs w:val="16"/>
              </w:rPr>
            </w:pPr>
            <w:r w:rsidRPr="00153F4D">
              <w:rPr>
                <w:rFonts w:cs="Arial"/>
                <w:sz w:val="16"/>
                <w:szCs w:val="16"/>
              </w:rPr>
              <w:t>Germany</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ype="page"/>
            </w:r>
          </w:p>
          <w:p w:rsidR="00E47CF5" w:rsidRPr="00153F4D" w:rsidRDefault="00E47CF5" w:rsidP="00E47CF5">
            <w:pPr>
              <w:rPr>
                <w:rFonts w:cs="Arial"/>
                <w:sz w:val="16"/>
                <w:szCs w:val="16"/>
              </w:rPr>
            </w:pPr>
            <w:r w:rsidRPr="00153F4D">
              <w:rPr>
                <w:rFonts w:cs="Arial"/>
                <w:sz w:val="16"/>
                <w:szCs w:val="16"/>
              </w:rPr>
              <w:t>b) Unclear</w:t>
            </w:r>
          </w:p>
          <w:p w:rsidR="00E47CF5" w:rsidRPr="00153F4D" w:rsidRDefault="00E47CF5" w:rsidP="00E47CF5">
            <w:pPr>
              <w:rPr>
                <w:rFonts w:cs="Arial"/>
                <w:sz w:val="16"/>
                <w:szCs w:val="16"/>
              </w:rPr>
            </w:pPr>
            <w:r w:rsidRPr="00153F4D">
              <w:rPr>
                <w:rFonts w:cs="Arial"/>
                <w:sz w:val="16"/>
                <w:szCs w:val="16"/>
              </w:rPr>
              <w:br w:type="page"/>
              <w:t>c) Unclear</w:t>
            </w:r>
            <w:r w:rsidRPr="00153F4D">
              <w:rPr>
                <w:rFonts w:cs="Arial"/>
                <w:sz w:val="16"/>
                <w:szCs w:val="16"/>
              </w:rPr>
              <w:br w:type="page"/>
            </w:r>
          </w:p>
          <w:p w:rsidR="00E47CF5" w:rsidRPr="00153F4D" w:rsidRDefault="00E47CF5" w:rsidP="00E47CF5">
            <w:pPr>
              <w:rPr>
                <w:rFonts w:cs="Arial"/>
                <w:sz w:val="16"/>
                <w:szCs w:val="16"/>
              </w:rPr>
            </w:pPr>
            <w:r w:rsidRPr="00153F4D">
              <w:rPr>
                <w:rFonts w:cs="Arial"/>
                <w:sz w:val="16"/>
                <w:szCs w:val="16"/>
              </w:rP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br/>
              <w:t>Rees, 1999</w:t>
            </w:r>
            <w:r w:rsidRPr="009244CA">
              <w:rPr>
                <w:rFonts w:ascii="Times New Roman" w:hAnsi="Times New Roman"/>
                <w:noProof/>
                <w:sz w:val="16"/>
                <w:szCs w:val="16"/>
                <w:vertAlign w:val="superscript"/>
              </w:rPr>
              <w:t>127</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Johnson &amp; Johnson</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Rhodes, 2001</w:t>
            </w:r>
            <w:r w:rsidRPr="009244CA">
              <w:rPr>
                <w:rFonts w:ascii="Times New Roman" w:hAnsi="Times New Roman"/>
                <w:noProof/>
                <w:sz w:val="16"/>
                <w:szCs w:val="16"/>
                <w:vertAlign w:val="superscript"/>
              </w:rPr>
              <w:t>108</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 (NA?)</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Robson, 1992(a)</w:t>
            </w:r>
            <w:r w:rsidRPr="009244CA">
              <w:rPr>
                <w:rFonts w:ascii="Times New Roman" w:hAnsi="Times New Roman"/>
                <w:noProof/>
                <w:sz w:val="16"/>
                <w:szCs w:val="16"/>
                <w:vertAlign w:val="superscript"/>
              </w:rPr>
              <w:t>128</w:t>
            </w:r>
            <w:r w:rsidRPr="00153F4D">
              <w:rPr>
                <w:rFonts w:cs="Arial"/>
                <w:sz w:val="16"/>
                <w:szCs w:val="16"/>
              </w:rPr>
              <w:br/>
              <w:t>Robson, 1992(b)</w:t>
            </w:r>
            <w:r w:rsidRPr="009244CA">
              <w:rPr>
                <w:rFonts w:ascii="Times New Roman" w:hAnsi="Times New Roman"/>
                <w:noProof/>
                <w:sz w:val="16"/>
                <w:szCs w:val="16"/>
                <w:vertAlign w:val="superscript"/>
              </w:rPr>
              <w:t>129</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rPr>
                <w:rFonts w:cs="Arial"/>
                <w:sz w:val="16"/>
                <w:szCs w:val="16"/>
              </w:rPr>
            </w:pP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Robson, 1992(c)</w:t>
            </w:r>
            <w:r w:rsidRPr="009244CA">
              <w:rPr>
                <w:rFonts w:ascii="Times New Roman" w:hAnsi="Times New Roman"/>
                <w:noProof/>
                <w:sz w:val="16"/>
                <w:szCs w:val="16"/>
                <w:vertAlign w:val="superscript"/>
              </w:rPr>
              <w:t>132</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Robson, 1994</w:t>
            </w:r>
            <w:r w:rsidRPr="009244CA">
              <w:rPr>
                <w:rFonts w:ascii="Times New Roman" w:hAnsi="Times New Roman"/>
                <w:noProof/>
                <w:sz w:val="16"/>
                <w:szCs w:val="16"/>
                <w:vertAlign w:val="superscript"/>
              </w:rPr>
              <w:t>130</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pStyle w:val="ListParagraph"/>
              <w:spacing w:line="240" w:lineRule="auto"/>
              <w:ind w:left="0"/>
              <w:rPr>
                <w:rFonts w:eastAsia="Times New Roman" w:cs="Arial"/>
                <w:sz w:val="16"/>
                <w:szCs w:val="16"/>
              </w:rPr>
            </w:pPr>
            <w:r w:rsidRPr="00153F4D">
              <w:rPr>
                <w:rFonts w:eastAsia="Times New Roman" w:cs="Arial"/>
                <w:sz w:val="16"/>
                <w:szCs w:val="16"/>
              </w:rPr>
              <w:t>a) Yes</w:t>
            </w:r>
            <w:r w:rsidRPr="00153F4D">
              <w:rPr>
                <w:rFonts w:eastAsia="Times New Roman" w:cs="Arial"/>
                <w:sz w:val="16"/>
                <w:szCs w:val="16"/>
              </w:rPr>
              <w:br/>
              <w:t>b) No</w:t>
            </w:r>
            <w:r w:rsidRPr="00153F4D">
              <w:rPr>
                <w:rFonts w:eastAsia="Times New Roman" w:cs="Arial"/>
                <w:sz w:val="16"/>
                <w:szCs w:val="16"/>
              </w:rPr>
              <w:br/>
              <w:t>c) No</w:t>
            </w:r>
            <w:r w:rsidRPr="00153F4D">
              <w:rPr>
                <w:rFonts w:eastAsia="Times New Roman"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Immunex</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Robson, 2000</w:t>
            </w:r>
            <w:r w:rsidRPr="009244CA">
              <w:rPr>
                <w:rFonts w:ascii="Times New Roman" w:hAnsi="Times New Roman"/>
                <w:noProof/>
                <w:sz w:val="16"/>
                <w:szCs w:val="16"/>
                <w:vertAlign w:val="superscript"/>
              </w:rPr>
              <w:t>131</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Sayag, 1996</w:t>
            </w:r>
            <w:r w:rsidRPr="009244CA">
              <w:rPr>
                <w:rFonts w:ascii="Times New Roman" w:hAnsi="Times New Roman"/>
                <w:noProof/>
                <w:sz w:val="16"/>
                <w:szCs w:val="16"/>
                <w:vertAlign w:val="superscript"/>
              </w:rPr>
              <w:t>109</w:t>
            </w:r>
            <w:r w:rsidRPr="00153F4D">
              <w:rPr>
                <w:rFonts w:cs="Arial"/>
                <w:sz w:val="16"/>
                <w:szCs w:val="16"/>
              </w:rPr>
              <w:br/>
              <w:t>France</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NA</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Scevola, 2010</w:t>
            </w:r>
            <w:r w:rsidRPr="009244CA">
              <w:rPr>
                <w:rFonts w:ascii="Times New Roman" w:hAnsi="Times New Roman"/>
                <w:noProof/>
                <w:sz w:val="16"/>
                <w:szCs w:val="16"/>
                <w:vertAlign w:val="superscript"/>
              </w:rPr>
              <w:t>133</w:t>
            </w:r>
          </w:p>
          <w:p w:rsidR="00E47CF5" w:rsidRPr="00153F4D" w:rsidRDefault="00E47CF5" w:rsidP="00E47CF5">
            <w:pPr>
              <w:rPr>
                <w:rFonts w:cs="Arial"/>
                <w:sz w:val="16"/>
                <w:szCs w:val="16"/>
              </w:rPr>
            </w:pPr>
            <w:r w:rsidRPr="00153F4D">
              <w:rPr>
                <w:rFonts w:cs="Arial"/>
                <w:sz w:val="16"/>
                <w:szCs w:val="16"/>
              </w:rPr>
              <w:t>Italy</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Sebern, 1986</w:t>
            </w:r>
            <w:r w:rsidRPr="009244CA">
              <w:rPr>
                <w:rFonts w:ascii="Times New Roman" w:hAnsi="Times New Roman"/>
                <w:noProof/>
                <w:sz w:val="16"/>
                <w:szCs w:val="16"/>
                <w:vertAlign w:val="superscript"/>
              </w:rPr>
              <w:t>76</w:t>
            </w:r>
            <w:r w:rsidRPr="00153F4D">
              <w:rPr>
                <w:rFonts w:cs="Arial"/>
                <w:sz w:val="16"/>
                <w:szCs w:val="16"/>
              </w:rPr>
              <w:br/>
              <w:t>Sebern, 1989</w:t>
            </w:r>
            <w:r w:rsidRPr="009244CA">
              <w:rPr>
                <w:rFonts w:ascii="Times New Roman" w:hAnsi="Times New Roman"/>
                <w:noProof/>
                <w:sz w:val="16"/>
                <w:szCs w:val="16"/>
                <w:vertAlign w:val="superscript"/>
              </w:rPr>
              <w:t>77</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NA</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Seeley, 1999</w:t>
            </w:r>
            <w:r w:rsidRPr="009244CA">
              <w:rPr>
                <w:rFonts w:ascii="Times New Roman" w:hAnsi="Times New Roman"/>
                <w:noProof/>
                <w:sz w:val="16"/>
                <w:szCs w:val="16"/>
                <w:vertAlign w:val="superscript"/>
              </w:rPr>
              <w:t>78</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Shamimi Nouri, 2008a</w:t>
            </w:r>
            <w:r w:rsidRPr="009244CA">
              <w:rPr>
                <w:rFonts w:ascii="Times New Roman" w:hAnsi="Times New Roman"/>
                <w:noProof/>
                <w:sz w:val="16"/>
                <w:szCs w:val="16"/>
                <w:vertAlign w:val="superscript"/>
              </w:rPr>
              <w:t>110</w:t>
            </w:r>
            <w:r w:rsidRPr="00153F4D">
              <w:rPr>
                <w:rFonts w:cs="Arial"/>
                <w:sz w:val="16"/>
                <w:szCs w:val="16"/>
              </w:rPr>
              <w:br/>
              <w:t>Iran</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ParsRoos C.</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Sipponen, 2008</w:t>
            </w:r>
            <w:r w:rsidRPr="009244CA">
              <w:rPr>
                <w:rFonts w:ascii="Times New Roman" w:hAnsi="Times New Roman"/>
                <w:noProof/>
                <w:sz w:val="16"/>
                <w:szCs w:val="16"/>
                <w:vertAlign w:val="superscript"/>
              </w:rPr>
              <w:t>111</w:t>
            </w:r>
            <w:r w:rsidRPr="00153F4D">
              <w:rPr>
                <w:rFonts w:cs="Arial"/>
                <w:sz w:val="16"/>
                <w:szCs w:val="16"/>
              </w:rPr>
              <w:br/>
              <w:t>Finland</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No</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Small, 2002</w:t>
            </w:r>
            <w:r w:rsidRPr="009244CA">
              <w:rPr>
                <w:rFonts w:ascii="Times New Roman" w:hAnsi="Times New Roman"/>
                <w:noProof/>
                <w:sz w:val="16"/>
                <w:szCs w:val="16"/>
                <w:vertAlign w:val="superscript"/>
              </w:rPr>
              <w:t>79</w:t>
            </w:r>
            <w:r w:rsidRPr="00153F4D">
              <w:rPr>
                <w:rFonts w:cs="Arial"/>
                <w:sz w:val="16"/>
                <w:szCs w:val="16"/>
              </w:rPr>
              <w:br/>
              <w:t>South Africa</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Subbanna, 2007</w:t>
            </w:r>
            <w:r w:rsidRPr="009244CA">
              <w:rPr>
                <w:rFonts w:ascii="Times New Roman" w:hAnsi="Times New Roman"/>
                <w:noProof/>
                <w:sz w:val="16"/>
                <w:szCs w:val="16"/>
                <w:vertAlign w:val="superscript"/>
              </w:rPr>
              <w:t>112</w:t>
            </w:r>
            <w:r w:rsidRPr="00153F4D">
              <w:rPr>
                <w:rFonts w:cs="Arial"/>
                <w:sz w:val="16"/>
                <w:szCs w:val="16"/>
              </w:rPr>
              <w:br/>
              <w:t>India</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Thomas, 1997</w:t>
            </w:r>
            <w:r w:rsidRPr="009244CA">
              <w:rPr>
                <w:rFonts w:ascii="Times New Roman" w:hAnsi="Times New Roman"/>
                <w:noProof/>
                <w:sz w:val="16"/>
                <w:szCs w:val="16"/>
                <w:vertAlign w:val="superscript"/>
              </w:rPr>
              <w:t>80</w:t>
            </w:r>
          </w:p>
          <w:p w:rsidR="00E47CF5" w:rsidRPr="00153F4D" w:rsidRDefault="00E47CF5" w:rsidP="00E47CF5">
            <w:pPr>
              <w:rPr>
                <w:rFonts w:cs="Arial"/>
                <w:sz w:val="16"/>
                <w:szCs w:val="16"/>
              </w:rPr>
            </w:pPr>
            <w:r w:rsidRPr="00153F4D">
              <w:rPr>
                <w:rFonts w:cs="Arial"/>
                <w:sz w:val="16"/>
                <w:szCs w:val="16"/>
              </w:rPr>
              <w:t>UK</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NA</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NA</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Thomas, 1998</w:t>
            </w:r>
            <w:r w:rsidRPr="009244CA">
              <w:rPr>
                <w:rFonts w:ascii="Times New Roman" w:hAnsi="Times New Roman"/>
                <w:noProof/>
                <w:sz w:val="16"/>
                <w:szCs w:val="16"/>
                <w:vertAlign w:val="superscript"/>
              </w:rPr>
              <w:t>81</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p>
          <w:p w:rsidR="00E47CF5" w:rsidRPr="00153F4D" w:rsidRDefault="00E47CF5" w:rsidP="00E47CF5">
            <w:pPr>
              <w:rPr>
                <w:rFonts w:cs="Arial"/>
                <w:sz w:val="16"/>
                <w:szCs w:val="16"/>
              </w:rPr>
            </w:pPr>
            <w:r w:rsidRPr="00153F4D">
              <w:rPr>
                <w:rFonts w:cs="Arial"/>
                <w:sz w:val="16"/>
                <w:szCs w:val="16"/>
              </w:rPr>
              <w:br w:type="page"/>
              <w:t>b) Unclear</w:t>
            </w:r>
          </w:p>
          <w:p w:rsidR="00E47CF5" w:rsidRPr="00153F4D" w:rsidRDefault="00E47CF5" w:rsidP="00E47CF5">
            <w:pPr>
              <w:rPr>
                <w:rFonts w:cs="Arial"/>
                <w:sz w:val="16"/>
                <w:szCs w:val="16"/>
              </w:rPr>
            </w:pPr>
            <w:r w:rsidRPr="00153F4D">
              <w:rPr>
                <w:rFonts w:cs="Arial"/>
                <w:sz w:val="16"/>
                <w:szCs w:val="16"/>
              </w:rPr>
              <w:br w:type="page"/>
              <w:t>c) Unclear</w:t>
            </w:r>
          </w:p>
          <w:p w:rsidR="00E47CF5" w:rsidRPr="00153F4D" w:rsidRDefault="00E47CF5" w:rsidP="00E47CF5">
            <w:pPr>
              <w:rPr>
                <w:rFonts w:cs="Arial"/>
                <w:sz w:val="16"/>
                <w:szCs w:val="16"/>
              </w:rPr>
            </w:pPr>
            <w:r w:rsidRPr="00153F4D">
              <w:rPr>
                <w:rFonts w:cs="Arial"/>
                <w:sz w:val="16"/>
                <w:szCs w:val="16"/>
              </w:rPr>
              <w:br w:type="page"/>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Seebum Laboratories</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Thomas, 2005</w:t>
            </w:r>
            <w:r w:rsidRPr="009244CA">
              <w:rPr>
                <w:rFonts w:ascii="Times New Roman" w:hAnsi="Times New Roman"/>
                <w:noProof/>
                <w:sz w:val="16"/>
                <w:szCs w:val="16"/>
                <w:vertAlign w:val="superscript"/>
              </w:rPr>
              <w:t>82</w:t>
            </w:r>
          </w:p>
          <w:p w:rsidR="00E47CF5" w:rsidRPr="00153F4D" w:rsidRDefault="00E47CF5" w:rsidP="00E47CF5">
            <w:pPr>
              <w:rPr>
                <w:rFonts w:cs="Arial"/>
                <w:sz w:val="16"/>
                <w:szCs w:val="16"/>
              </w:rPr>
            </w:pPr>
            <w:r w:rsidRPr="00153F4D">
              <w:rPr>
                <w:rFonts w:cs="Arial"/>
                <w:sz w:val="16"/>
                <w:szCs w:val="16"/>
              </w:rP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NA</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Good</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Height w:val="692"/>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Tytgat, 1988</w:t>
            </w:r>
            <w:r w:rsidRPr="009244CA">
              <w:rPr>
                <w:rFonts w:ascii="Times New Roman" w:hAnsi="Times New Roman"/>
                <w:noProof/>
                <w:sz w:val="16"/>
                <w:szCs w:val="16"/>
                <w:vertAlign w:val="superscript"/>
              </w:rPr>
              <w:t>113</w:t>
            </w:r>
          </w:p>
          <w:p w:rsidR="00E47CF5" w:rsidRPr="00153F4D" w:rsidRDefault="00E47CF5" w:rsidP="00E47CF5">
            <w:pPr>
              <w:rPr>
                <w:rFonts w:cs="Arial"/>
                <w:sz w:val="16"/>
                <w:szCs w:val="16"/>
              </w:rPr>
            </w:pPr>
            <w:r w:rsidRPr="00153F4D">
              <w:rPr>
                <w:rFonts w:cs="Arial"/>
                <w:sz w:val="16"/>
                <w:szCs w:val="16"/>
              </w:rPr>
              <w:t>Belgium</w:t>
            </w:r>
          </w:p>
          <w:p w:rsidR="00E47CF5" w:rsidRPr="00153F4D" w:rsidRDefault="00E47CF5" w:rsidP="00E47CF5">
            <w:pPr>
              <w:rPr>
                <w:rFonts w:cs="Arial"/>
                <w:sz w:val="16"/>
                <w:szCs w:val="16"/>
              </w:rPr>
            </w:pP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Whitney, 2001</w:t>
            </w:r>
            <w:r w:rsidRPr="009244CA">
              <w:rPr>
                <w:rFonts w:ascii="Times New Roman" w:hAnsi="Times New Roman"/>
                <w:noProof/>
                <w:sz w:val="16"/>
                <w:szCs w:val="16"/>
                <w:vertAlign w:val="superscript"/>
              </w:rPr>
              <w:t>83</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Augustine Medical Inc</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Winter, 1990</w:t>
            </w:r>
            <w:r w:rsidRPr="009244CA">
              <w:rPr>
                <w:rFonts w:ascii="Times New Roman" w:hAnsi="Times New Roman"/>
                <w:noProof/>
                <w:sz w:val="16"/>
                <w:szCs w:val="16"/>
                <w:vertAlign w:val="superscript"/>
              </w:rPr>
              <w:t>84</w:t>
            </w:r>
            <w:r w:rsidRPr="00153F4D">
              <w:rPr>
                <w:rFonts w:cs="Arial"/>
                <w:sz w:val="16"/>
                <w:szCs w:val="16"/>
              </w:rPr>
              <w:br/>
              <w:t>UK</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Not Reported</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Yes</w:t>
            </w:r>
            <w:r w:rsidRPr="00153F4D">
              <w:rPr>
                <w:rFonts w:cs="Arial"/>
                <w:sz w:val="16"/>
                <w:szCs w:val="16"/>
              </w:rPr>
              <w:br/>
              <w:t>b) Yes</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Coloplast LTD</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lastRenderedPageBreak/>
              <w:t>Xakellis,1992</w:t>
            </w:r>
            <w:r w:rsidRPr="00153F4D">
              <w:rPr>
                <w:rFonts w:ascii="Times New Roman" w:hAnsi="Times New Roman"/>
                <w:noProof/>
                <w:sz w:val="16"/>
                <w:szCs w:val="16"/>
                <w:vertAlign w:val="superscript"/>
              </w:rPr>
              <w:t>88</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Family Health Foundation of America and ConvaTec</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Default="00E47CF5" w:rsidP="00E47CF5">
            <w:pPr>
              <w:jc w:val="both"/>
              <w:rPr>
                <w:rFonts w:cs="Arial"/>
                <w:b/>
                <w:bCs/>
                <w:sz w:val="16"/>
                <w:szCs w:val="16"/>
              </w:rPr>
            </w:pPr>
            <w:r w:rsidRPr="00153F4D">
              <w:rPr>
                <w:rFonts w:cs="Arial"/>
                <w:sz w:val="16"/>
                <w:szCs w:val="16"/>
              </w:rPr>
              <w:t>Yapucu Gunes, 2007</w:t>
            </w:r>
            <w:r w:rsidRPr="009244CA">
              <w:rPr>
                <w:rFonts w:ascii="Times New Roman" w:hAnsi="Times New Roman"/>
                <w:noProof/>
                <w:sz w:val="16"/>
                <w:szCs w:val="16"/>
                <w:vertAlign w:val="superscript"/>
              </w:rPr>
              <w:t>86</w:t>
            </w:r>
            <w:r w:rsidRPr="00153F4D">
              <w:rPr>
                <w:rFonts w:cs="Arial"/>
                <w:sz w:val="16"/>
                <w:szCs w:val="16"/>
              </w:rPr>
              <w:br/>
              <w:t>Turkey</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Fair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bCs/>
                <w:iCs/>
                <w:sz w:val="16"/>
                <w:szCs w:val="16"/>
              </w:rPr>
            </w:pPr>
            <w:r w:rsidRPr="00153F4D">
              <w:rPr>
                <w:rFonts w:cs="Arial"/>
                <w:bCs/>
                <w:iCs/>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Yastrub, 2004</w:t>
            </w:r>
            <w:r w:rsidRPr="009244CA">
              <w:rPr>
                <w:rFonts w:ascii="Times New Roman" w:hAnsi="Times New Roman"/>
                <w:noProof/>
                <w:sz w:val="16"/>
                <w:szCs w:val="16"/>
                <w:vertAlign w:val="superscript"/>
              </w:rPr>
              <w:t>87</w:t>
            </w:r>
            <w:r w:rsidRPr="00153F4D">
              <w:rPr>
                <w:rFonts w:cs="Arial"/>
                <w:sz w:val="16"/>
                <w:szCs w:val="16"/>
              </w:rPr>
              <w:br/>
              <w:t>US</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Unclear</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No</w:t>
            </w:r>
            <w:r w:rsidRPr="00153F4D">
              <w:rPr>
                <w:rFonts w:cs="Arial"/>
                <w:sz w:val="16"/>
                <w:szCs w:val="16"/>
              </w:rPr>
              <w:br/>
              <w:t>b) No</w:t>
            </w:r>
            <w:r w:rsidRPr="00153F4D">
              <w:rPr>
                <w:rFonts w:cs="Arial"/>
                <w:sz w:val="16"/>
                <w:szCs w:val="16"/>
              </w:rPr>
              <w:br/>
              <w:t>c) Yes</w:t>
            </w:r>
            <w:r w:rsidRPr="00153F4D">
              <w:rPr>
                <w:rFonts w:cs="Arial"/>
                <w:sz w:val="16"/>
                <w:szCs w:val="16"/>
              </w:rPr>
              <w:br/>
              <w:t>d) No</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No</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13" w:type="pct"/>
            <w:tcBorders>
              <w:top w:val="nil"/>
              <w:left w:val="single" w:sz="4" w:space="0" w:color="auto"/>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Zeron, 2007</w:t>
            </w:r>
            <w:r w:rsidRPr="009244CA">
              <w:rPr>
                <w:rFonts w:ascii="Times New Roman" w:hAnsi="Times New Roman"/>
                <w:noProof/>
                <w:sz w:val="16"/>
                <w:szCs w:val="16"/>
                <w:vertAlign w:val="superscript"/>
              </w:rPr>
              <w:t>114</w:t>
            </w:r>
            <w:r w:rsidRPr="00153F4D">
              <w:rPr>
                <w:rFonts w:cs="Arial"/>
                <w:sz w:val="16"/>
                <w:szCs w:val="16"/>
              </w:rPr>
              <w:br/>
              <w:t>Mexico</w:t>
            </w:r>
          </w:p>
        </w:tc>
        <w:tc>
          <w:tcPr>
            <w:tcW w:w="480"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2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19"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5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64"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a) Unclear</w:t>
            </w:r>
            <w:r w:rsidRPr="00153F4D">
              <w:rPr>
                <w:rFonts w:cs="Arial"/>
                <w:sz w:val="16"/>
                <w:szCs w:val="16"/>
              </w:rPr>
              <w:br/>
              <w:t>b) Unclear</w:t>
            </w:r>
            <w:r w:rsidRPr="00153F4D">
              <w:rPr>
                <w:rFonts w:cs="Arial"/>
                <w:sz w:val="16"/>
                <w:szCs w:val="16"/>
              </w:rPr>
              <w:br/>
              <w:t>c) Unclear</w:t>
            </w:r>
            <w:r w:rsidRPr="00153F4D">
              <w:rPr>
                <w:rFonts w:cs="Arial"/>
                <w:sz w:val="16"/>
                <w:szCs w:val="16"/>
              </w:rPr>
              <w:br/>
              <w:t>d) Unclear</w:t>
            </w:r>
          </w:p>
        </w:tc>
        <w:tc>
          <w:tcPr>
            <w:tcW w:w="295"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3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397"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Yes</w:t>
            </w:r>
          </w:p>
        </w:tc>
        <w:tc>
          <w:tcPr>
            <w:tcW w:w="473"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Poor</w:t>
            </w:r>
          </w:p>
        </w:tc>
        <w:tc>
          <w:tcPr>
            <w:tcW w:w="496" w:type="pct"/>
            <w:tcBorders>
              <w:top w:val="nil"/>
              <w:left w:val="nil"/>
              <w:bottom w:val="single" w:sz="4" w:space="0" w:color="auto"/>
              <w:right w:val="single" w:sz="4" w:space="0" w:color="auto"/>
            </w:tcBorders>
            <w:shd w:val="clear" w:color="auto" w:fill="auto"/>
            <w:vAlign w:val="center"/>
            <w:hideMark/>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Pr>
        <w:rPr>
          <w:b/>
          <w:bCs/>
          <w:sz w:val="16"/>
          <w:szCs w:val="16"/>
        </w:rPr>
      </w:pPr>
      <w:r w:rsidRPr="00153F4D">
        <w:rPr>
          <w:sz w:val="16"/>
          <w:szCs w:val="16"/>
        </w:rPr>
        <w:t>*Note: Non-comparative studies used for evaluation of harms only were quality rated but not presented in the evidence tables due to the paucity of reportable data in these studies. Our tables include only studies of comparative effectiveness.</w:t>
      </w:r>
    </w:p>
    <w:sectPr w:rsidR="00E47CF5" w:rsidRPr="00153F4D" w:rsidSect="00134E6A">
      <w:footerReference w:type="default" r:id="rId8"/>
      <w:pgSz w:w="15840" w:h="12240" w:orient="landscape" w:code="1"/>
      <w:pgMar w:top="1440" w:right="720" w:bottom="1440" w:left="720" w:header="720" w:footer="720" w:gutter="0"/>
      <w:pgNumType w:start="1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5C" w:rsidRDefault="00D1185C">
      <w:r>
        <w:separator/>
      </w:r>
    </w:p>
  </w:endnote>
  <w:endnote w:type="continuationSeparator" w:id="0">
    <w:p w:rsidR="00D1185C" w:rsidRDefault="00D11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6A" w:rsidRDefault="00134E6A" w:rsidP="002909DD">
    <w:pPr>
      <w:pStyle w:val="Footer"/>
      <w:jc w:val="center"/>
    </w:pPr>
    <w:r>
      <w:t>H-</w:t>
    </w:r>
    <w:sdt>
      <w:sdtPr>
        <w:id w:val="9014787"/>
        <w:docPartObj>
          <w:docPartGallery w:val="Page Numbers (Bottom of Page)"/>
          <w:docPartUnique/>
        </w:docPartObj>
      </w:sdtPr>
      <w:sdtContent>
        <w:fldSimple w:instr=" PAGE   \* MERGEFORMAT ">
          <w:r w:rsidR="00DC2810">
            <w:rPr>
              <w:noProof/>
            </w:rPr>
            <w:t>146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5C" w:rsidRDefault="00D1185C">
      <w:r>
        <w:separator/>
      </w:r>
    </w:p>
  </w:footnote>
  <w:footnote w:type="continuationSeparator" w:id="0">
    <w:p w:rsidR="00D1185C" w:rsidRDefault="00D11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4DBE"/>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4E6A"/>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4892"/>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164E4"/>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59CF"/>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1394"/>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185C"/>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2810"/>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EEDC1-9AF6-430A-9FF2-FA9B79E4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10383</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3</cp:revision>
  <cp:lastPrinted>2013-02-28T17:01:00Z</cp:lastPrinted>
  <dcterms:created xsi:type="dcterms:W3CDTF">2013-06-08T05:30:00Z</dcterms:created>
  <dcterms:modified xsi:type="dcterms:W3CDTF">2013-06-08T08:49:00Z</dcterms:modified>
</cp:coreProperties>
</file>