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530"/>
        <w:gridCol w:w="1350"/>
        <w:gridCol w:w="1530"/>
        <w:gridCol w:w="2096"/>
        <w:gridCol w:w="3124"/>
        <w:gridCol w:w="1800"/>
        <w:gridCol w:w="805"/>
      </w:tblGrid>
      <w:tr w:rsidR="00F32BE5" w:rsidRPr="00F32BE5" w:rsidTr="00F32BE5">
        <w:trPr>
          <w:trHeight w:val="170"/>
        </w:trPr>
        <w:tc>
          <w:tcPr>
            <w:tcW w:w="1365" w:type="dxa"/>
            <w:shd w:val="clear" w:color="auto" w:fill="D9D9D9" w:themeFill="background1" w:themeFillShade="D9"/>
            <w:vAlign w:val="bottom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Literature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earches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Patients/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rials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bottom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Interventions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bottom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Conclusion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bottom"/>
            <w:hideMark/>
          </w:tcPr>
          <w:p w:rsidR="00F32BE5" w:rsidRPr="00F32BE5" w:rsidRDefault="00F32BE5" w:rsidP="00F32BE5">
            <w:pPr>
              <w:ind w:left="-108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F32BE5" w:rsidRPr="00F32BE5" w:rsidTr="00F32BE5">
        <w:trPr>
          <w:trHeight w:val="3437"/>
        </w:trPr>
        <w:tc>
          <w:tcPr>
            <w:tcW w:w="1365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Powe,1994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1530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define the effectiveness and risks of cataract surgery</w:t>
            </w:r>
          </w:p>
        </w:tc>
        <w:tc>
          <w:tcPr>
            <w:tcW w:w="1350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MEDLINE 1975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April 1991;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reference lists</w:t>
            </w:r>
          </w:p>
        </w:tc>
        <w:tc>
          <w:tcPr>
            <w:tcW w:w="1530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 single-arm observational studies and 7 cohort studies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Median n=231 (17 to 22,791)</w:t>
            </w:r>
          </w:p>
        </w:tc>
        <w:tc>
          <w:tcPr>
            <w:tcW w:w="2096" w:type="dxa"/>
            <w:shd w:val="clear" w:color="auto" w:fill="auto"/>
            <w:hideMark/>
          </w:tcPr>
          <w:p w:rsidR="00F32BE5" w:rsidRPr="00F32BE5" w:rsidRDefault="00F32BE5" w:rsidP="00F32BE5">
            <w:pPr>
              <w:ind w:right="-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studies: phacoemulsification; 58 studies: extracapsular extraction; 1 study: intracapsular extraction; 18 studies: mixed phacoemulsification and extracapsular extraction</w:t>
            </w:r>
          </w:p>
        </w:tc>
        <w:tc>
          <w:tcPr>
            <w:tcW w:w="3124" w:type="dxa"/>
            <w:shd w:val="clear" w:color="auto" w:fill="auto"/>
            <w:hideMark/>
          </w:tcPr>
          <w:p w:rsidR="00F32BE5" w:rsidRP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Pooled % of eyes with 20/40 acuity or better: 95.5% (CI 95.1% to 95.9%) in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ient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 with no ocular comorbidities and 87% (CI 89.3% to 90.2%) for all eyes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Harms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pooled rates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% (CI):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Endophtalmitis 0.13 (0.09 to 0.17)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Bullous keratopathy 0.3 (0.2 to 0.4)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Malposition/dislocation of IOL 1.1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(0.9 to 1.2)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Clinical cystoid macular edema 1.4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(1.2 to 1.6)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Angiographic cystoid macula edema 3.5 (2.9 to 4.0)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Retinal detachment 0.7 (0.6 to 0.8)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Posterior capsular opacification 19.7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(19.1 to 20.3)</w:t>
            </w:r>
          </w:p>
        </w:tc>
        <w:tc>
          <w:tcPr>
            <w:tcW w:w="1800" w:type="dxa"/>
            <w:shd w:val="clear" w:color="auto" w:fill="auto"/>
            <w:hideMark/>
          </w:tcPr>
          <w:p w:rsidR="00F32BE5" w:rsidRPr="00F32BE5" w:rsidRDefault="00F32BE5" w:rsidP="00F32BE5">
            <w:pPr>
              <w:ind w:right="-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Cataract surgery yields excellent visual acuity and is relatively safe regardless of method of surgical extraction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F32BE5" w:rsidRPr="00F32BE5" w:rsidTr="00F32BE5">
        <w:trPr>
          <w:trHeight w:val="1799"/>
        </w:trPr>
        <w:tc>
          <w:tcPr>
            <w:tcW w:w="1365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Schaumberg, 1998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1530" w:type="dxa"/>
            <w:shd w:val="clear" w:color="auto" w:fill="auto"/>
            <w:hideMark/>
          </w:tcPr>
          <w:p w:rsidR="00F32BE5" w:rsidRP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obtain an estimate of the incidence of PCO and to explore factors that may influence its development</w:t>
            </w:r>
          </w:p>
        </w:tc>
        <w:tc>
          <w:tcPr>
            <w:tcW w:w="1350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MEDLINE 1979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1996; reference lists</w:t>
            </w:r>
          </w:p>
        </w:tc>
        <w:tc>
          <w:tcPr>
            <w:tcW w:w="1530" w:type="dxa"/>
            <w:shd w:val="clear" w:color="auto" w:fill="auto"/>
            <w:hideMark/>
          </w:tcPr>
          <w:p w:rsidR="00F32BE5" w:rsidRPr="00F32BE5" w:rsidRDefault="00F32BE5" w:rsidP="00F32BE5">
            <w:pPr>
              <w:ind w:right="-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 studies (design NR); total n=NR</w:t>
            </w:r>
          </w:p>
        </w:tc>
        <w:tc>
          <w:tcPr>
            <w:tcW w:w="2096" w:type="dxa"/>
            <w:shd w:val="clear" w:color="auto" w:fill="auto"/>
            <w:hideMark/>
          </w:tcPr>
          <w:p w:rsidR="00F32BE5" w:rsidRPr="00F32BE5" w:rsidRDefault="00F32BE5" w:rsidP="00F32BE5">
            <w:pPr>
              <w:ind w:right="-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studies: extracapsular extraction; 9 studies: phacoemulsification; 13 studies: mixed extracapsular extraction and phacoemulsification</w:t>
            </w:r>
          </w:p>
        </w:tc>
        <w:tc>
          <w:tcPr>
            <w:tcW w:w="3124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Pooled rate, incidence of PCO: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1 year: 11.8% (9.3%-14.3%)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3 years: 20.7% (16.6%-24.9%)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5 years:  28.4% (18.4%-38.4%) </w:t>
            </w:r>
          </w:p>
        </w:tc>
        <w:tc>
          <w:tcPr>
            <w:tcW w:w="1800" w:type="dxa"/>
            <w:shd w:val="clear" w:color="auto" w:fill="auto"/>
            <w:hideMark/>
          </w:tcPr>
          <w:p w:rsidR="00F32BE5" w:rsidRPr="00F32BE5" w:rsidRDefault="00F32BE5" w:rsidP="00F32BE5">
            <w:pPr>
              <w:ind w:right="-1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Visually significant PCO develops in more than 25% of patients undergoing extracapsular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extraction or phacoemulsification with IOL within 5 years of surgery</w:t>
            </w:r>
          </w:p>
        </w:tc>
        <w:tc>
          <w:tcPr>
            <w:tcW w:w="805" w:type="dxa"/>
            <w:shd w:val="clear" w:color="auto" w:fill="auto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32BE5" w:rsidRPr="00F32BE5" w:rsidTr="00F32BE5">
        <w:trPr>
          <w:trHeight w:val="2330"/>
        </w:trPr>
        <w:tc>
          <w:tcPr>
            <w:tcW w:w="1365" w:type="dxa"/>
            <w:shd w:val="clear" w:color="auto" w:fill="auto"/>
            <w:hideMark/>
          </w:tcPr>
          <w:p w:rsidR="00F32BE5" w:rsidRPr="00F32BE5" w:rsidRDefault="00F32BE5" w:rsidP="00F32BE5">
            <w:pPr>
              <w:ind w:right="-17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Taban, 2005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1530" w:type="dxa"/>
            <w:shd w:val="clear" w:color="auto" w:fill="auto"/>
            <w:hideMark/>
          </w:tcPr>
          <w:p w:rsidR="00F32BE5" w:rsidRP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determine the reported incidence of acute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endophthalmitis following cataract extraction and to explore possible contributing factors</w:t>
            </w:r>
          </w:p>
        </w:tc>
        <w:tc>
          <w:tcPr>
            <w:tcW w:w="1350" w:type="dxa"/>
            <w:shd w:val="clear" w:color="auto" w:fill="auto"/>
            <w:hideMark/>
          </w:tcPr>
          <w:p w:rsidR="00F32BE5" w:rsidRP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Cochrane (database not specified); MEDLINE 1963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March 2003; reference lists; textbook hand search; conference proceedings and abstracts</w:t>
            </w:r>
          </w:p>
        </w:tc>
        <w:tc>
          <w:tcPr>
            <w:tcW w:w="1530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 studies (design NR); total n=NR</w:t>
            </w:r>
          </w:p>
        </w:tc>
        <w:tc>
          <w:tcPr>
            <w:tcW w:w="2096" w:type="dxa"/>
            <w:shd w:val="clear" w:color="auto" w:fill="auto"/>
            <w:hideMark/>
          </w:tcPr>
          <w:p w:rsidR="00F32BE5" w:rsidRPr="00F32BE5" w:rsidRDefault="00F32BE5" w:rsidP="00F32BE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124" w:type="dxa"/>
            <w:shd w:val="clear" w:color="auto" w:fill="auto"/>
            <w:hideMark/>
          </w:tcPr>
          <w:p w:rsid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Pooled rate, incidence of endophthalmitis: 0.128%</w:t>
            </w:r>
          </w:p>
          <w:p w:rsid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Rate 1963-1999: 0.109%</w:t>
            </w:r>
          </w:p>
          <w:p w:rsid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Rate 2000-2003: 0.265%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32BE5" w:rsidRP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 2.44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CI 2.27 to 2.61</w:t>
            </w:r>
          </w:p>
        </w:tc>
        <w:tc>
          <w:tcPr>
            <w:tcW w:w="1800" w:type="dxa"/>
            <w:shd w:val="clear" w:color="auto" w:fill="auto"/>
            <w:hideMark/>
          </w:tcPr>
          <w:p w:rsidR="00F32BE5" w:rsidRPr="00F32BE5" w:rsidRDefault="00F32BE5" w:rsidP="00F32BE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Incidence of endophthalmitis associated with cataract extraction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 increased over the last decade and may be linked to the increasing use of sutureless clear corneal incisions.</w:t>
            </w:r>
          </w:p>
        </w:tc>
        <w:tc>
          <w:tcPr>
            <w:tcW w:w="805" w:type="dxa"/>
            <w:shd w:val="clear" w:color="auto" w:fill="auto"/>
            <w:hideMark/>
          </w:tcPr>
          <w:p w:rsidR="00F32BE5" w:rsidRPr="00F32BE5" w:rsidRDefault="00F32BE5" w:rsidP="00F32B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2B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</w:tbl>
    <w:p w:rsidR="009267E8" w:rsidRDefault="00F32BE5" w:rsidP="00A35F65">
      <w:pPr>
        <w:ind w:right="-450"/>
        <w:rPr>
          <w:rFonts w:ascii="Arial" w:hAnsi="Arial" w:cs="Arial"/>
          <w:sz w:val="18"/>
          <w:szCs w:val="18"/>
        </w:rPr>
      </w:pPr>
      <w:r w:rsidRPr="00F32BE5">
        <w:rPr>
          <w:rFonts w:ascii="Arial" w:hAnsi="Arial" w:cs="Arial"/>
          <w:b/>
          <w:sz w:val="18"/>
          <w:szCs w:val="18"/>
        </w:rPr>
        <w:t>Abbreviations:</w:t>
      </w:r>
      <w:r w:rsidRPr="00F32BE5">
        <w:rPr>
          <w:rFonts w:ascii="Arial" w:hAnsi="Arial" w:cs="Arial"/>
          <w:sz w:val="18"/>
          <w:szCs w:val="18"/>
        </w:rPr>
        <w:t xml:space="preserve"> CI = confidence interval</w:t>
      </w:r>
      <w:r>
        <w:rPr>
          <w:rFonts w:ascii="Arial" w:hAnsi="Arial" w:cs="Arial"/>
          <w:sz w:val="18"/>
          <w:szCs w:val="18"/>
        </w:rPr>
        <w:t>;</w:t>
      </w:r>
      <w:r w:rsidRPr="00F32BE5">
        <w:rPr>
          <w:rFonts w:ascii="Arial" w:hAnsi="Arial" w:cs="Arial"/>
          <w:sz w:val="18"/>
          <w:szCs w:val="18"/>
        </w:rPr>
        <w:t xml:space="preserve"> IOL = intraocular lenses</w:t>
      </w:r>
      <w:r>
        <w:rPr>
          <w:rFonts w:ascii="Arial" w:hAnsi="Arial" w:cs="Arial"/>
          <w:sz w:val="18"/>
          <w:szCs w:val="18"/>
        </w:rPr>
        <w:t>;</w:t>
      </w:r>
      <w:r w:rsidRPr="00F32BE5">
        <w:rPr>
          <w:rFonts w:ascii="Arial" w:hAnsi="Arial" w:cs="Arial"/>
          <w:sz w:val="18"/>
          <w:szCs w:val="18"/>
        </w:rPr>
        <w:t xml:space="preserve"> NR = not </w:t>
      </w:r>
      <w:r>
        <w:rPr>
          <w:rFonts w:ascii="Arial" w:hAnsi="Arial" w:cs="Arial"/>
          <w:sz w:val="18"/>
          <w:szCs w:val="18"/>
        </w:rPr>
        <w:t>reported;</w:t>
      </w:r>
      <w:r w:rsidRPr="00F32BE5">
        <w:rPr>
          <w:rFonts w:ascii="Arial" w:hAnsi="Arial" w:cs="Arial"/>
          <w:sz w:val="18"/>
          <w:szCs w:val="18"/>
        </w:rPr>
        <w:t xml:space="preserve"> PCO = posterior capsule opacification</w:t>
      </w:r>
      <w:r>
        <w:rPr>
          <w:rFonts w:ascii="Arial" w:hAnsi="Arial" w:cs="Arial"/>
          <w:sz w:val="18"/>
          <w:szCs w:val="18"/>
        </w:rPr>
        <w:t>;</w:t>
      </w:r>
      <w:r w:rsidRPr="00F32BE5">
        <w:rPr>
          <w:rFonts w:ascii="Arial" w:hAnsi="Arial" w:cs="Arial"/>
          <w:sz w:val="18"/>
          <w:szCs w:val="18"/>
        </w:rPr>
        <w:t xml:space="preserve"> RR = relative risk.</w:t>
      </w:r>
    </w:p>
    <w:sectPr w:rsidR="009267E8" w:rsidSect="0006776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80" w:rsidRDefault="00C27980">
      <w:r>
        <w:separator/>
      </w:r>
    </w:p>
  </w:endnote>
  <w:endnote w:type="continuationSeparator" w:id="1">
    <w:p w:rsidR="00C27980" w:rsidRDefault="00C2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6C" w:rsidRDefault="0006776C" w:rsidP="0006776C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84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80" w:rsidRDefault="00C27980">
      <w:r>
        <w:separator/>
      </w:r>
    </w:p>
  </w:footnote>
  <w:footnote w:type="continuationSeparator" w:id="1">
    <w:p w:rsidR="00C27980" w:rsidRDefault="00C27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06776C" w:rsidP="00407404">
    <w:pPr>
      <w:pStyle w:val="Header"/>
    </w:pPr>
    <w:r w:rsidRPr="00F32BE5">
      <w:rPr>
        <w:rFonts w:ascii="Arial" w:hAnsi="Arial" w:cs="Arial"/>
        <w:b/>
        <w:sz w:val="20"/>
        <w:szCs w:val="20"/>
      </w:rPr>
      <w:t>Appendix B6. Systematic Reviews of Treatment of Cataract</w:t>
    </w:r>
    <w:r>
      <w:rPr>
        <w:rFonts w:ascii="Arial" w:hAnsi="Arial" w:cs="Arial"/>
        <w:b/>
        <w:sz w:val="20"/>
        <w:szCs w:val="20"/>
      </w:rPr>
      <w:t>s</w:t>
    </w:r>
    <w:r w:rsidRPr="00F32BE5">
      <w:rPr>
        <w:rFonts w:ascii="Arial" w:hAnsi="Arial" w:cs="Arial"/>
        <w:b/>
        <w:sz w:val="20"/>
        <w:szCs w:val="20"/>
      </w:rPr>
      <w:t xml:space="preserve">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6776C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74931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27980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2016-03-10T04:24:00Z</dcterms:modified>
</cp:coreProperties>
</file>