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>Table D19</w:t>
      </w:r>
      <w:r w:rsidRPr="006A7F05">
        <w:t>. Intervention components, part 3</w:t>
      </w:r>
    </w:p>
    <w:tbl>
      <w:tblPr>
        <w:tblStyle w:val="EPC"/>
        <w:tblW w:w="13079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548"/>
        <w:gridCol w:w="1170"/>
        <w:gridCol w:w="1170"/>
        <w:gridCol w:w="1350"/>
        <w:gridCol w:w="1350"/>
        <w:gridCol w:w="1530"/>
        <w:gridCol w:w="1170"/>
        <w:gridCol w:w="1350"/>
        <w:gridCol w:w="1170"/>
        <w:gridCol w:w="1271"/>
      </w:tblGrid>
      <w:tr w:rsidR="008B7429" w:rsidRPr="007B0AB4" w:rsidTr="00460473">
        <w:trPr>
          <w:cnfStyle w:val="100000000000"/>
          <w:cantSplit/>
          <w:tblHeader/>
        </w:trPr>
        <w:tc>
          <w:tcPr>
            <w:tcW w:w="1548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7B0AB4">
              <w:rPr>
                <w:rFonts w:ascii="Arial" w:hAnsi="Arial" w:cs="Arial"/>
                <w:bCs/>
                <w:szCs w:val="18"/>
              </w:rPr>
              <w:t>Author, Year</w:t>
            </w:r>
          </w:p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7B0AB4">
              <w:rPr>
                <w:rFonts w:ascii="Arial" w:hAnsi="Arial" w:cs="Arial"/>
                <w:bCs/>
                <w:szCs w:val="18"/>
              </w:rPr>
              <w:t>Trial Name</w:t>
            </w:r>
          </w:p>
        </w:tc>
        <w:tc>
          <w:tcPr>
            <w:tcW w:w="1170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bCs/>
                <w:szCs w:val="18"/>
              </w:rPr>
              <w:t xml:space="preserve">Facilitation </w:t>
            </w:r>
          </w:p>
        </w:tc>
        <w:tc>
          <w:tcPr>
            <w:tcW w:w="1170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7B0AB4">
              <w:rPr>
                <w:rFonts w:ascii="Arial" w:hAnsi="Arial" w:cs="Arial"/>
                <w:bCs/>
                <w:szCs w:val="18"/>
              </w:rPr>
              <w:t xml:space="preserve">Contingent Rewards </w:t>
            </w:r>
          </w:p>
        </w:tc>
        <w:tc>
          <w:tcPr>
            <w:tcW w:w="1350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7B0AB4">
              <w:rPr>
                <w:rFonts w:ascii="Arial" w:hAnsi="Arial" w:cs="Arial"/>
                <w:bCs/>
                <w:szCs w:val="18"/>
              </w:rPr>
              <w:t xml:space="preserve">Motivational Interviewing </w:t>
            </w:r>
          </w:p>
        </w:tc>
        <w:tc>
          <w:tcPr>
            <w:tcW w:w="1350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7B0AB4">
              <w:rPr>
                <w:rFonts w:ascii="Arial" w:hAnsi="Arial" w:cs="Arial"/>
                <w:bCs/>
                <w:szCs w:val="18"/>
              </w:rPr>
              <w:t>Stress Management</w:t>
            </w:r>
          </w:p>
        </w:tc>
        <w:tc>
          <w:tcPr>
            <w:tcW w:w="1530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7B0AB4">
              <w:rPr>
                <w:rFonts w:ascii="Arial" w:hAnsi="Arial" w:cs="Arial"/>
                <w:bCs/>
                <w:szCs w:val="18"/>
              </w:rPr>
              <w:t xml:space="preserve">Organizational Learning Strategies </w:t>
            </w:r>
          </w:p>
        </w:tc>
        <w:tc>
          <w:tcPr>
            <w:tcW w:w="1170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7B0AB4">
              <w:rPr>
                <w:rFonts w:ascii="Arial" w:hAnsi="Arial" w:cs="Arial"/>
                <w:bCs/>
                <w:szCs w:val="18"/>
              </w:rPr>
              <w:t>Systems Change: Clinical Champions</w:t>
            </w:r>
          </w:p>
        </w:tc>
        <w:tc>
          <w:tcPr>
            <w:tcW w:w="1350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7B0AB4">
              <w:rPr>
                <w:rFonts w:ascii="Arial" w:hAnsi="Arial" w:cs="Arial"/>
                <w:bCs/>
                <w:szCs w:val="18"/>
              </w:rPr>
              <w:t xml:space="preserve">Systems Change: Total Quality Management/ Continuous Quality Improvement </w:t>
            </w:r>
          </w:p>
        </w:tc>
        <w:tc>
          <w:tcPr>
            <w:tcW w:w="1170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bCs/>
                <w:szCs w:val="18"/>
              </w:rPr>
              <w:t xml:space="preserve">Other </w:t>
            </w:r>
          </w:p>
        </w:tc>
        <w:tc>
          <w:tcPr>
            <w:tcW w:w="1271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7B0AB4">
              <w:rPr>
                <w:rFonts w:ascii="Arial" w:hAnsi="Arial" w:cs="Arial"/>
                <w:bCs/>
                <w:szCs w:val="18"/>
              </w:rPr>
              <w:t xml:space="preserve">Number of Components 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Bender et al., 2010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1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2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Berg et al., 1997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/>
            </w:r>
            <w:r w:rsidRPr="007B0AB4">
              <w:rPr>
                <w:rFonts w:ascii="Arial" w:hAnsi="Arial" w:cs="Arial"/>
                <w:szCs w:val="18"/>
              </w:rPr>
              <w:instrText xml:space="preserve"> ADDIN EN.CITE &lt;EndNote&gt;&lt;Cite&gt;&lt;Author&gt;Berg&lt;/Author&gt;&lt;Year&gt;1997&lt;/Year&gt;&lt;RecNum&gt;3480&lt;/RecNum&gt;&lt;DisplayText&gt;&lt;style face="superscript" font="Times New Roman"&gt;2&lt;/style&gt;&lt;/DisplayText&gt;&lt;record&gt;&lt;rec-number&gt;3480&lt;/rec-number&gt;&lt;foreign-keys&gt;&lt;key app="EN" db-id="59ts2tx0zfaerqef90o5fteqx5vvte9zzzaa"&gt;3480&lt;/key&gt;&lt;/foreign-keys&gt;&lt;ref-type name="Journal Article"&gt;17&lt;/ref-type&gt;&lt;contributors&gt;&lt;authors&gt;&lt;author&gt;Berg, J.&lt;/author&gt;&lt;author&gt;Dunbar-Jacob, J.&lt;/author&gt;&lt;author&gt;Sereika, S. M.&lt;/author&gt;&lt;/authors&gt;&lt;/contributors&gt;&lt;auth-address&gt;California State University, Long Beach, USA.&lt;/auth-address&gt;&lt;titles&gt;&lt;title&gt;An evaluation of a self-management program for adults with asthma&lt;/title&gt;&lt;secondary-title&gt;Clin Nurs Res&lt;/secondary-title&gt;&lt;/titles&gt;&lt;periodical&gt;&lt;full-title&gt;Clinical Nursing Research&lt;/full-title&gt;&lt;abbr-1&gt;Clin. Nurs. Res.&lt;/abbr-1&gt;&lt;abbr-2&gt;Clin Nurs Res&lt;/abbr-2&gt;&lt;/periodical&gt;&lt;pages&gt;225-38&lt;/pages&gt;&lt;volume&gt;6&lt;/volume&gt;&lt;number&gt;3&lt;/number&gt;&lt;edition&gt;1997/08/01&lt;/edition&gt;&lt;keywords&gt;&lt;keyword&gt;Adolescent&lt;/keyword&gt;&lt;keyword&gt;Adult&lt;/keyword&gt;&lt;keyword&gt;Asthma/drug therapy/ nursing&lt;/keyword&gt;&lt;keyword&gt;Female&lt;/keyword&gt;&lt;keyword&gt;Humans&lt;/keyword&gt;&lt;keyword&gt;Male&lt;/keyword&gt;&lt;keyword&gt;Nursing Evaluation Research&lt;/keyword&gt;&lt;keyword&gt;Patient Compliance&lt;/keyword&gt;&lt;keyword&gt;Program Evaluation&lt;/keyword&gt;&lt;keyword&gt;Rural Health&lt;/keyword&gt;&lt;keyword&gt;Self Care/ methods&lt;/keyword&gt;&lt;/keywords&gt;&lt;dates&gt;&lt;year&gt;1997&lt;/year&gt;&lt;pub-dates&gt;&lt;date&gt;Aug&lt;/date&gt;&lt;/pub-dates&gt;&lt;/dates&gt;&lt;isbn&gt;1054-7738 (Print)&amp;#xD;1054-7738 (Linking)&lt;/isbn&gt;&lt;accession-num&gt;9281927&lt;/accession-num&gt;&lt;label&gt; ; PubMed Main Search (RCTs)&lt;/label&gt;&lt;urls&gt;&lt;/urls&gt;&lt;custom1&gt;I&lt;/custom1&gt;&lt;custom2&gt;I&lt;/custom2&gt;&lt;custom3&gt;M&lt;/custom3&gt;&lt;custom4&gt;1, 3&lt;/custom4&gt;&lt;custom5&gt;ASTH&lt;/custom5&gt;&lt;custom6&gt;RCT-P&lt;/custom6&gt;&lt;custom7&gt;PAT&lt;/custom7&gt;&lt;remote-database-provider&gt;NLM&lt;/remote-database-provider&gt;&lt;language&gt;eng&lt;/language&gt;&lt;/record&gt;&lt;/Cite&gt;&lt;/EndNote&gt;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2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2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Berger et al., 2005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/>
            </w:r>
            <w:r w:rsidRPr="007B0AB4">
              <w:rPr>
                <w:rFonts w:ascii="Arial" w:hAnsi="Arial" w:cs="Arial"/>
                <w:szCs w:val="18"/>
              </w:rPr>
              <w:instrText xml:space="preserve"> ADDIN EN.CITE &lt;EndNote&gt;&lt;Cite&gt;&lt;Author&gt;Berger&lt;/Author&gt;&lt;Year&gt;2005&lt;/Year&gt;&lt;RecNum&gt;2792&lt;/RecNum&gt;&lt;DisplayText&gt;&lt;style face="superscript" font="Times New Roman"&gt;3&lt;/style&gt;&lt;/DisplayText&gt;&lt;record&gt;&lt;rec-number&gt;2792&lt;/rec-number&gt;&lt;foreign-keys&gt;&lt;key app="EN" db-id="59ts2tx0zfaerqef90o5fteqx5vvte9zzzaa"&gt;2792&lt;/key&gt;&lt;/foreign-keys&gt;&lt;ref-type name="Journal Article"&gt;17&lt;/ref-type&gt;&lt;contributors&gt;&lt;authors&gt;&lt;author&gt;Berger, B. A.&lt;/author&gt;&lt;author&gt;Liang, H.&lt;/author&gt;&lt;author&gt;Hudmon, K. S.&lt;/author&gt;&lt;/authors&gt;&lt;/contributors&gt;&lt;auth-address&gt;Pharmacy Care Systems, 128 Miller Hall, Auburn University, AL 36849-5506, USA. bergeba@mail.auburn.edu&lt;/auth-address&gt;&lt;titles&gt;&lt;title&gt;Evaluation of software-based telephone counseling to enhance medication persistency among patients with multiple sclerosis&lt;/title&gt;&lt;secondary-title&gt;J Am Pharm Assoc (2003)&lt;/secondary-title&gt;&lt;/titles&gt;&lt;pages&gt;466-72&lt;/pages&gt;&lt;volume&gt;45&lt;/volume&gt;&lt;number&gt;4&lt;/number&gt;&lt;edition&gt;2005/09/01&lt;/edition&gt;&lt;keywords&gt;&lt;keyword&gt;Adult&lt;/keyword&gt;&lt;keyword&gt;Aged&lt;/keyword&gt;&lt;keyword&gt;Counseling/ methods&lt;/keyword&gt;&lt;keyword&gt;Female&lt;/keyword&gt;&lt;keyword&gt;Follow-Up Studies&lt;/keyword&gt;&lt;keyword&gt;Humans&lt;/keyword&gt;&lt;keyword&gt;Interferon-beta/ therapeutic use&lt;/keyword&gt;&lt;keyword&gt;Male&lt;/keyword&gt;&lt;keyword&gt;Middle Aged&lt;/keyword&gt;&lt;keyword&gt;Multiple Sclerosis/ drug therapy&lt;/keyword&gt;&lt;keyword&gt;Multivariate Analysis&lt;/keyword&gt;&lt;keyword&gt;Patient Compliance/psychology/ statistics &amp;amp; numerical data&lt;/keyword&gt;&lt;keyword&gt;Reproducibility of Results&lt;/keyword&gt;&lt;keyword&gt;Sex Factors&lt;/keyword&gt;&lt;keyword&gt;Software&lt;/keyword&gt;&lt;keyword&gt;Telephone&lt;/keyword&gt;&lt;/keywords&gt;&lt;dates&gt;&lt;year&gt;2005&lt;/year&gt;&lt;pub-dates&gt;&lt;date&gt;Jul-Aug&lt;/date&gt;&lt;/pub-dates&gt;&lt;/dates&gt;&lt;isbn&gt;1544-3191 (Print)&amp;#xD;1086-5802 (Linking)&lt;/isbn&gt;&lt;accession-num&gt;16128502&lt;/accession-num&gt;&lt;label&gt; ; PubMed Main Search (RCTs)&lt;/label&gt;&lt;urls&gt;&lt;/urls&gt;&lt;custom1&gt;I&lt;/custom1&gt;&lt;custom2&gt;I&lt;/custom2&gt;&lt;custom3&gt;M&lt;/custom3&gt;&lt;custom4&gt;1, 3&lt;/custom4&gt;&lt;custom5&gt;OTH - Multiple sclerosis&lt;/custom5&gt;&lt;custom6&gt;RCT-P&lt;/custom6&gt;&lt;custom7&gt;COM - SYS, PAT&lt;/custom7&gt;&lt;remote-database-provider&gt;NLM&lt;/remote-database-provider&gt;&lt;language&gt;eng&lt;/language&gt;&lt;/record&gt;&lt;/Cite&gt;&lt;/EndNote&gt;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3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2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Bogner et al., 2008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4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3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Bogner et al., 2010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5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5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Bosworth et al., 2005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6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V-STITCH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positive-gain framing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7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Bosworth et al., 2008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dCIgZm9udD0iVGltZXMgTmV3IFJvbWFuIj43PC9zdHlsZT48L0Rpc3BsYXlUZXh0PjxyZWNvcmQ+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dCIgZm9udD0iVGltZXMgTmV3IFJvbWFuIj43PC9zdHlsZT48L0Rpc3BsYXlUZXh0PjxyZWNvcmQ+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7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TCYB</w:t>
            </w:r>
            <w:r w:rsidRPr="007B0AB4">
              <w:rPr>
                <w:rFonts w:ascii="Arial" w:hAnsi="Arial" w:cs="Arial"/>
                <w:szCs w:val="18"/>
              </w:rPr>
              <w:br/>
            </w:r>
            <w:r w:rsidRPr="007B0AB4">
              <w:rPr>
                <w:rFonts w:ascii="Arial" w:hAnsi="Arial" w:cs="Arial"/>
                <w:szCs w:val="18"/>
              </w:rPr>
              <w:br/>
              <w:t>Bosworth et al., 2007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dCIgZm9udD0iVGltZXMgTmV3IFJvbWFuIj44PC9zdHlsZT48L0Rpc3BsYXlUZXh0PjxyZWNvcmQ+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dCIgZm9udD0iVGltZXMgTmV3IFJvbWFuIj44PC9zdHlsZT48L0Rpc3BsYXlUZXh0PjxyZWNvcmQ+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8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TCYB Methods paper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7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Capoccia et al., 2004</w:t>
            </w:r>
            <w:r w:rsidRPr="007B0AB4">
              <w:rPr>
                <w:rFonts w:ascii="Arial" w:hAnsi="Arial" w:cs="Arial"/>
                <w:szCs w:val="18"/>
              </w:rPr>
              <w:br w:type="page"/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9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3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Carter et al., 2009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10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Role of pharmacist-physician collaboration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2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Chernew et al., 2008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IiBmb250PSJUaW1lcyBOZXcgUm9tYW4iPjExPC9zdHlsZT48L0Rpc3BsYXlUZXh0PjxyZWNvcmQ+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IiBmb250PSJUaW1lcyBOZXcgUm9tYW4iPjExPC9zdHlsZT48L0Rpc3BsYXlUZXh0PjxyZWNvcmQ+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11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Copay reduction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1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lastRenderedPageBreak/>
              <w:t>Choudhry et al., 2010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12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Policy change: reductions in medication cost sharing with company employees &amp; beneficiaries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1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Choudhry et al., 2011</w: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13</w: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MI FREEE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53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Policy change--reducing costs of prescription medications</w:t>
            </w:r>
          </w:p>
        </w:tc>
        <w:tc>
          <w:tcPr>
            <w:tcW w:w="1271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1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Friedman et al., 1996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14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Uncertain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3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Fulmer et al., 1999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/>
            </w:r>
            <w:r w:rsidRPr="007B0AB4">
              <w:rPr>
                <w:rFonts w:ascii="Arial" w:hAnsi="Arial" w:cs="Arial"/>
                <w:szCs w:val="18"/>
              </w:rPr>
              <w:instrText xml:space="preserve"> ADDIN EN.CITE &lt;EndNote&gt;&lt;Cite&gt;&lt;Author&gt;Fulmer&lt;/Author&gt;&lt;Year&gt;1999&lt;/Year&gt;&lt;RecNum&gt;3348&lt;/RecNum&gt;&lt;DisplayText&gt;&lt;style face="superscript" font="Times New Roman"&gt;15&lt;/style&gt;&lt;/DisplayText&gt;&lt;record&gt;&lt;rec-number&gt;3348&lt;/rec-number&gt;&lt;foreign-keys&gt;&lt;key app="EN" db-id="59ts2tx0zfaerqef90o5fteqx5vvte9zzzaa"&gt;3348&lt;/key&gt;&lt;/foreign-keys&gt;&lt;ref-type name="Journal Article"&gt;17&lt;/ref-type&gt;&lt;contributors&gt;&lt;authors&gt;&lt;author&gt;Fulmer, T. T.&lt;/author&gt;&lt;author&gt;Feldman, P. H.&lt;/author&gt;&lt;author&gt;Kim, T. S.&lt;/author&gt;&lt;author&gt;Carty, B.&lt;/author&gt;&lt;author&gt;Beers, M.&lt;/author&gt;&lt;author&gt;Molina, M.&lt;/author&gt;&lt;author&gt;Putnam, M.&lt;/author&gt;&lt;/authors&gt;&lt;/contributors&gt;&lt;auth-address&gt;Division of Nursing, New York University, NY 10012, USA.&lt;/auth-address&gt;&lt;titles&gt;&lt;title&gt;An intervention study to enhance medication compliance in community-dwelling elderly individuals&lt;/title&gt;&lt;secondary-title&gt;J Gerontol Nurs&lt;/secondary-title&gt;&lt;/titles&gt;&lt;periodical&gt;&lt;full-title&gt;Journal of Gerontological Nursing&lt;/full-title&gt;&lt;abbr-1&gt;J. Gerontol. Nurs.&lt;/abbr-1&gt;&lt;abbr-2&gt;J Gerontol Nurs&lt;/abbr-2&gt;&lt;/periodical&gt;&lt;pages&gt;6-14&lt;/pages&gt;&lt;volume&gt;25&lt;/volume&gt;&lt;number&gt;8&lt;/number&gt;&lt;edition&gt;2000/03/11&lt;/edition&gt;&lt;keywords&gt;&lt;keyword&gt;Aftercare/ methods&lt;/keyword&gt;&lt;keyword&gt;Aged&lt;/keyword&gt;&lt;keyword&gt;Aged, 80 and over&lt;/keyword&gt;&lt;keyword&gt;Community Health Nursing/ methods&lt;/keyword&gt;&lt;keyword&gt;Heart Failure/ drug therapy/nursing/psychology&lt;/keyword&gt;&lt;keyword&gt;Humans&lt;/keyword&gt;&lt;keyword&gt;Nursing Evaluation Research&lt;/keyword&gt;&lt;keyword&gt;Patient Compliance/ psychology&lt;/keyword&gt;&lt;keyword&gt;Telephone&lt;/keyword&gt;&lt;/keywords&gt;&lt;dates&gt;&lt;year&gt;1999&lt;/year&gt;&lt;pub-dates&gt;&lt;date&gt;Aug&lt;/date&gt;&lt;/pub-dates&gt;&lt;/dates&gt;&lt;isbn&gt;0098-9134 (Print)&amp;#xD;0098-9134 (Linking)&lt;/isbn&gt;&lt;accession-num&gt;10711101&lt;/accession-num&gt;&lt;label&gt;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15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1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Grant et al., 2003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Zm9udD0iVGltZXMgTmV3IFJvbWFuIj4xNjwvc3R5bGU+PC9EaXNwbGF5VGV4dD48cmVjb3JkPjxy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Zm9udD0iVGltZXMgTmV3IFJvbWFuIj4xNjwvc3R5bGU+PC9EaXNwbGF5VGV4dD48cmVjb3JkPjxy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16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email feedback to providers; offer of appointment making; social service referral as needed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4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Guthrie et al., 2001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17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First Myocardial Infarction (MI) Risk Reduction Program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3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lastRenderedPageBreak/>
              <w:t>Hoffman et al., 2003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18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Provider also received lists of nonadherent patients, specific actions taken by providers NR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2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Hunt et al., 2008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19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Collaborative care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4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Janson et al., 2003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20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4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Janson et al., 2009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21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3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Johnson et al., 2006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/>
            </w:r>
            <w:r w:rsidRPr="007B0AB4">
              <w:rPr>
                <w:rFonts w:ascii="Arial" w:hAnsi="Arial" w:cs="Arial"/>
                <w:szCs w:val="18"/>
              </w:rPr>
              <w:instrText xml:space="preserve"> ADDIN EN.CITE &lt;EndNote&gt;&lt;Cite&gt;&lt;Author&gt;Johnson&lt;/Author&gt;&lt;Year&gt;2006&lt;/Year&gt;&lt;RecNum&gt;2626&lt;/RecNum&gt;&lt;DisplayText&gt;&lt;style face="superscript" font="Times New Roman"&gt;23&lt;/style&gt;&lt;/DisplayText&gt;&lt;record&gt;&lt;rec-number&gt;2626&lt;/rec-number&gt;&lt;foreign-keys&gt;&lt;key app="EN" db-id="59ts2tx0zfaerqef90o5fteqx5vvte9zzzaa"&gt;2626&lt;/key&gt;&lt;/foreign-keys&gt;&lt;ref-type name="Journal Article"&gt;17&lt;/ref-type&gt;&lt;contributors&gt;&lt;authors&gt;&lt;author&gt;Johnson, S. S.&lt;/author&gt;&lt;author&gt;Driskell, M. M.&lt;/author&gt;&lt;author&gt;Johnson, J. L.&lt;/author&gt;&lt;author&gt;Prochaska, J. M.&lt;/author&gt;&lt;author&gt;Zwick, W.&lt;/author&gt;&lt;author&gt;Prochaska, J. O.&lt;/author&gt;&lt;/authors&gt;&lt;/contributors&gt;&lt;auth-address&gt;Pro-Change Behavior Systems, Inc., Kingston, Rhode Island, USA. sjohnson@prochange.com&lt;/auth-address&gt;&lt;titles&gt;&lt;title&gt;Efficacy of a transtheoretical model-based expert system for antihypertensive adherence&lt;/title&gt;&lt;secondary-title&gt;Dis Manag&lt;/secondary-title&gt;&lt;/titles&gt;&lt;pages&gt;291-301&lt;/pages&gt;&lt;volume&gt;9&lt;/volume&gt;&lt;number&gt;5&lt;/number&gt;&lt;edition&gt;2006/10/19&lt;/edition&gt;&lt;keywords&gt;&lt;keyword&gt;Adult&lt;/keyword&gt;&lt;keyword&gt;Aged&lt;/keyword&gt;&lt;keyword&gt;Antihypertensive Agents/administration &amp;amp; dosage/ therapeutic use&lt;/keyword&gt;&lt;keyword&gt;Female&lt;/keyword&gt;&lt;keyword&gt;Health Education&lt;/keyword&gt;&lt;keyword&gt;Humans&lt;/keyword&gt;&lt;keyword&gt;Hypertension/drug therapy&lt;/keyword&gt;&lt;keyword&gt;Male&lt;/keyword&gt;&lt;keyword&gt;Middle Aged&lt;/keyword&gt;&lt;keyword&gt;New England&lt;/keyword&gt;&lt;keyword&gt;Patient Compliance&lt;/keyword&gt;&lt;keyword&gt;Telemedicine&lt;/keyword&gt;&lt;/keywords&gt;&lt;dates&gt;&lt;year&gt;2006&lt;/year&gt;&lt;pub-dates&gt;&lt;date&gt;Oct&lt;/date&gt;&lt;/pub-dates&gt;&lt;/dates&gt;&lt;isbn&gt;1093-507X (Print)&amp;#xD;1093-507X (Linking)&lt;/isbn&gt;&lt;accession-num&gt;17044763&lt;/accession-num&gt;&lt;label&gt; ; PubMed Main Search (RCTs)&lt;/label&gt;&lt;urls&gt;&lt;/urls&gt;&lt;custom1&gt;I&lt;/custom1&gt;&lt;custom2&gt;I&lt;/custom2&gt;&lt;custom3&gt;M&lt;/custom3&gt;&lt;custom4&gt;1&lt;/custom4&gt;&lt;custom5&gt;CVD - Hypertension&lt;/custom5&gt;&lt;custom6&gt;RCT-P&lt;/custom6&gt;&lt;custom7&gt;PAT&lt;/custom7&gt;&lt;electronic-resource-num&gt;10.1089/dis.2006.9.291&lt;/electronic-resource-num&gt;&lt;remote-database-provider&gt;NLM&lt;/remote-database-provider&gt;&lt;language&gt;eng&lt;/language&gt;&lt;/record&gt;&lt;/Cite&gt;&lt;/EndNote&gt;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23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NR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5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Johnson et al., 2006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22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NR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5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 xml:space="preserve">Katon et al., </w:t>
            </w:r>
            <w:r w:rsidRPr="007B0AB4">
              <w:rPr>
                <w:rFonts w:ascii="Arial" w:hAnsi="Arial" w:cs="Arial"/>
                <w:szCs w:val="18"/>
              </w:rPr>
              <w:br w:type="page"/>
              <w:t>2001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28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br w:type="page"/>
              <w:t>NA</w:t>
            </w:r>
            <w:r w:rsidRPr="007B0AB4">
              <w:rPr>
                <w:rFonts w:ascii="Arial" w:hAnsi="Arial" w:cs="Arial"/>
                <w:szCs w:val="18"/>
              </w:rPr>
              <w:br w:type="page"/>
            </w:r>
            <w:r w:rsidRPr="007B0AB4">
              <w:rPr>
                <w:rFonts w:ascii="Arial" w:hAnsi="Arial" w:cs="Arial"/>
                <w:szCs w:val="18"/>
              </w:rPr>
              <w:br w:type="page"/>
            </w:r>
          </w:p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br w:type="page"/>
              <w:t>Ludman et al., 2003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29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 w:type="page"/>
            </w:r>
          </w:p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  <w:r w:rsidRPr="007B0AB4">
              <w:rPr>
                <w:rFonts w:ascii="Arial" w:hAnsi="Arial" w:cs="Arial"/>
                <w:szCs w:val="18"/>
              </w:rPr>
              <w:br w:type="page"/>
            </w:r>
            <w:r w:rsidRPr="007B0AB4">
              <w:rPr>
                <w:rFonts w:ascii="Arial" w:hAnsi="Arial" w:cs="Arial"/>
                <w:szCs w:val="18"/>
              </w:rPr>
              <w:br w:type="page"/>
            </w:r>
          </w:p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br w:type="page"/>
              <w:t>Van Korff et al., 2003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30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 w:type="page"/>
            </w:r>
          </w:p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Shared decision-making regarding maintenance antidepressant treatment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9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lastRenderedPageBreak/>
              <w:t>Katon et al., 1995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24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CBT techniques, training and consultation for PCPs, collaboration between PCP and psychiatrist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6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Katon et al., 1996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25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Uncertain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CBT techniques, training and consultation for PCPs, collaboration between PCP and psychiatrist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6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Katon et al., 1999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26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  <w:r w:rsidRPr="007B0AB4">
              <w:rPr>
                <w:rFonts w:ascii="Arial" w:hAnsi="Arial" w:cs="Arial"/>
                <w:szCs w:val="18"/>
              </w:rPr>
              <w:br/>
            </w:r>
            <w:r w:rsidRPr="007B0AB4">
              <w:rPr>
                <w:rFonts w:ascii="Arial" w:hAnsi="Arial" w:cs="Arial"/>
                <w:szCs w:val="18"/>
              </w:rPr>
              <w:br/>
              <w:t>Katon et al., 2002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27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collaborative care with PCP, psychiatrist, and patient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4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Lee et al., 2006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31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FAME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Blister packaging grouping daily medications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3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Lin et al., 2006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32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Uncertain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2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Maciejewski et al., 2010</w: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Y3JpcHQiIGZvbnQ9IlRpbWVzIE5ldyBSb21hbiI+MzM8L3N0eWxlPjwvRGlzcGxheVRleHQ+PHJl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Y3JpcHQiIGZvbnQ9IlRpbWVzIE5ldyBSb21hbiI+MzM8L3N0eWxlPjwvRGlzcGxheVRleHQ+PHJl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33</w: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53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Eliminate copayments for generic medications</w:t>
            </w:r>
          </w:p>
        </w:tc>
        <w:tc>
          <w:tcPr>
            <w:tcW w:w="1271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1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lastRenderedPageBreak/>
              <w:t>Mann et al., 2010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34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The Statin Choice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Decision Aid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3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Montori et al., 2011</w: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35</w: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2011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53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shared decision-making with provider</w:t>
            </w:r>
          </w:p>
        </w:tc>
        <w:tc>
          <w:tcPr>
            <w:tcW w:w="1271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3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Murray et al., 2007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36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3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Nietert et al., 2009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37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2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Okeke et al., 2009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38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Visible and audible alarms on dosing aid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2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Pearce et al., 2008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39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Cardiovascular Risk Education and Social Support (CaRESS) Trial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4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Powell et al., 1995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/>
            </w:r>
            <w:r w:rsidRPr="007B0AB4">
              <w:rPr>
                <w:rFonts w:ascii="Arial" w:hAnsi="Arial" w:cs="Arial"/>
                <w:szCs w:val="18"/>
              </w:rPr>
              <w:instrText xml:space="preserve"> ADDIN EN.CITE &lt;EndNote&gt;&lt;Cite&gt;&lt;Author&gt;Powell&lt;/Author&gt;&lt;Year&gt;1995&lt;/Year&gt;&lt;RecNum&gt;5158&lt;/RecNum&gt;&lt;DisplayText&gt;&lt;style face="superscript" font="Times New Roman"&gt;40&lt;/style&gt;&lt;/DisplayText&gt;&lt;record&gt;&lt;rec-number&gt;5158&lt;/rec-number&gt;&lt;foreign-keys&gt;&lt;key app="EN" db-id="59ts2tx0zfaerqef90o5fteqx5vvte9zzzaa"&gt;5158&lt;/key&gt;&lt;/foreign-keys&gt;&lt;ref-type name="Journal Article"&gt;17&lt;/ref-type&gt;&lt;contributors&gt;&lt;authors&gt;&lt;author&gt;Powell, K. M.&lt;/author&gt;&lt;author&gt;Edgren, B.&lt;/author&gt;&lt;/authors&gt;&lt;/contributors&gt;&lt;auth-address&gt;Diversified Pharmaceutical Services, Minneapolis, MN 55440-9422, USA.&lt;/auth-address&gt;&lt;titles&gt;&lt;title&gt;Failure of educational videotapes to improve medication compliance in a health maintenance organization&lt;/title&gt;&lt;secondary-title&gt;Am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2196-9&lt;/pages&gt;&lt;volume&gt;52&lt;/volume&gt;&lt;number&gt;20&lt;/number&gt;&lt;edition&gt;1995/10/15&lt;/edition&gt;&lt;keywords&gt;&lt;keyword&gt;Adult&lt;/keyword&gt;&lt;keyword&gt;Aged&lt;/keyword&gt;&lt;keyword&gt;Aged, 80 and over&lt;/keyword&gt;&lt;keyword&gt;Drug Therapy&lt;/keyword&gt;&lt;keyword&gt;Female&lt;/keyword&gt;&lt;keyword&gt;Health Maintenance Organizations&lt;/keyword&gt;&lt;keyword&gt;Humans&lt;/keyword&gt;&lt;keyword&gt;Male&lt;/keyword&gt;&lt;keyword&gt;Middle Aged&lt;/keyword&gt;&lt;keyword&gt;Patient Compliance&lt;/keyword&gt;&lt;keyword&gt;Patient Education as Topic/ methods&lt;/keyword&gt;&lt;keyword&gt;Postal Service&lt;/keyword&gt;&lt;keyword&gt;Questionnaires&lt;/keyword&gt;&lt;keyword&gt;Video Recording&lt;/keyword&gt;&lt;/keywords&gt;&lt;dates&gt;&lt;year&gt;1995&lt;/year&gt;&lt;pub-dates&gt;&lt;date&gt;Oct 15&lt;/date&gt;&lt;/pub-dates&gt;&lt;/dates&gt;&lt;isbn&gt;1079-2082 (Print)&amp;#xD;1079-2082 (Linking)&lt;/isbn&gt;&lt;accession-num&gt;8564589&lt;/accession-num&gt;&lt;label&gt; ; PubMed expanded RCT update 4-21-11&lt;/label&gt;&lt;urls&gt;&lt;/urls&gt;&lt;custom1&gt;I&lt;/custom1&gt;&lt;custom2&gt;I&lt;/custom2&gt;&lt;custom3&gt;M&lt;/custom3&gt;&lt;custom4&gt;1&lt;/custom4&gt;&lt;custom5&gt;MULT - NS&lt;/custom5&gt;&lt;custom6&gt;RCT-C&lt;/custom6&gt;&lt;custom7&gt;PAT&lt;/custom7&gt;&lt;remote-database-provider&gt;NLM&lt;/remote-database-provider&gt;&lt;language&gt;eng&lt;/language&gt;&lt;/record&gt;&lt;/Cite&gt;&lt;/EndNote&gt;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40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1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Powers et al., 2011</w: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IiBmb250PSJUaW1lcyBOZXcgUm9tYW4iPjY4PC9zdHlsZT48L0Rpc3BsYXlUZXh0PjxyZWNvcmQ+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IiBmb250PSJUaW1lcyBOZXcgUm9tYW4iPjY4PC9zdHlsZT48L0Rpc3BsYXlUZXh0PjxyZWNvcmQ+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68</w: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53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71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3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Pyne et al., 2011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41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HIV Translating Initiatives for Depression Into Effective Solutions (HITIDES)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5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lastRenderedPageBreak/>
              <w:t>Rich et al., 1996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/>
            </w:r>
            <w:r w:rsidRPr="007B0AB4">
              <w:rPr>
                <w:rFonts w:ascii="Arial" w:hAnsi="Arial" w:cs="Arial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42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5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Rickles et al., 2005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/>
            </w:r>
            <w:r w:rsidRPr="007B0AB4">
              <w:rPr>
                <w:rFonts w:ascii="Arial" w:hAnsi="Arial" w:cs="Arial"/>
                <w:szCs w:val="18"/>
              </w:rPr>
              <w:instrText xml:space="preserve"> ADDIN EN.CITE &lt;EndNote&gt;&lt;Cite&gt;&lt;Author&gt;Rickles&lt;/Author&gt;&lt;Year&gt;2005&lt;/Year&gt;&lt;RecNum&gt;4748&lt;/RecNum&gt;&lt;DisplayText&gt;&lt;style face="superscript" font="Times New Roman"&gt;43&lt;/style&gt;&lt;/DisplayText&gt;&lt;record&gt;&lt;rec-number&gt;4748&lt;/rec-number&gt;&lt;foreign-keys&gt;&lt;key app="EN" db-id="59ts2tx0zfaerqef90o5fteqx5vvte9zzzaa"&gt;4748&lt;/key&gt;&lt;/foreign-keys&gt;&lt;ref-type name="Journal Article"&gt;17&lt;/ref-type&gt;&lt;contributors&gt;&lt;authors&gt;&lt;author&gt;Rickles, N. M.&lt;/author&gt;&lt;author&gt;Svarstad, B. L.&lt;/author&gt;&lt;author&gt;Statz-Paynter, J. L.&lt;/author&gt;&lt;author&gt;Taylor, L. V.&lt;/author&gt;&lt;author&gt;Kobak, K. A.&lt;/author&gt;&lt;/authors&gt;&lt;/contributors&gt;&lt;auth-address&gt;Department of Pharmacy Practice, School of Pharmacy, Northeastern University, 206 Mugar Life Sciences Building, Boston, MA 02115, USA. nrickrxprof@aol.com&lt;/auth-address&gt;&lt;titles&gt;&lt;title&gt;Pharmacist telemonitoring of antidepressant use: effects on pharmacist-patient collaboration&lt;/title&gt;&lt;secondary-title&gt;J Am Pharm Assoc (2003)&lt;/secondary-title&gt;&lt;/titles&gt;&lt;pages&gt;344-53&lt;/pages&gt;&lt;volume&gt;45&lt;/volume&gt;&lt;number&gt;3&lt;/number&gt;&lt;edition&gt;2005/07/05&lt;/edition&gt;&lt;keywords&gt;&lt;keyword&gt;Adult&lt;/keyword&gt;&lt;keyword&gt;Aged&lt;/keyword&gt;&lt;keyword&gt;Antidepressive Agents/ therapeutic use&lt;/keyword&gt;&lt;keyword&gt;Community Pharmacy Services/ organization &amp;amp; administration&lt;/keyword&gt;&lt;keyword&gt;Counseling&lt;/keyword&gt;&lt;keyword&gt;Depression/ drug therapy&lt;/keyword&gt;&lt;keyword&gt;Female&lt;/keyword&gt;&lt;keyword&gt;Humans&lt;/keyword&gt;&lt;keyword&gt;Male&lt;/keyword&gt;&lt;keyword&gt;Middle Aged&lt;/keyword&gt;&lt;keyword&gt;Patient Compliance&lt;/keyword&gt;&lt;keyword&gt;Patient Education as Topic/ methods&lt;/keyword&gt;&lt;keyword&gt;Telephone&lt;/keyword&gt;&lt;keyword&gt;Wisconsin&lt;/keyword&gt;&lt;/keywords&gt;&lt;dates&gt;&lt;year&gt;2005&lt;/year&gt;&lt;pub-dates&gt;&lt;date&gt;May-Jun&lt;/date&gt;&lt;/pub-dates&gt;&lt;/dates&gt;&lt;isbn&gt;1544-3191 (Print)&amp;#xD;1086-5802 (Linking)&lt;/isbn&gt;&lt;accession-num&gt;15991756&lt;/accession-num&gt;&lt;label&gt; ; PubMed expanded RCT update 4-21-11&lt;/label&gt;&lt;urls&gt;&lt;/urls&gt;&lt;custom1&gt;I&lt;/custom1&gt;&lt;custom2&gt;I&lt;/custom2&gt;&lt;custom3&gt;M&lt;/custom3&gt;&lt;custom4&gt;1, 3&lt;/custom4&gt;&lt;custom5&gt;DEPR&lt;/custom5&gt;&lt;custom6&gt;RCT-P&lt;/custom6&gt;&lt;custom7&gt;PAT&lt;/custom7&gt;&lt;remote-database-provider&gt;NLM&lt;/remote-database-provider&gt;&lt;language&gt;eng&lt;/language&gt;&lt;/record&gt;&lt;/Cite&gt;&lt;/EndNote&gt;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43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2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Ross et al., 2004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44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NR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1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br w:type="page"/>
              <w:t>Rudd et al., 2004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45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 w:type="page"/>
            </w:r>
          </w:p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6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Rudd et al., 2009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46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Health literacy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3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Schaffer et al., 2004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47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3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Schectman et al., 1994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/>
            </w:r>
            <w:r w:rsidRPr="007B0AB4">
              <w:rPr>
                <w:rFonts w:ascii="Arial" w:hAnsi="Arial" w:cs="Arial"/>
                <w:szCs w:val="18"/>
              </w:rPr>
              <w:instrText xml:space="preserve"> ADDIN EN.CITE &lt;EndNote&gt;&lt;Cite&gt;&lt;Author&gt;Schectman&lt;/Author&gt;&lt;Year&gt;1994&lt;/Year&gt;&lt;RecNum&gt;3614&lt;/RecNum&gt;&lt;DisplayText&gt;&lt;style face="superscript" font="Times New Roman"&gt;48&lt;/style&gt;&lt;/DisplayText&gt;&lt;record&gt;&lt;rec-number&gt;3614&lt;/rec-number&gt;&lt;foreign-keys&gt;&lt;key app="EN" db-id="59ts2tx0zfaerqef90o5fteqx5vvte9zzzaa"&gt;3614&lt;/key&gt;&lt;/foreign-keys&gt;&lt;ref-type name="Journal Article"&gt;17&lt;/ref-type&gt;&lt;contributors&gt;&lt;authors&gt;&lt;author&gt;Schectman, G.&lt;/author&gt;&lt;author&gt;Hiatt, J.&lt;/author&gt;&lt;author&gt;Hartz, A.&lt;/author&gt;&lt;/authors&gt;&lt;/contributors&gt;&lt;auth-address&gt;Department of Medicine, Medical College of Wisconsin, Milwaukee 53226.&lt;/auth-address&gt;&lt;titles&gt;&lt;title&gt;Telephone contacts do not improve adherence to niacin or bile acid sequestrant therapy&lt;/title&gt;&lt;secondary-title&gt;Ann Pharmacother&lt;/secondary-title&gt;&lt;/titles&gt;&lt;periodical&gt;&lt;full-title&gt;Annals of Pharmacotherapy&lt;/full-title&gt;&lt;abbr-1&gt;Ann. Pharmacother.&lt;/abbr-1&gt;&lt;abbr-2&gt;Ann Pharmacother&lt;/abbr-2&gt;&lt;/periodical&gt;&lt;pages&gt;29-35&lt;/pages&gt;&lt;volume&gt;28&lt;/volume&gt;&lt;number&gt;1&lt;/number&gt;&lt;edition&gt;1994/01/01&lt;/edition&gt;&lt;keywords&gt;&lt;keyword&gt;Allied Health Personnel&lt;/keyword&gt;&lt;keyword&gt;Anticholesteremic Agents/ therapeutic use&lt;/keyword&gt;&lt;keyword&gt;Female&lt;/keyword&gt;&lt;keyword&gt;Hospitals, Veterans&lt;/keyword&gt;&lt;keyword&gt;Humans&lt;/keyword&gt;&lt;keyword&gt;Hypercholesterolemia/ drug therapy&lt;/keyword&gt;&lt;keyword&gt;Male&lt;/keyword&gt;&lt;keyword&gt;Middle Aged&lt;/keyword&gt;&lt;keyword&gt;Niacin/ therapeutic use&lt;/keyword&gt;&lt;keyword&gt;Patient Compliance&lt;/keyword&gt;&lt;keyword&gt;Reminder Systems&lt;/keyword&gt;&lt;keyword&gt;Single-Blind Method&lt;/keyword&gt;&lt;keyword&gt;Telephone&lt;/keyword&gt;&lt;keyword&gt;Wisconsin&lt;/keyword&gt;&lt;/keywords&gt;&lt;dates&gt;&lt;year&gt;1994&lt;/year&gt;&lt;pub-dates&gt;&lt;date&gt;Jan&lt;/date&gt;&lt;/pub-dates&gt;&lt;/dates&gt;&lt;isbn&gt;1060-0280 (Print)&amp;#xD;1060-0280 (Linking)&lt;/isbn&gt;&lt;accession-num&gt;8123955&lt;/accession-num&gt;&lt;label&gt; ; PubMed Main Search (RCTs)&lt;/label&gt;&lt;urls&gt;&lt;/urls&gt;&lt;custom1&gt;I&lt;/custom1&gt;&lt;custom2&gt;I&lt;/custom2&gt;&lt;custom3&gt;M&lt;/custom3&gt;&lt;custom4&gt;1, 3, 5&lt;/custom4&gt;&lt;custom5&gt;CVD - Hypercholesterolemia&lt;/custom5&gt;&lt;custom6&gt;RCT-P&lt;/custom6&gt;&lt;custom7&gt;PAT&lt;/custom7&gt;&lt;remote-database-provider&gt;NLM&lt;/remote-database-provider&gt;&lt;language&gt;eng&lt;/language&gt;&lt;/record&gt;&lt;/Cite&gt;&lt;/EndNote&gt;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48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3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Schneider et al., 2008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/>
            </w:r>
            <w:r w:rsidRPr="007B0AB4">
              <w:rPr>
                <w:rFonts w:ascii="Arial" w:hAnsi="Arial" w:cs="Arial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49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uncertain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packaging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2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Schnipper et al., 2006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50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Uncertain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monitoring medication regimens to identify system errors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3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Simon et al., 2006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Zm9udD0iVGltZXMgTmV3IFJvbWFuIj41MTwvc3R5bGU+PC9EaXNwbGF5VGV4dD48cmVjb3JkPjxy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Zm9udD0iVGltZXMgTmV3IFJvbWFuIj41MTwvc3R5bGU+PC9EaXNwbGF5VGV4dD48cmVjb3JkPjxy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51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4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lastRenderedPageBreak/>
              <w:t>Sledge et al., 2006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PEVuZE5vdGU+PENpdGUgRXhjbHVkZVllYXI9IjEiPjxBdXRob3I+U2xlZGdlPC9BdXRob3I+PFJl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==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PEVuZE5vdGU+PENpdGUgRXhjbHVkZVllYXI9IjEiPjxBdXRob3I+U2xlZGdlPC9BdXRob3I+PFJl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==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52#2608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Uncertain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patient-centered approach to case management, comprehensive assessment and report to PCP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2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Smith et al., 2008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53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NR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2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Solomon et al., 1998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54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  <w:r w:rsidRPr="007B0AB4">
              <w:rPr>
                <w:rFonts w:ascii="Arial" w:hAnsi="Arial" w:cs="Arial"/>
                <w:szCs w:val="18"/>
              </w:rPr>
              <w:br/>
            </w:r>
            <w:r w:rsidRPr="007B0AB4">
              <w:rPr>
                <w:rFonts w:ascii="Arial" w:hAnsi="Arial" w:cs="Arial"/>
                <w:szCs w:val="18"/>
              </w:rPr>
              <w:br/>
              <w:t>Gourley et al., 1998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55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2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Stacy et al., 2009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56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6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Taylor et al., 2003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/>
            </w:r>
            <w:r w:rsidRPr="007B0AB4">
              <w:rPr>
                <w:rFonts w:ascii="Arial" w:hAnsi="Arial" w:cs="Arial"/>
                <w:szCs w:val="18"/>
              </w:rPr>
              <w:instrText xml:space="preserve"> ADDIN EN.CITE &lt;EndNote&gt;&lt;Cite&gt;&lt;Author&gt;Taylor&lt;/Author&gt;&lt;Year&gt;2003&lt;/Year&gt;&lt;RecNum&gt;3101&lt;/RecNum&gt;&lt;DisplayText&gt;&lt;style face="superscript" font="Times New Roman"&gt;57&lt;/style&gt;&lt;/DisplayText&gt;&lt;record&gt;&lt;rec-number&gt;3101&lt;/rec-number&gt;&lt;foreign-keys&gt;&lt;key app="EN" db-id="59ts2tx0zfaerqef90o5fteqx5vvte9zzzaa"&gt;3101&lt;/key&gt;&lt;/foreign-keys&gt;&lt;ref-type name="Journal Article"&gt;17&lt;/ref-type&gt;&lt;contributors&gt;&lt;authors&gt;&lt;author&gt;Taylor, C. T.&lt;/author&gt;&lt;author&gt;Byrd, D. C.&lt;/author&gt;&lt;author&gt;Krueger, K.&lt;/author&gt;&lt;/authors&gt;&lt;/contributors&gt;&lt;auth-address&gt;Department of Pharmacy Practice, Harrison School of Pharmacy, 108 Walker Building, Auburn University, Auburn, AL 36849, USA. tayloct@auburn.edu&lt;/auth-address&gt;&lt;titles&gt;&lt;title&gt;Improving primary care in rural Alabama with a pharmacy initiative&lt;/title&gt;&lt;secondary-title&gt;Am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1123-9&lt;/pages&gt;&lt;volume&gt;60&lt;/volume&gt;&lt;number&gt;11&lt;/number&gt;&lt;edition&gt;2003/06/21&lt;/edition&gt;&lt;keywords&gt;&lt;keyword&gt;Aged&lt;/keyword&gt;&lt;keyword&gt;Alabama&lt;/keyword&gt;&lt;keyword&gt;Community Pharmacy Services&lt;/keyword&gt;&lt;keyword&gt;Female&lt;/keyword&gt;&lt;keyword&gt;Humans&lt;/keyword&gt;&lt;keyword&gt;Male&lt;/keyword&gt;&lt;keyword&gt;Middle Aged&lt;/keyword&gt;&lt;keyword&gt;Patient Compliance&lt;/keyword&gt;&lt;keyword&gt;Patient Satisfaction&lt;/keyword&gt;&lt;keyword&gt;Primary Health Care/ standards&lt;/keyword&gt;&lt;keyword&gt;Quality of Life&lt;/keyword&gt;&lt;keyword&gt;Rural Health/ standards&lt;/keyword&gt;&lt;/keywords&gt;&lt;dates&gt;&lt;year&gt;2003&lt;/year&gt;&lt;pub-dates&gt;&lt;date&gt;Jun 1&lt;/date&gt;&lt;/pub-dates&gt;&lt;/dates&gt;&lt;isbn&gt;1079-2082 (Print)&amp;#xD;1079-2082 (Linking)&lt;/isbn&gt;&lt;accession-num&gt;12816022&lt;/accession-num&gt;&lt;label&gt;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4&lt;/custom4&gt;&lt;custom5&gt;NS&lt;/custom5&gt;&lt;custom6&gt;RCT-P&lt;/custom6&gt;&lt;custom7&gt;COM - PAT, PROV&lt;/custom7&gt;&lt;remote-database-provider&gt;NLM&lt;/remote-database-provider&gt;&lt;language&gt;eng&lt;/language&gt;&lt;/record&gt;&lt;/Cite&gt;&lt;/EndNote&gt;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57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2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Vivian et al., 2002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58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NA`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5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lastRenderedPageBreak/>
              <w:t xml:space="preserve">Waalen et al., </w:t>
            </w:r>
            <w:r w:rsidRPr="007B0AB4">
              <w:rPr>
                <w:rFonts w:ascii="Arial" w:hAnsi="Arial" w:cs="Arial"/>
                <w:szCs w:val="18"/>
              </w:rPr>
              <w:br w:type="page"/>
              <w:t>2009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/>
            </w:r>
            <w:r w:rsidRPr="007B0AB4">
              <w:rPr>
                <w:rFonts w:ascii="Arial" w:hAnsi="Arial" w:cs="Arial"/>
                <w:szCs w:val="18"/>
              </w:rPr>
              <w:instrText xml:space="preserve"> ADDIN EN.CITE &lt;EndNote&gt;&lt;Cite&gt;&lt;Author&gt;Waalen&lt;/Author&gt;&lt;Year&gt;2009&lt;/Year&gt;&lt;RecNum&gt;2072&lt;/RecNum&gt;&lt;DisplayText&gt;&lt;style face="superscript" font="Times New Roman"&gt;59&lt;/style&gt;&lt;/DisplayText&gt;&lt;record&gt;&lt;rec-number&gt;2072&lt;/rec-number&gt;&lt;foreign-keys&gt;&lt;key app="EN" db-id="59ts2tx0zfaerqef90o5fteqx5vvte9zzzaa"&gt;2072&lt;/key&gt;&lt;/foreign-keys&gt;&lt;ref-type name="Journal Article"&gt;17&lt;/ref-type&gt;&lt;contributors&gt;&lt;authors&gt;&lt;author&gt;Waalen, J.&lt;/author&gt;&lt;author&gt;Bruning, A. L.&lt;/author&gt;&lt;author&gt;Peters, M. J.&lt;/author&gt;&lt;author&gt;Blau, E. M.&lt;/author&gt;&lt;/authors&gt;&lt;/contributors&gt;&lt;auth-address&gt;Department of Molecular and Experimental Medicine, The Scripps Research Institute, La Jolla, CA, USA. jwaalen@scripps.edu.&lt;/auth-address&gt;&lt;titles&gt;&lt;title&gt;A telephone-based intervention for increasing the use of osteoporosis medication: a randomized controlled trial&lt;/title&gt;&lt;secondary-title&gt;Am J Manag Care&lt;/secondary-title&gt;&lt;/titles&gt;&lt;periodical&gt;&lt;full-title&gt;American Journal of Managed Care&lt;/full-title&gt;&lt;abbr-1&gt;Am. J. Manag. Care&lt;/abbr-1&gt;&lt;abbr-2&gt;Am J Manag Care&lt;/abbr-2&gt;&lt;/periodical&gt;&lt;pages&gt;e60-70&lt;/pages&gt;&lt;volume&gt;15&lt;/volume&gt;&lt;number&gt;8&lt;/number&gt;&lt;edition&gt;2009/08/08&lt;/edition&gt;&lt;keywords&gt;&lt;keyword&gt;Aged&lt;/keyword&gt;&lt;keyword&gt;Aged, 80 and over&lt;/keyword&gt;&lt;keyword&gt;Female&lt;/keyword&gt;&lt;keyword&gt;Health Promotion/ methods&lt;/keyword&gt;&lt;keyword&gt;Humans&lt;/keyword&gt;&lt;keyword&gt;Middle Aged&lt;/keyword&gt;&lt;keyword&gt;Osteoporosis/ drug therapy/prevention &amp;amp; control&lt;/keyword&gt;&lt;keyword&gt;Patient Compliance&lt;/keyword&gt;&lt;keyword&gt;Questionnaires&lt;/keyword&gt;&lt;keyword&gt;Telephone&lt;/keyword&gt;&lt;keyword&gt;United States&lt;/keyword&gt;&lt;/keywords&gt;&lt;dates&gt;&lt;year&gt;2009&lt;/year&gt;&lt;pub-dates&gt;&lt;date&gt;Aug&lt;/date&gt;&lt;/pub-dates&gt;&lt;/dates&gt;&lt;isbn&gt;1936-2692 (Electronic)&amp;#xD;1088-0224 (Linking)&lt;/isbn&gt;&lt;accession-num&gt;19659407&lt;/accession-num&gt;&lt;label&gt; ; PubMed Main Search (RCTs)&lt;/label&gt;&lt;urls&gt;&lt;/urls&gt;&lt;custom1&gt;I&lt;/custom1&gt;&lt;custom2&gt;I&lt;/custom2&gt;&lt;custom3&gt;M&lt;/custom3&gt;&lt;custom4&gt;1&lt;/custom4&gt;&lt;custom5&gt;OTH - Osteoporosis&lt;/custom5&gt;&lt;custom6&gt;RCT-P&lt;/custom6&gt;&lt;custom7&gt;PAT&lt;/custom7&gt;&lt;remote-database-provider&gt;NLM&lt;/remote-database-provider&gt;&lt;language&gt;eng&lt;/language&gt;&lt;/record&gt;&lt;/Cite&gt;&lt;/EndNote&gt;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59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br w:type="page"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Patients who couldn't afford meds were assisted in obtaining them free from study sponsor (Merck)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4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Wakefield et al., 2011</w: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aXB0IiBmb250PSJUaW1lcyBOZXcgUm9tYW4iPjYwPC9zdHlsZT48L0Rpc3BsYXlUZXh0PjxyZWNv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aXB0IiBmb250PSJUaW1lcyBOZXcgUm9tYW4iPjYwPC9zdHlsZT48L0Rpc3BsYXlUZXh0PjxyZWNv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60</w:t>
            </w:r>
            <w:r w:rsidR="00FD15B8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53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35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170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71" w:type="dxa"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2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Weinberger et al., 2002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61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3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Weymiller et al., 2007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62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t xml:space="preserve"> </w:t>
            </w:r>
            <w:r w:rsidRPr="007B0AB4">
              <w:rPr>
                <w:rFonts w:ascii="Arial" w:hAnsi="Arial" w:cs="Arial"/>
                <w:szCs w:val="18"/>
              </w:rPr>
              <w:br/>
              <w:t>Statin Choice Randomized Trial</w:t>
            </w:r>
            <w:r w:rsidRPr="007B0AB4">
              <w:rPr>
                <w:rFonts w:ascii="Arial" w:hAnsi="Arial" w:cs="Arial"/>
                <w:szCs w:val="18"/>
              </w:rPr>
              <w:br/>
            </w:r>
            <w:r w:rsidRPr="007B0AB4">
              <w:rPr>
                <w:rFonts w:ascii="Arial" w:hAnsi="Arial" w:cs="Arial"/>
                <w:szCs w:val="18"/>
              </w:rPr>
              <w:br/>
              <w:t>Jones et al., 2009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63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Statin Choice Randomized Trial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1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Williams et al., 2010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dCIgZm9udD0iVGltZXMgTmV3IFJvbWFuIj42NDwvc3R5bGU+PC9EaXNwbGF5VGV4dD48cmVjb3Jk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dCIgZm9udD0iVGltZXMgTmV3IFJvbWFuIj42NDwvc3R5bGU+PC9EaXNwbGF5VGV4dD48cmVjb3Jk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64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Systems change by providing clinician with information about patient adherence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2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Wilson et al., 2010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Better Outcomes of Asthma Treatment (BOAT)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6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lastRenderedPageBreak/>
              <w:t>Wolever et al., 2010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66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Uncertain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3</w:t>
            </w:r>
          </w:p>
        </w:tc>
      </w:tr>
      <w:tr w:rsidR="008B7429" w:rsidRPr="007B0AB4" w:rsidTr="00460473">
        <w:trPr>
          <w:cantSplit/>
        </w:trPr>
        <w:tc>
          <w:tcPr>
            <w:tcW w:w="154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Zhang et al., 2010</w: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D15B8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="00FD15B8" w:rsidRPr="007B0AB4">
              <w:rPr>
                <w:rFonts w:ascii="Arial" w:hAnsi="Arial" w:cs="Arial"/>
                <w:szCs w:val="18"/>
              </w:rPr>
            </w:r>
            <w:r w:rsidR="00FD15B8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67</w:t>
            </w:r>
            <w:r w:rsidR="00FD15B8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Uncertain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5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35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7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Reduction of out of pocket medication expenses</w:t>
            </w:r>
          </w:p>
        </w:tc>
        <w:tc>
          <w:tcPr>
            <w:tcW w:w="1271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1</w:t>
            </w:r>
          </w:p>
        </w:tc>
      </w:tr>
    </w:tbl>
    <w:p w:rsidR="008B7429" w:rsidRPr="006A7F05" w:rsidRDefault="008B7429" w:rsidP="00D95774">
      <w:pPr>
        <w:rPr>
          <w:rFonts w:ascii="Arial" w:hAnsi="Arial" w:cs="Arial"/>
          <w:sz w:val="18"/>
          <w:szCs w:val="18"/>
        </w:rPr>
      </w:pPr>
    </w:p>
    <w:sectPr w:rsidR="008B7429" w:rsidRPr="006A7F05" w:rsidSect="00A11E1C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20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A5E" w:rsidRDefault="00305A5E">
      <w:r>
        <w:separator/>
      </w:r>
    </w:p>
  </w:endnote>
  <w:endnote w:type="continuationSeparator" w:id="0">
    <w:p w:rsidR="00305A5E" w:rsidRDefault="0030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A11E1C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A11E1C">
      <w:rPr>
        <w:rFonts w:ascii="Times New Roman" w:hAnsi="Times New Roman"/>
        <w:sz w:val="24"/>
        <w:szCs w:val="24"/>
      </w:rPr>
      <w:t>D</w:t>
    </w:r>
    <w:r w:rsidR="00124C78" w:rsidRPr="00A11E1C">
      <w:rPr>
        <w:rFonts w:ascii="Times New Roman" w:hAnsi="Times New Roman"/>
        <w:sz w:val="24"/>
        <w:szCs w:val="24"/>
      </w:rPr>
      <w:t>-</w:t>
    </w:r>
    <w:r w:rsidR="00FD15B8" w:rsidRPr="00A11E1C">
      <w:rPr>
        <w:rFonts w:ascii="Times New Roman" w:hAnsi="Times New Roman"/>
        <w:b/>
        <w:sz w:val="24"/>
        <w:szCs w:val="24"/>
      </w:rPr>
      <w:fldChar w:fldCharType="begin"/>
    </w:r>
    <w:r w:rsidR="00124C78" w:rsidRPr="00A11E1C">
      <w:rPr>
        <w:rFonts w:ascii="Times New Roman" w:hAnsi="Times New Roman"/>
        <w:sz w:val="24"/>
        <w:szCs w:val="24"/>
      </w:rPr>
      <w:instrText xml:space="preserve"> PAGE   \* MERGEFORMAT </w:instrText>
    </w:r>
    <w:r w:rsidR="00FD15B8" w:rsidRPr="00A11E1C">
      <w:rPr>
        <w:rFonts w:ascii="Times New Roman" w:hAnsi="Times New Roman"/>
        <w:b/>
        <w:sz w:val="24"/>
        <w:szCs w:val="24"/>
      </w:rPr>
      <w:fldChar w:fldCharType="separate"/>
    </w:r>
    <w:r w:rsidR="00A11E1C">
      <w:rPr>
        <w:rFonts w:ascii="Times New Roman" w:hAnsi="Times New Roman"/>
        <w:noProof/>
        <w:sz w:val="24"/>
        <w:szCs w:val="24"/>
      </w:rPr>
      <w:t>202</w:t>
    </w:r>
    <w:r w:rsidR="00FD15B8" w:rsidRPr="00A11E1C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A5E" w:rsidRDefault="00305A5E">
      <w:r>
        <w:separator/>
      </w:r>
    </w:p>
  </w:footnote>
  <w:footnote w:type="continuationSeparator" w:id="0">
    <w:p w:rsidR="00305A5E" w:rsidRDefault="00305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5A5E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1E1C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15B8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41DEEA-BB38-44E4-A86D-B1B598419A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C7CC58-42C5-48A4-A68D-86A4D27A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4436</Words>
  <Characters>25290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29667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2</cp:revision>
  <cp:lastPrinted>2012-09-05T19:13:00Z</cp:lastPrinted>
  <dcterms:created xsi:type="dcterms:W3CDTF">2012-09-29T13:07:00Z</dcterms:created>
  <dcterms:modified xsi:type="dcterms:W3CDTF">2012-09-29T13:07:00Z</dcterms:modified>
</cp:coreProperties>
</file>