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E70.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Multiplate Analyzer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tent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hrombosis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4"/>
        <w:gridCol w:w="1271"/>
        <w:gridCol w:w="662"/>
        <w:gridCol w:w="1174"/>
        <w:gridCol w:w="1224"/>
        <w:gridCol w:w="977"/>
        <w:gridCol w:w="1413"/>
        <w:gridCol w:w="1084"/>
        <w:gridCol w:w="1067"/>
        <w:gridCol w:w="1075"/>
        <w:gridCol w:w="684"/>
        <w:gridCol w:w="950"/>
        <w:gridCol w:w="810"/>
        <w:gridCol w:w="880"/>
        <w:gridCol w:w="650"/>
      </w:tblGrid>
      <w:tr w:rsidR="00E60974" w:rsidRPr="0069565C" w:rsidTr="005E1103">
        <w:trPr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27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66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17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22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7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41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108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106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1075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8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65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2010{Sibbing, 2010 88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19943882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2010{Sibbing, 2010 73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20633826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Occurrence of an acute coronary syndrome with either angiographic or pathological confirmation of thrombosis.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&gt;468 aggregation units*min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9/428 (2.1%)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OR=3.6</w:t>
            </w:r>
          </w:p>
          <w:p w:rsidR="00E60974" w:rsidRPr="0069565C" w:rsidRDefault="00E60974" w:rsidP="005E11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(calculated)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1.3-9.7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P&lt;0.001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(&gt;468 AU*min vs ≤ 468 AU*min)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≤468 aggregation units*min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7/1180 (0.3)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Mutliplate analyzer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 (all outcomes)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Enhanced responder (AUC≤188) (N=975)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0.38 enhanced responder vs. the remaining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Fig. 2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responder (AUC189-467) (N=1130)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 (AUC≥468) (N=428)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 (2.8%)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 low responder vs the remaining two rows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Sibbing, 2009{Sibbing, 2009 135 /id}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19264241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2010{Sibbing, 2010 100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20062919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Occurrence of an acute coronary syndrome with either angiographic or pathological confirmation of thrombosis.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 n=323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(2.2%)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OR=9.4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3.1- 28.4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 n=1285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(0.2%)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2010{Sibbing, 2010 100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20062919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Occurrence of an acute coronary syndrome with either angiographic or pathological confirmation of thrombosis.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 n=323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(2.5%)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OR=6.5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2.4- 17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 n=1285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(0.4%)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 xml:space="preserve">Sibbing, 2009{Sibbing, 2009 135 /id}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19264241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Occurrence of an acute coronary syndrome with either angiographic or pathological confirmation of thrombosis.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n=323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(2.2%)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HR=10.95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2.31- 51.99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proportional hazards regression]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Diabetes mellitus, active smoking, body mass index, ejection fraction, platelet count, time from clopidogrel loading to blood sampling, and CAD presentation (including STEMI, NSTEMI, stable angina, and unstable angina)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 n=1285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(0.2%)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Occurrence of an acute coronary syndrome with either angiographic or pathological confirmation of thrombosis.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definite ST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8 (2.5%)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HR=5.3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2.3- 13.7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proportional hazards regression]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Diabetes mellitus, active smoking, body mass index, ejection fraction, platelet count, time from clopidogrel loading to blood sampling, and CAD presentation (including STEMI, NSTEMI, stable angina, and unstable angina)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(0.4%)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Academic Research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Consortium criteria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(0.6%)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OR=4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0.65- 24.47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Academic Research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Consortium criteria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(1.6%)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OR=5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1.5- 16.3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(0.3%)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Academic Research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Consortium criteria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0/323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(calculated)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0-6.5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P=0.26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5/1285 (0.4%)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Occurrence of an acute coronary syndrome with either angiographic or pathological confirmation of thrombosis.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(2.8%)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Sensitivity: 0.7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Specificity: 0.84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AUC=0.78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0.60-0.96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(0.4%)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Occurrence of an acute coronary syndrome with either angiographic or pathological confirmation of thrombosis.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(&gt;425 aggregation units*min)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 (4.1%)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Sensitivity: 0.59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Specificity: 0.81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AUC=0.74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0.62-0.86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(≤425 aggregation units*min)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(0.7%)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Occurrence of an acute coronary syndrome with either angiographic or pathological confirmation of thrombosis.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Responders (Quintile 1 ≤124 AU*min)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P=0.003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2 &gt;124-≤192 AU*min)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3 &gt;192-≤261 AU*min)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4 &gt;261-≤416 AU*min)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(Quintile 5: &gt;416 AU*min)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(2.2%)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Probable/ definite ST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Occurrence of an acute coronary syndrome with either angiographic or pathological confirmation of thrombosis.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Responders (Quintile 1 ≤124 AU*min)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Probable/ definite ST 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P=0.001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2 &gt;124-≤192 AU*min)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3 &gt;192-≤261 AU*min)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(0.6%)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4 &gt;261-≤416 AU*min)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(0.6%)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(Quintile 5: &gt;416 AU*min)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(2.8%)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probable/definite stent thrombosis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Academic Research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Consortium criteria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probable/definite stent thrombosis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(2.8%)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OR=7.26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2.86- 18.46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Landmark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(0.4%)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probable/definite stent thrombosis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Academic Research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Consortium criteria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probable/definite stent thrombosis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 (4.1%)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OR=5.8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2.8- 12.3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Landmark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(0.7%)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probable/definite stent thrombosis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Academic Research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Consortium criteria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 to 6 months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probable/definite stent thrombosis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(1.2%)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OR=4.1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1.1- 14.7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Landmark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(0.3%)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Schulz, 2010{Schulz, 2010 67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+ Aspirin 100 mg/d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by Multiplate analyzer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definition of the Academic Research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Consortium (ARC)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8 (2.5%) 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HR=5.4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1.9-15.6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 proportional hazard model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(0.5%)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+ Aspirin 100 mg/d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by Multiplate analyzer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definition of the Academic Research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Consortium (ARC)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5 (1.6%) 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HR=3.4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1-11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cox proportional hazard model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(0.5%)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Siller-Matula 2010{Siller-Matula, 2010 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LD Clopidogrel followed by MD  75 mg daily+250 mg LD aspirin followed by 100 mg daily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Defined by ARC as ACS with angiographic or pathologic confirmation of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Within 6 mo after stenting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Platelet hyperreactivity vs. no hyperreactivity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AUC, 0.92 (SE 0.04)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cutoff, 54U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Sensitivity 100% and specificity 86%; 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AUC, 0.85-0.99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0.012 from ROC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 platelet hyperreactivity 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0/341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also given for MEA+VASP in Fig 3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Platelet hyperreactivity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3/61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also given for MEA+VASP in Fig 3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LD Clopidogrel followed by MD  75 mg daily+250 mg LD aspirin followed by 100 mg daily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definite or probable 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defined any unexplained death within 30 days or target vessel MI without angiographic conﬁrmation of thrombosis or other identiﬁed culprit lesion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Platelet hyperreactivity vs. no hyperreactivity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definite or probable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AUC, 0 .81 (SE 0.10)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cutoff, 54U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86% and specificity 87%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AUC, 0.61-1.02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0.004 from ROC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 platelet hyperreactivity 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1/341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also given for MEA+VASP in Fig 3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Platelet hyperreactivity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6/61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also given for MEA+VASP in Fig 3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LD Clopidogrel followed by MD  75 mg daily+250 mg LD aspirin followed by 100 mg daily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 platelet hyperreactivity 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0/341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also given for MEA+VASP in Fig 3</w:t>
            </w:r>
          </w:p>
        </w:tc>
      </w:tr>
      <w:tr w:rsidR="00E60974" w:rsidRPr="0069565C" w:rsidTr="005E1103">
        <w:trPr>
          <w:cantSplit/>
          <w:trHeight w:val="1592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Platelet hyperreactivity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3/61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also given for MEA+VASP in Fig 3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Eshtehardi, 2010{Eshtehardi, 2010 78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20435201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Switzerland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LD Clopidogrel+500 mg aspirin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(early definite)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Defined according to the Academic Research Consortium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Definitions [ref 26]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low response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OR=6.6 (calculated)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0.6-74.8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0.004 across this and next three rows  (Fisher’s exact or chi-square)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Aspirin low response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Dual low response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(10.5%)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(0.8%)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Siller-matula, 2012{Siller-Matula, 2012 1 /id}22260716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thrombosis (definite     and probable)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non-responder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9/81 (12.5)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HR=36.9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4.3-31.9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&lt;0.001 between  non-responder and responder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 regression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yes,CY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P2C19*2 carrier status,BMI, CRP levels,DM, age, renal failure(creatine clearance&lt;60mg mL,MI,sex,PPI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1/321(0.3)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MEA-ADP-PGE1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0.9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0.83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0.90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cut-off 48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0.86-0.95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MEA-ADP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0.7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0.67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0.78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cut-off 46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0.63-0.94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(%PRI)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0.7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0.38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0.62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cut-off 42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0.46-0.79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0.204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PFA100:CADP-CT(s)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0.70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0.61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0.66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cut-off 105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0.48-0.84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0.084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CPA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:ADP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(SC%)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0.90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0.36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0.62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cut-off 4.6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0.47-76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0.205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CPA: ADP (ASum2)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0.6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0.42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cut-off 43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0.25-0.65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0.606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Johnston, 2012{Johnston, 2012 18242 /id}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22465351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Zealand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aspirin ≥300 mg at and 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≥300 mg and/or aspirin (≥75 mg) and clopidogrel (≥75 mg)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days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 treatment platelet reactivity 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n=95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(calculated)=1.63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P=0.81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n=155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2012{Sibbing, 2012 18239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22682553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ISAR-REACT 4</w:t>
            </w: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LD: 600 mg of clopidogrel and 500 mg aspirin MD: clopidogrel 75 mg x 12 months and aspirin 100 mg twice daily for an indefinite period</w:t>
            </w: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in pts on Abciximab Plus UFH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n=96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OR(calculated)=0.6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0.02-15.2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P=0.46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n=178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in pts on Bivalirudin</w:t>
            </w: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n=109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OR(calculated)=5.02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0.2-124.3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66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n=181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BD7674" w:rsidP="00BD7674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BD7674">
      <w:footerReference w:type="default" r:id="rId9"/>
      <w:pgSz w:w="15840" w:h="12240" w:orient="landscape"/>
      <w:pgMar w:top="1440" w:right="1440" w:bottom="1440" w:left="1440" w:header="720" w:footer="720" w:gutter="0"/>
      <w:pgNumType w:start="4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8B" w:rsidRDefault="00C80D8B" w:rsidP="00FC3BBE">
      <w:r>
        <w:separator/>
      </w:r>
    </w:p>
  </w:endnote>
  <w:endnote w:type="continuationSeparator" w:id="0">
    <w:p w:rsidR="00C80D8B" w:rsidRDefault="00C80D8B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BD7674">
          <w:rPr>
            <w:rFonts w:ascii="Times New Roman" w:hAnsi="Times New Roman"/>
            <w:noProof/>
            <w:sz w:val="24"/>
            <w:szCs w:val="24"/>
          </w:rPr>
          <w:t>474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8B" w:rsidRDefault="00C80D8B" w:rsidP="00FC3BBE">
      <w:r>
        <w:separator/>
      </w:r>
    </w:p>
  </w:footnote>
  <w:footnote w:type="continuationSeparator" w:id="0">
    <w:p w:rsidR="00C80D8B" w:rsidRDefault="00C80D8B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D7674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0D8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88CC-F406-4BBC-BC90-D8E2EAE3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2013-11-11T06:20:00Z</dcterms:modified>
</cp:coreProperties>
</file>