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97D" w:rsidRPr="00C9697D" w:rsidRDefault="00C9697D" w:rsidP="00C9697D">
      <w:pPr>
        <w:keepNext/>
        <w:rPr>
          <w:rFonts w:ascii="Arial" w:eastAsia="Times New Roman" w:hAnsi="Arial"/>
          <w:b/>
          <w:color w:val="000000"/>
          <w:sz w:val="20"/>
          <w:szCs w:val="24"/>
        </w:rPr>
      </w:pPr>
      <w:r w:rsidRPr="00C9697D">
        <w:rPr>
          <w:rFonts w:ascii="Arial" w:eastAsia="Times New Roman" w:hAnsi="Arial" w:cs="Arial"/>
          <w:b/>
          <w:color w:val="000000"/>
          <w:sz w:val="20"/>
        </w:rPr>
        <w:t xml:space="preserve">Appendix </w:t>
      </w:r>
      <w:r w:rsidRPr="00C9697D">
        <w:rPr>
          <w:rFonts w:ascii="Arial" w:eastAsia="Times New Roman" w:hAnsi="Arial"/>
          <w:b/>
          <w:color w:val="000000"/>
          <w:sz w:val="20"/>
          <w:szCs w:val="24"/>
        </w:rPr>
        <w:t>Table E5. Baseline characteristics of patients with ischemic heart disease in studies assessing the predictive ability of LTA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4A0" w:firstRow="1" w:lastRow="0" w:firstColumn="1" w:lastColumn="0" w:noHBand="0" w:noVBand="1"/>
      </w:tblPr>
      <w:tblGrid>
        <w:gridCol w:w="1325"/>
        <w:gridCol w:w="1258"/>
        <w:gridCol w:w="1978"/>
        <w:gridCol w:w="1777"/>
        <w:gridCol w:w="1286"/>
        <w:gridCol w:w="1393"/>
        <w:gridCol w:w="1345"/>
        <w:gridCol w:w="1263"/>
        <w:gridCol w:w="1393"/>
      </w:tblGrid>
      <w:tr w:rsidR="00C9697D" w:rsidRPr="00C9697D" w:rsidTr="007B0DD7">
        <w:trPr>
          <w:cantSplit/>
          <w:tblHeader/>
        </w:trPr>
        <w:tc>
          <w:tcPr>
            <w:tcW w:w="0" w:type="auto"/>
            <w:shd w:val="clear" w:color="auto" w:fill="auto"/>
          </w:tcPr>
          <w:p w:rsidR="00C9697D" w:rsidRPr="00C9697D" w:rsidRDefault="00C9697D" w:rsidP="00C9697D">
            <w:pPr>
              <w:rPr>
                <w:rFonts w:ascii="Arial" w:hAnsi="Arial" w:cs="Arial"/>
                <w:b/>
                <w:sz w:val="18"/>
                <w:szCs w:val="18"/>
              </w:rPr>
            </w:pPr>
            <w:r w:rsidRPr="00C9697D">
              <w:rPr>
                <w:rFonts w:ascii="Arial" w:hAnsi="Arial" w:cs="Arial"/>
                <w:b/>
                <w:sz w:val="18"/>
                <w:szCs w:val="18"/>
              </w:rPr>
              <w:t>Author, year [ref]</w:t>
            </w:r>
          </w:p>
          <w:p w:rsidR="00C9697D" w:rsidRPr="00C9697D" w:rsidRDefault="00C9697D" w:rsidP="00C9697D">
            <w:pPr>
              <w:rPr>
                <w:rFonts w:ascii="Arial" w:hAnsi="Arial" w:cs="Arial"/>
                <w:b/>
                <w:sz w:val="18"/>
                <w:szCs w:val="18"/>
              </w:rPr>
            </w:pPr>
            <w:r w:rsidRPr="00C9697D">
              <w:rPr>
                <w:rFonts w:ascii="Arial" w:hAnsi="Arial" w:cs="Arial"/>
                <w:b/>
                <w:sz w:val="18"/>
                <w:szCs w:val="18"/>
              </w:rPr>
              <w:t>UID</w:t>
            </w:r>
          </w:p>
          <w:p w:rsidR="00C9697D" w:rsidRPr="00C9697D" w:rsidRDefault="00C9697D" w:rsidP="00C9697D">
            <w:pPr>
              <w:rPr>
                <w:rFonts w:ascii="Arial" w:hAnsi="Arial" w:cs="Arial"/>
                <w:b/>
                <w:sz w:val="18"/>
                <w:szCs w:val="18"/>
              </w:rPr>
            </w:pPr>
            <w:r w:rsidRPr="00C9697D">
              <w:rPr>
                <w:rFonts w:ascii="Arial" w:hAnsi="Arial" w:cs="Arial"/>
                <w:b/>
                <w:sz w:val="18"/>
                <w:szCs w:val="18"/>
              </w:rPr>
              <w:t>Country</w:t>
            </w:r>
          </w:p>
          <w:p w:rsidR="00C9697D" w:rsidRPr="00C9697D" w:rsidRDefault="00C9697D" w:rsidP="00C9697D">
            <w:pPr>
              <w:rPr>
                <w:rFonts w:ascii="Arial" w:hAnsi="Arial" w:cs="Arial"/>
                <w:b/>
                <w:sz w:val="18"/>
                <w:szCs w:val="18"/>
              </w:rPr>
            </w:pPr>
            <w:r w:rsidRPr="00C9697D">
              <w:rPr>
                <w:rFonts w:ascii="Arial" w:hAnsi="Arial" w:cs="Arial"/>
                <w:b/>
                <w:sz w:val="18"/>
                <w:szCs w:val="18"/>
              </w:rPr>
              <w:t>Study Name</w:t>
            </w:r>
          </w:p>
        </w:tc>
        <w:tc>
          <w:tcPr>
            <w:tcW w:w="0" w:type="auto"/>
            <w:shd w:val="clear" w:color="auto" w:fill="auto"/>
          </w:tcPr>
          <w:p w:rsidR="00C9697D" w:rsidRPr="00C9697D" w:rsidRDefault="00C9697D" w:rsidP="00C9697D">
            <w:pPr>
              <w:rPr>
                <w:rFonts w:ascii="Arial" w:hAnsi="Arial" w:cs="Arial"/>
                <w:b/>
                <w:sz w:val="18"/>
                <w:szCs w:val="18"/>
              </w:rPr>
            </w:pPr>
            <w:r w:rsidRPr="00C9697D">
              <w:rPr>
                <w:rFonts w:ascii="Arial" w:hAnsi="Arial" w:cs="Arial"/>
                <w:b/>
                <w:sz w:val="18"/>
                <w:szCs w:val="18"/>
              </w:rPr>
              <w:t>Demographics</w:t>
            </w:r>
          </w:p>
          <w:p w:rsidR="00C9697D" w:rsidRPr="00C9697D" w:rsidRDefault="00C9697D" w:rsidP="00C9697D">
            <w:pPr>
              <w:rPr>
                <w:rFonts w:ascii="Arial" w:hAnsi="Arial" w:cs="Arial"/>
                <w:b/>
                <w:sz w:val="18"/>
                <w:szCs w:val="18"/>
              </w:rPr>
            </w:pPr>
            <w:r w:rsidRPr="00C9697D">
              <w:rPr>
                <w:rFonts w:ascii="Arial" w:hAnsi="Arial" w:cs="Arial"/>
                <w:b/>
                <w:sz w:val="18"/>
                <w:szCs w:val="18"/>
              </w:rPr>
              <w:t>Total N Enrolled</w:t>
            </w:r>
          </w:p>
          <w:p w:rsidR="00C9697D" w:rsidRPr="00C9697D" w:rsidRDefault="00C9697D" w:rsidP="00C9697D">
            <w:pPr>
              <w:rPr>
                <w:rFonts w:ascii="Arial" w:hAnsi="Arial" w:cs="Arial"/>
                <w:b/>
                <w:sz w:val="18"/>
                <w:szCs w:val="18"/>
              </w:rPr>
            </w:pPr>
            <w:r w:rsidRPr="00C9697D">
              <w:rPr>
                <w:rFonts w:ascii="Arial" w:hAnsi="Arial" w:cs="Arial"/>
                <w:b/>
                <w:sz w:val="18"/>
                <w:szCs w:val="18"/>
              </w:rPr>
              <w:t>Race (% by group)</w:t>
            </w:r>
          </w:p>
          <w:p w:rsidR="00C9697D" w:rsidRPr="00C9697D" w:rsidRDefault="00C9697D" w:rsidP="00C9697D">
            <w:pPr>
              <w:rPr>
                <w:rFonts w:ascii="Arial" w:hAnsi="Arial" w:cs="Arial"/>
                <w:b/>
                <w:sz w:val="18"/>
                <w:szCs w:val="18"/>
              </w:rPr>
            </w:pPr>
            <w:r w:rsidRPr="00C9697D">
              <w:rPr>
                <w:rFonts w:ascii="Arial" w:hAnsi="Arial" w:cs="Arial"/>
                <w:b/>
                <w:sz w:val="18"/>
                <w:szCs w:val="18"/>
              </w:rPr>
              <w:t>Male (%)</w:t>
            </w:r>
          </w:p>
          <w:p w:rsidR="00C9697D" w:rsidRPr="00C9697D" w:rsidRDefault="00C9697D" w:rsidP="00C9697D">
            <w:pPr>
              <w:rPr>
                <w:rFonts w:ascii="Arial" w:hAnsi="Arial" w:cs="Arial"/>
                <w:b/>
                <w:sz w:val="18"/>
                <w:szCs w:val="18"/>
              </w:rPr>
            </w:pPr>
            <w:r w:rsidRPr="00C9697D">
              <w:rPr>
                <w:rFonts w:ascii="Arial" w:hAnsi="Arial" w:cs="Arial"/>
                <w:b/>
                <w:sz w:val="18"/>
                <w:szCs w:val="18"/>
              </w:rPr>
              <w:t>Age*</w:t>
            </w:r>
          </w:p>
        </w:tc>
        <w:tc>
          <w:tcPr>
            <w:tcW w:w="0" w:type="auto"/>
            <w:shd w:val="clear" w:color="auto" w:fill="auto"/>
          </w:tcPr>
          <w:p w:rsidR="00C9697D" w:rsidRPr="00C9697D" w:rsidRDefault="00C9697D" w:rsidP="00C9697D">
            <w:pPr>
              <w:rPr>
                <w:rFonts w:ascii="Arial" w:hAnsi="Arial" w:cs="Arial"/>
                <w:b/>
                <w:color w:val="000000"/>
                <w:sz w:val="18"/>
                <w:szCs w:val="18"/>
              </w:rPr>
            </w:pPr>
            <w:r w:rsidRPr="00C9697D">
              <w:rPr>
                <w:rFonts w:ascii="Arial" w:hAnsi="Arial" w:cs="Arial"/>
                <w:b/>
                <w:sz w:val="18"/>
                <w:szCs w:val="18"/>
              </w:rPr>
              <w:t xml:space="preserve">Vascular disease </w:t>
            </w:r>
            <w:r w:rsidRPr="00C9697D">
              <w:rPr>
                <w:rFonts w:ascii="Arial" w:hAnsi="Arial" w:cs="Arial"/>
                <w:b/>
                <w:color w:val="000000"/>
                <w:sz w:val="18"/>
                <w:szCs w:val="18"/>
              </w:rPr>
              <w:t>history</w:t>
            </w:r>
          </w:p>
          <w:p w:rsidR="00C9697D" w:rsidRPr="00C9697D" w:rsidRDefault="00C9697D" w:rsidP="00C9697D">
            <w:pPr>
              <w:rPr>
                <w:rFonts w:ascii="Arial" w:hAnsi="Arial" w:cs="Arial"/>
                <w:b/>
                <w:sz w:val="18"/>
                <w:szCs w:val="18"/>
              </w:rPr>
            </w:pPr>
            <w:r w:rsidRPr="00C9697D">
              <w:rPr>
                <w:rFonts w:ascii="Arial" w:hAnsi="Arial" w:cs="Arial"/>
                <w:b/>
                <w:sz w:val="18"/>
                <w:szCs w:val="18"/>
              </w:rPr>
              <w:t>Previous CAD (%)</w:t>
            </w:r>
          </w:p>
          <w:p w:rsidR="00C9697D" w:rsidRPr="00C9697D" w:rsidRDefault="00C9697D" w:rsidP="00C9697D">
            <w:pPr>
              <w:rPr>
                <w:rFonts w:ascii="Arial" w:hAnsi="Arial" w:cs="Arial"/>
                <w:b/>
                <w:sz w:val="18"/>
                <w:szCs w:val="18"/>
              </w:rPr>
            </w:pPr>
            <w:r w:rsidRPr="00C9697D">
              <w:rPr>
                <w:rFonts w:ascii="Arial" w:hAnsi="Arial" w:cs="Arial"/>
                <w:b/>
                <w:sz w:val="18"/>
                <w:szCs w:val="18"/>
              </w:rPr>
              <w:t>Previous heart failure(%)</w:t>
            </w:r>
          </w:p>
          <w:p w:rsidR="00C9697D" w:rsidRPr="00C9697D" w:rsidRDefault="00C9697D" w:rsidP="00C9697D">
            <w:pPr>
              <w:rPr>
                <w:rFonts w:ascii="Arial" w:hAnsi="Arial" w:cs="Arial"/>
                <w:b/>
                <w:sz w:val="18"/>
                <w:szCs w:val="18"/>
              </w:rPr>
            </w:pPr>
            <w:r w:rsidRPr="00C9697D">
              <w:rPr>
                <w:rFonts w:ascii="Arial" w:hAnsi="Arial" w:cs="Arial"/>
                <w:b/>
                <w:sz w:val="18"/>
                <w:szCs w:val="18"/>
              </w:rPr>
              <w:t>Previous TIA/stroke(%)</w:t>
            </w:r>
          </w:p>
          <w:p w:rsidR="00C9697D" w:rsidRPr="00C9697D" w:rsidRDefault="00C9697D" w:rsidP="00C9697D">
            <w:pPr>
              <w:rPr>
                <w:rFonts w:ascii="Arial" w:hAnsi="Arial" w:cs="Arial"/>
                <w:b/>
                <w:sz w:val="18"/>
                <w:szCs w:val="18"/>
              </w:rPr>
            </w:pPr>
            <w:r w:rsidRPr="00C9697D">
              <w:rPr>
                <w:rFonts w:ascii="Arial" w:hAnsi="Arial" w:cs="Arial"/>
                <w:b/>
                <w:sz w:val="18"/>
                <w:szCs w:val="18"/>
              </w:rPr>
              <w:t>History of PCI or CABG(%):</w:t>
            </w:r>
          </w:p>
          <w:p w:rsidR="00C9697D" w:rsidRPr="00C9697D" w:rsidRDefault="00C9697D" w:rsidP="00C9697D">
            <w:pPr>
              <w:rPr>
                <w:rFonts w:ascii="Arial" w:hAnsi="Arial" w:cs="Arial"/>
                <w:b/>
                <w:sz w:val="18"/>
                <w:szCs w:val="18"/>
              </w:rPr>
            </w:pPr>
            <w:r w:rsidRPr="00C9697D">
              <w:rPr>
                <w:rFonts w:ascii="Arial" w:hAnsi="Arial" w:cs="Arial"/>
                <w:b/>
                <w:sz w:val="18"/>
                <w:szCs w:val="18"/>
              </w:rPr>
              <w:t>Stable angina(%)</w:t>
            </w:r>
          </w:p>
          <w:p w:rsidR="00C9697D" w:rsidRPr="00C9697D" w:rsidRDefault="00C9697D" w:rsidP="00C9697D">
            <w:pPr>
              <w:rPr>
                <w:rFonts w:ascii="Arial" w:hAnsi="Arial" w:cs="Arial"/>
                <w:b/>
                <w:sz w:val="18"/>
                <w:szCs w:val="18"/>
              </w:rPr>
            </w:pPr>
            <w:r w:rsidRPr="00C9697D">
              <w:rPr>
                <w:rFonts w:ascii="Arial" w:hAnsi="Arial" w:cs="Arial"/>
                <w:b/>
                <w:sz w:val="18"/>
                <w:szCs w:val="18"/>
              </w:rPr>
              <w:t>Unstable angina(%)</w:t>
            </w:r>
          </w:p>
          <w:p w:rsidR="00C9697D" w:rsidRPr="00C9697D" w:rsidRDefault="00C9697D" w:rsidP="00C9697D">
            <w:pPr>
              <w:rPr>
                <w:rFonts w:ascii="Arial" w:hAnsi="Arial" w:cs="Arial"/>
                <w:b/>
                <w:sz w:val="18"/>
                <w:szCs w:val="18"/>
              </w:rPr>
            </w:pPr>
            <w:r w:rsidRPr="00C9697D">
              <w:rPr>
                <w:rFonts w:ascii="Arial" w:hAnsi="Arial" w:cs="Arial"/>
                <w:b/>
                <w:sz w:val="18"/>
                <w:szCs w:val="18"/>
              </w:rPr>
              <w:t>Previous PAD(%)</w:t>
            </w:r>
          </w:p>
          <w:p w:rsidR="00C9697D" w:rsidRPr="00C9697D" w:rsidRDefault="00C9697D" w:rsidP="00C9697D">
            <w:pPr>
              <w:rPr>
                <w:rFonts w:ascii="Arial" w:hAnsi="Arial" w:cs="Arial"/>
                <w:b/>
                <w:sz w:val="18"/>
                <w:szCs w:val="18"/>
              </w:rPr>
            </w:pPr>
            <w:r w:rsidRPr="00C9697D">
              <w:rPr>
                <w:rFonts w:ascii="Arial" w:hAnsi="Arial" w:cs="Arial"/>
                <w:b/>
                <w:sz w:val="18"/>
                <w:szCs w:val="18"/>
              </w:rPr>
              <w:t>History of MI(%)</w:t>
            </w:r>
          </w:p>
          <w:p w:rsidR="00C9697D" w:rsidRPr="00C9697D" w:rsidRDefault="00C9697D" w:rsidP="00C9697D">
            <w:pPr>
              <w:rPr>
                <w:rFonts w:ascii="Arial" w:hAnsi="Arial" w:cs="Arial"/>
                <w:b/>
                <w:sz w:val="18"/>
                <w:szCs w:val="18"/>
              </w:rPr>
            </w:pPr>
            <w:r w:rsidRPr="00C9697D">
              <w:rPr>
                <w:rFonts w:ascii="Arial" w:hAnsi="Arial" w:cs="Arial"/>
                <w:b/>
                <w:sz w:val="18"/>
                <w:szCs w:val="18"/>
              </w:rPr>
              <w:t>STEMI/non-STEMI(%)</w:t>
            </w:r>
          </w:p>
        </w:tc>
        <w:tc>
          <w:tcPr>
            <w:tcW w:w="0" w:type="auto"/>
            <w:shd w:val="clear" w:color="auto" w:fill="auto"/>
          </w:tcPr>
          <w:p w:rsidR="00C9697D" w:rsidRPr="00C9697D" w:rsidRDefault="00C9697D" w:rsidP="00C9697D">
            <w:pPr>
              <w:rPr>
                <w:rFonts w:ascii="Arial" w:hAnsi="Arial" w:cs="Arial"/>
                <w:b/>
                <w:sz w:val="18"/>
                <w:szCs w:val="18"/>
              </w:rPr>
            </w:pPr>
            <w:r w:rsidRPr="00C9697D">
              <w:rPr>
                <w:rFonts w:ascii="Arial" w:hAnsi="Arial" w:cs="Arial"/>
                <w:b/>
                <w:sz w:val="18"/>
                <w:szCs w:val="18"/>
              </w:rPr>
              <w:t>Vascular risk factors</w:t>
            </w:r>
          </w:p>
          <w:p w:rsidR="00C9697D" w:rsidRPr="00C9697D" w:rsidRDefault="00C9697D" w:rsidP="00C9697D">
            <w:pPr>
              <w:rPr>
                <w:rFonts w:ascii="Arial" w:hAnsi="Arial" w:cs="Arial"/>
                <w:b/>
                <w:sz w:val="18"/>
                <w:szCs w:val="18"/>
              </w:rPr>
            </w:pPr>
            <w:r w:rsidRPr="00C9697D">
              <w:rPr>
                <w:rFonts w:ascii="Arial" w:hAnsi="Arial" w:cs="Arial"/>
                <w:b/>
                <w:sz w:val="18"/>
                <w:szCs w:val="18"/>
              </w:rPr>
              <w:t>Dyslipidemia (%)</w:t>
            </w:r>
          </w:p>
          <w:p w:rsidR="00C9697D" w:rsidRPr="00C9697D" w:rsidRDefault="00C9697D" w:rsidP="00C9697D">
            <w:pPr>
              <w:rPr>
                <w:rFonts w:ascii="Arial" w:hAnsi="Arial" w:cs="Arial"/>
                <w:b/>
                <w:sz w:val="18"/>
                <w:szCs w:val="18"/>
              </w:rPr>
            </w:pPr>
            <w:r w:rsidRPr="00C9697D">
              <w:rPr>
                <w:rFonts w:ascii="Arial" w:hAnsi="Arial" w:cs="Arial"/>
                <w:b/>
                <w:sz w:val="18"/>
                <w:szCs w:val="18"/>
              </w:rPr>
              <w:t>Smokers (%)</w:t>
            </w:r>
          </w:p>
          <w:p w:rsidR="00C9697D" w:rsidRPr="00C9697D" w:rsidRDefault="00C9697D" w:rsidP="00C9697D">
            <w:pPr>
              <w:rPr>
                <w:rFonts w:ascii="Arial" w:hAnsi="Arial" w:cs="Arial"/>
                <w:b/>
                <w:sz w:val="18"/>
                <w:szCs w:val="18"/>
              </w:rPr>
            </w:pPr>
            <w:r w:rsidRPr="00C9697D">
              <w:rPr>
                <w:rFonts w:ascii="Arial" w:hAnsi="Arial" w:cs="Arial"/>
                <w:b/>
                <w:sz w:val="18"/>
                <w:szCs w:val="18"/>
              </w:rPr>
              <w:t xml:space="preserve">BP(mmHg diastolic/systolic </w:t>
            </w:r>
          </w:p>
          <w:p w:rsidR="00C9697D" w:rsidRPr="00C9697D" w:rsidRDefault="00C9697D" w:rsidP="00C9697D">
            <w:pPr>
              <w:rPr>
                <w:rFonts w:ascii="Arial" w:hAnsi="Arial" w:cs="Arial"/>
                <w:b/>
                <w:sz w:val="18"/>
                <w:szCs w:val="18"/>
              </w:rPr>
            </w:pPr>
            <w:r w:rsidRPr="00C9697D">
              <w:rPr>
                <w:rFonts w:ascii="Arial" w:hAnsi="Arial" w:cs="Arial"/>
                <w:b/>
                <w:sz w:val="18"/>
                <w:szCs w:val="18"/>
              </w:rPr>
              <w:t>HTN (%)</w:t>
            </w:r>
          </w:p>
          <w:p w:rsidR="00C9697D" w:rsidRPr="00C9697D" w:rsidRDefault="00C9697D" w:rsidP="00C9697D">
            <w:pPr>
              <w:rPr>
                <w:rFonts w:ascii="Arial" w:hAnsi="Arial" w:cs="Arial"/>
                <w:b/>
                <w:sz w:val="18"/>
                <w:szCs w:val="18"/>
              </w:rPr>
            </w:pPr>
            <w:r w:rsidRPr="00C9697D">
              <w:rPr>
                <w:rFonts w:ascii="Arial" w:hAnsi="Arial" w:cs="Arial"/>
                <w:b/>
                <w:sz w:val="18"/>
                <w:szCs w:val="18"/>
              </w:rPr>
              <w:t>Diabetes (%)</w:t>
            </w:r>
          </w:p>
          <w:p w:rsidR="00C9697D" w:rsidRPr="00C9697D" w:rsidRDefault="00C9697D" w:rsidP="00C9697D">
            <w:pPr>
              <w:rPr>
                <w:rFonts w:ascii="Arial" w:hAnsi="Arial" w:cs="Arial"/>
                <w:b/>
                <w:sz w:val="18"/>
                <w:szCs w:val="18"/>
              </w:rPr>
            </w:pPr>
          </w:p>
        </w:tc>
        <w:tc>
          <w:tcPr>
            <w:tcW w:w="0" w:type="auto"/>
            <w:shd w:val="clear" w:color="auto" w:fill="auto"/>
          </w:tcPr>
          <w:p w:rsidR="00C9697D" w:rsidRPr="00C9697D" w:rsidRDefault="00C9697D" w:rsidP="00C9697D">
            <w:pPr>
              <w:rPr>
                <w:rFonts w:ascii="Arial" w:hAnsi="Arial" w:cs="Arial"/>
                <w:b/>
                <w:sz w:val="18"/>
                <w:szCs w:val="18"/>
              </w:rPr>
            </w:pPr>
            <w:r w:rsidRPr="00C9697D">
              <w:rPr>
                <w:rFonts w:ascii="Arial" w:hAnsi="Arial" w:cs="Arial"/>
                <w:b/>
                <w:sz w:val="18"/>
                <w:szCs w:val="18"/>
              </w:rPr>
              <w:t>Prior medications</w:t>
            </w:r>
          </w:p>
          <w:p w:rsidR="00C9697D" w:rsidRPr="00C9697D" w:rsidRDefault="00C9697D" w:rsidP="00C9697D">
            <w:pPr>
              <w:rPr>
                <w:rFonts w:ascii="Arial" w:hAnsi="Arial" w:cs="Arial"/>
                <w:b/>
                <w:sz w:val="18"/>
                <w:szCs w:val="18"/>
              </w:rPr>
            </w:pPr>
            <w:r w:rsidRPr="00C9697D">
              <w:rPr>
                <w:rFonts w:ascii="Arial" w:hAnsi="Arial" w:cs="Arial"/>
                <w:b/>
                <w:sz w:val="18"/>
                <w:szCs w:val="18"/>
              </w:rPr>
              <w:t>(pre-study)</w:t>
            </w:r>
          </w:p>
          <w:p w:rsidR="00C9697D" w:rsidRPr="00C9697D" w:rsidRDefault="00C9697D" w:rsidP="00C9697D">
            <w:pPr>
              <w:rPr>
                <w:rFonts w:ascii="Arial" w:hAnsi="Arial" w:cs="Arial"/>
                <w:b/>
                <w:sz w:val="18"/>
                <w:szCs w:val="18"/>
              </w:rPr>
            </w:pPr>
            <w:r w:rsidRPr="00C9697D">
              <w:rPr>
                <w:rFonts w:ascii="Arial" w:hAnsi="Arial" w:cs="Arial"/>
                <w:b/>
                <w:sz w:val="18"/>
                <w:szCs w:val="18"/>
              </w:rPr>
              <w:t>Vitamin K antagonist(%)</w:t>
            </w:r>
          </w:p>
          <w:p w:rsidR="00C9697D" w:rsidRPr="00C9697D" w:rsidRDefault="00C9697D" w:rsidP="00C9697D">
            <w:pPr>
              <w:rPr>
                <w:rFonts w:ascii="Arial" w:hAnsi="Arial" w:cs="Arial"/>
                <w:b/>
                <w:sz w:val="18"/>
                <w:szCs w:val="18"/>
              </w:rPr>
            </w:pPr>
            <w:r w:rsidRPr="00C9697D">
              <w:rPr>
                <w:rFonts w:ascii="Arial" w:hAnsi="Arial" w:cs="Arial"/>
                <w:b/>
                <w:sz w:val="18"/>
                <w:szCs w:val="18"/>
              </w:rPr>
              <w:t>Clopidogrel(%)</w:t>
            </w:r>
          </w:p>
          <w:p w:rsidR="00C9697D" w:rsidRPr="00C9697D" w:rsidRDefault="00C9697D" w:rsidP="00C9697D">
            <w:pPr>
              <w:rPr>
                <w:rFonts w:ascii="Arial" w:hAnsi="Arial" w:cs="Arial"/>
                <w:b/>
                <w:sz w:val="18"/>
                <w:szCs w:val="18"/>
              </w:rPr>
            </w:pPr>
            <w:r w:rsidRPr="00C9697D">
              <w:rPr>
                <w:rFonts w:ascii="Arial" w:hAnsi="Arial" w:cs="Arial"/>
                <w:b/>
                <w:sz w:val="18"/>
                <w:szCs w:val="18"/>
              </w:rPr>
              <w:t>Aspirin(%)</w:t>
            </w:r>
          </w:p>
          <w:p w:rsidR="00C9697D" w:rsidRPr="00C9697D" w:rsidRDefault="00C9697D" w:rsidP="00C9697D">
            <w:pPr>
              <w:rPr>
                <w:rFonts w:ascii="Arial" w:hAnsi="Arial" w:cs="Arial"/>
                <w:b/>
                <w:sz w:val="18"/>
                <w:szCs w:val="18"/>
              </w:rPr>
            </w:pPr>
            <w:r w:rsidRPr="00C9697D">
              <w:rPr>
                <w:rFonts w:ascii="Arial" w:hAnsi="Arial" w:cs="Arial"/>
                <w:b/>
                <w:sz w:val="18"/>
                <w:szCs w:val="18"/>
              </w:rPr>
              <w:t>PPI(%)</w:t>
            </w:r>
          </w:p>
          <w:p w:rsidR="00C9697D" w:rsidRPr="00C9697D" w:rsidRDefault="00C9697D" w:rsidP="00C9697D">
            <w:pPr>
              <w:rPr>
                <w:rFonts w:ascii="Arial" w:hAnsi="Arial" w:cs="Arial"/>
                <w:b/>
                <w:sz w:val="18"/>
                <w:szCs w:val="18"/>
              </w:rPr>
            </w:pPr>
          </w:p>
        </w:tc>
        <w:tc>
          <w:tcPr>
            <w:tcW w:w="0" w:type="auto"/>
            <w:shd w:val="clear" w:color="auto" w:fill="auto"/>
          </w:tcPr>
          <w:p w:rsidR="00C9697D" w:rsidRPr="00C9697D" w:rsidRDefault="00C9697D" w:rsidP="00C9697D">
            <w:pPr>
              <w:rPr>
                <w:rFonts w:ascii="Arial" w:hAnsi="Arial" w:cs="Arial"/>
                <w:b/>
                <w:sz w:val="18"/>
                <w:szCs w:val="18"/>
              </w:rPr>
            </w:pPr>
            <w:r w:rsidRPr="00C9697D">
              <w:rPr>
                <w:rFonts w:ascii="Arial" w:hAnsi="Arial" w:cs="Arial"/>
                <w:b/>
                <w:sz w:val="18"/>
                <w:szCs w:val="18"/>
              </w:rPr>
              <w:t>Procedural data</w:t>
            </w:r>
          </w:p>
          <w:p w:rsidR="00C9697D" w:rsidRPr="00C9697D" w:rsidRDefault="00C9697D" w:rsidP="00C9697D">
            <w:pPr>
              <w:rPr>
                <w:rFonts w:ascii="Arial" w:hAnsi="Arial" w:cs="Arial"/>
                <w:b/>
                <w:sz w:val="18"/>
                <w:szCs w:val="18"/>
              </w:rPr>
            </w:pPr>
            <w:r w:rsidRPr="00C9697D">
              <w:rPr>
                <w:rFonts w:ascii="Arial" w:hAnsi="Arial" w:cs="Arial"/>
                <w:b/>
                <w:sz w:val="18"/>
                <w:szCs w:val="18"/>
              </w:rPr>
              <w:t>Stent implantation(%)</w:t>
            </w:r>
          </w:p>
          <w:p w:rsidR="00C9697D" w:rsidRPr="00C9697D" w:rsidRDefault="00C9697D" w:rsidP="00C9697D">
            <w:pPr>
              <w:rPr>
                <w:rFonts w:ascii="Arial" w:hAnsi="Arial" w:cs="Arial"/>
                <w:b/>
                <w:sz w:val="18"/>
                <w:szCs w:val="18"/>
              </w:rPr>
            </w:pPr>
            <w:r w:rsidRPr="00C9697D">
              <w:rPr>
                <w:rFonts w:ascii="Arial" w:hAnsi="Arial" w:cs="Arial"/>
                <w:b/>
                <w:sz w:val="18"/>
                <w:szCs w:val="18"/>
              </w:rPr>
              <w:t>Type of stent(%)</w:t>
            </w:r>
          </w:p>
          <w:p w:rsidR="00C9697D" w:rsidRPr="00C9697D" w:rsidRDefault="00C9697D" w:rsidP="00C9697D">
            <w:pPr>
              <w:rPr>
                <w:rFonts w:ascii="Arial" w:hAnsi="Arial" w:cs="Arial"/>
                <w:b/>
                <w:sz w:val="18"/>
                <w:szCs w:val="18"/>
              </w:rPr>
            </w:pPr>
            <w:r w:rsidRPr="00C9697D">
              <w:rPr>
                <w:rFonts w:ascii="Arial" w:hAnsi="Arial" w:cs="Arial"/>
                <w:b/>
                <w:sz w:val="18"/>
                <w:szCs w:val="18"/>
              </w:rPr>
              <w:t xml:space="preserve">Multi-or single vessel(%) </w:t>
            </w:r>
          </w:p>
          <w:p w:rsidR="00C9697D" w:rsidRPr="00C9697D" w:rsidRDefault="00C9697D" w:rsidP="00C9697D">
            <w:pPr>
              <w:rPr>
                <w:rFonts w:ascii="Arial" w:hAnsi="Arial" w:cs="Arial"/>
                <w:b/>
                <w:sz w:val="18"/>
                <w:szCs w:val="18"/>
              </w:rPr>
            </w:pPr>
          </w:p>
        </w:tc>
        <w:tc>
          <w:tcPr>
            <w:tcW w:w="0" w:type="auto"/>
            <w:shd w:val="clear" w:color="auto" w:fill="auto"/>
          </w:tcPr>
          <w:p w:rsidR="00C9697D" w:rsidRPr="00C9697D" w:rsidRDefault="00C9697D" w:rsidP="00C9697D">
            <w:pPr>
              <w:rPr>
                <w:rFonts w:ascii="Arial" w:hAnsi="Arial" w:cs="Arial"/>
                <w:b/>
                <w:sz w:val="18"/>
                <w:szCs w:val="18"/>
              </w:rPr>
            </w:pPr>
            <w:r w:rsidRPr="00C9697D">
              <w:rPr>
                <w:rFonts w:ascii="Arial" w:hAnsi="Arial" w:cs="Arial"/>
                <w:b/>
                <w:sz w:val="18"/>
                <w:szCs w:val="18"/>
              </w:rPr>
              <w:t>Current indication for clopidogrel treatment</w:t>
            </w:r>
          </w:p>
        </w:tc>
        <w:tc>
          <w:tcPr>
            <w:tcW w:w="0" w:type="auto"/>
            <w:shd w:val="clear" w:color="auto" w:fill="auto"/>
          </w:tcPr>
          <w:p w:rsidR="00C9697D" w:rsidRPr="00C9697D" w:rsidRDefault="00C9697D" w:rsidP="00C9697D">
            <w:pPr>
              <w:rPr>
                <w:rFonts w:ascii="Arial" w:hAnsi="Arial" w:cs="Arial"/>
                <w:b/>
                <w:sz w:val="18"/>
                <w:szCs w:val="18"/>
              </w:rPr>
            </w:pPr>
            <w:r w:rsidRPr="00C9697D">
              <w:rPr>
                <w:rFonts w:ascii="Arial" w:hAnsi="Arial" w:cs="Arial"/>
                <w:b/>
                <w:sz w:val="18"/>
                <w:szCs w:val="18"/>
              </w:rPr>
              <w:t>Current antiplatelet regimen</w:t>
            </w:r>
          </w:p>
          <w:p w:rsidR="00C9697D" w:rsidRPr="00C9697D" w:rsidRDefault="00C9697D" w:rsidP="00C9697D">
            <w:pPr>
              <w:rPr>
                <w:rFonts w:ascii="Arial" w:hAnsi="Arial" w:cs="Arial"/>
                <w:b/>
                <w:sz w:val="18"/>
                <w:szCs w:val="18"/>
              </w:rPr>
            </w:pPr>
          </w:p>
        </w:tc>
        <w:tc>
          <w:tcPr>
            <w:tcW w:w="0" w:type="auto"/>
            <w:shd w:val="clear" w:color="auto" w:fill="auto"/>
          </w:tcPr>
          <w:p w:rsidR="00C9697D" w:rsidRPr="00C9697D" w:rsidRDefault="00C9697D" w:rsidP="00C9697D">
            <w:pPr>
              <w:rPr>
                <w:rFonts w:ascii="Arial" w:hAnsi="Arial" w:cs="Arial"/>
                <w:b/>
                <w:sz w:val="18"/>
                <w:szCs w:val="18"/>
              </w:rPr>
            </w:pPr>
            <w:r w:rsidRPr="00C9697D">
              <w:rPr>
                <w:rFonts w:ascii="Arial" w:hAnsi="Arial" w:cs="Arial"/>
                <w:b/>
                <w:sz w:val="18"/>
                <w:szCs w:val="18"/>
              </w:rPr>
              <w:t>Co-medication</w:t>
            </w:r>
          </w:p>
        </w:tc>
      </w:tr>
      <w:tr w:rsidR="00C9697D" w:rsidRPr="00C9697D" w:rsidTr="007B0DD7">
        <w:trPr>
          <w:cantSplit/>
        </w:trPr>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Geisler, 2010</w:t>
            </w:r>
          </w:p>
          <w:p w:rsidR="00C9697D" w:rsidRPr="00C9697D" w:rsidRDefault="00C9697D" w:rsidP="00C9697D">
            <w:pPr>
              <w:rPr>
                <w:rFonts w:ascii="Arial" w:hAnsi="Arial" w:cs="Arial"/>
                <w:sz w:val="18"/>
                <w:szCs w:val="18"/>
              </w:rPr>
            </w:pPr>
            <w:r w:rsidRPr="00C9697D">
              <w:rPr>
                <w:rFonts w:ascii="Arial" w:hAnsi="Arial" w:cs="Arial"/>
                <w:sz w:val="18"/>
                <w:szCs w:val="18"/>
              </w:rPr>
              <w:t>20526607</w:t>
            </w:r>
          </w:p>
          <w:p w:rsidR="00C9697D" w:rsidRPr="00C9697D" w:rsidRDefault="00C9697D" w:rsidP="00C9697D">
            <w:pPr>
              <w:rPr>
                <w:rFonts w:ascii="Arial" w:hAnsi="Arial" w:cs="Arial"/>
                <w:sz w:val="18"/>
                <w:szCs w:val="18"/>
              </w:rPr>
            </w:pPr>
            <w:r w:rsidRPr="00C9697D">
              <w:rPr>
                <w:rFonts w:ascii="Arial" w:hAnsi="Arial" w:cs="Arial"/>
                <w:sz w:val="18"/>
                <w:szCs w:val="18"/>
              </w:rPr>
              <w:t>Germany</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1703</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74.8</w:t>
            </w:r>
          </w:p>
          <w:p w:rsidR="00C9697D" w:rsidRPr="00C9697D" w:rsidRDefault="00C9697D" w:rsidP="00C9697D">
            <w:pPr>
              <w:rPr>
                <w:rFonts w:ascii="Arial" w:hAnsi="Arial" w:cs="Arial"/>
                <w:sz w:val="18"/>
                <w:szCs w:val="18"/>
              </w:rPr>
            </w:pPr>
            <w:r w:rsidRPr="00C9697D">
              <w:rPr>
                <w:rFonts w:ascii="Arial" w:hAnsi="Arial" w:cs="Arial"/>
                <w:sz w:val="18"/>
                <w:szCs w:val="18"/>
              </w:rPr>
              <w:t>67.5±10.9</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hyper 62.4</w:t>
            </w:r>
          </w:p>
          <w:p w:rsidR="00C9697D" w:rsidRPr="00C9697D" w:rsidRDefault="00C9697D" w:rsidP="00C9697D">
            <w:pPr>
              <w:rPr>
                <w:rFonts w:ascii="Arial" w:hAnsi="Arial" w:cs="Arial"/>
                <w:sz w:val="18"/>
                <w:szCs w:val="18"/>
              </w:rPr>
            </w:pPr>
            <w:r w:rsidRPr="00C9697D">
              <w:rPr>
                <w:rFonts w:ascii="Arial" w:hAnsi="Arial" w:cs="Arial"/>
                <w:sz w:val="18"/>
                <w:szCs w:val="18"/>
              </w:rPr>
              <w:t>40.6</w:t>
            </w:r>
          </w:p>
          <w:p w:rsidR="00C9697D" w:rsidRPr="00C9697D" w:rsidRDefault="00C9697D" w:rsidP="00C9697D">
            <w:pPr>
              <w:rPr>
                <w:rFonts w:ascii="Arial" w:hAnsi="Arial" w:cs="Arial"/>
                <w:sz w:val="18"/>
                <w:szCs w:val="18"/>
              </w:rPr>
            </w:pPr>
            <w:r w:rsidRPr="00C9697D">
              <w:rPr>
                <w:rFonts w:ascii="Arial" w:hAnsi="Arial" w:cs="Arial"/>
                <w:sz w:val="18"/>
                <w:szCs w:val="18"/>
              </w:rPr>
              <w:t>HTN 81.5</w:t>
            </w:r>
          </w:p>
          <w:p w:rsidR="00C9697D" w:rsidRPr="00C9697D" w:rsidRDefault="00C9697D" w:rsidP="00C9697D">
            <w:pPr>
              <w:rPr>
                <w:rFonts w:ascii="Arial" w:hAnsi="Arial" w:cs="Arial"/>
                <w:sz w:val="18"/>
                <w:szCs w:val="18"/>
              </w:rPr>
            </w:pPr>
            <w:r w:rsidRPr="00C9697D">
              <w:rPr>
                <w:rFonts w:ascii="Arial" w:hAnsi="Arial" w:cs="Arial"/>
                <w:sz w:val="18"/>
                <w:szCs w:val="18"/>
              </w:rPr>
              <w:t>32</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100</w:t>
            </w:r>
          </w:p>
          <w:p w:rsidR="00C9697D" w:rsidRPr="00C9697D" w:rsidRDefault="00C9697D" w:rsidP="00C9697D">
            <w:pPr>
              <w:rPr>
                <w:rFonts w:ascii="Arial" w:hAnsi="Arial" w:cs="Arial"/>
                <w:sz w:val="18"/>
                <w:szCs w:val="18"/>
              </w:rPr>
            </w:pPr>
            <w:r w:rsidRPr="00C9697D">
              <w:rPr>
                <w:rFonts w:ascii="Arial" w:hAnsi="Arial" w:cs="Arial"/>
                <w:sz w:val="18"/>
                <w:szCs w:val="18"/>
              </w:rPr>
              <w:t>100</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26</w:t>
            </w:r>
          </w:p>
          <w:p w:rsidR="00C9697D" w:rsidRPr="00C9697D" w:rsidRDefault="00C9697D" w:rsidP="00C9697D">
            <w:pPr>
              <w:rPr>
                <w:rFonts w:ascii="Arial" w:hAnsi="Arial" w:cs="Arial"/>
                <w:sz w:val="18"/>
                <w:szCs w:val="18"/>
              </w:rPr>
            </w:pPr>
            <w:r w:rsidRPr="00C9697D">
              <w:rPr>
                <w:rFonts w:ascii="Arial" w:hAnsi="Arial" w:cs="Arial"/>
                <w:sz w:val="18"/>
                <w:szCs w:val="18"/>
              </w:rPr>
              <w:t>DES 25; BMS 1</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PCI</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Patients who were naı¨ve to clopidogrel received a 600 mg loading dose and patients already receiving chronic clopidogrel therapy were treated by a 300 mg LD prior to stent implantation. A standard maintenance dose of 75 mg/day Clopidogrel and ASA 100 mg/day was prescribed for all patients.</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tc>
      </w:tr>
      <w:tr w:rsidR="00C9697D" w:rsidRPr="00C9697D" w:rsidTr="007B0DD7">
        <w:trPr>
          <w:cantSplit/>
        </w:trPr>
        <w:tc>
          <w:tcPr>
            <w:tcW w:w="0" w:type="auto"/>
            <w:shd w:val="clear" w:color="auto" w:fill="auto"/>
          </w:tcPr>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lastRenderedPageBreak/>
              <w:t>Cuisset, 2009</w:t>
            </w:r>
          </w:p>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t>19801028</w:t>
            </w:r>
          </w:p>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t>France</w:t>
            </w:r>
          </w:p>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599</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465 (77.8)</w:t>
            </w:r>
          </w:p>
          <w:p w:rsidR="00C9697D" w:rsidRPr="00C9697D" w:rsidRDefault="00C9697D" w:rsidP="00C9697D">
            <w:pPr>
              <w:rPr>
                <w:rFonts w:ascii="Arial" w:hAnsi="Arial" w:cs="Arial"/>
                <w:sz w:val="18"/>
                <w:szCs w:val="18"/>
              </w:rPr>
            </w:pPr>
            <w:r w:rsidRPr="00C9697D">
              <w:rPr>
                <w:rFonts w:ascii="Arial" w:hAnsi="Arial" w:cs="Arial"/>
                <w:sz w:val="18"/>
                <w:szCs w:val="18"/>
              </w:rPr>
              <w:t>Median: 65</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331 (55.4)</w:t>
            </w:r>
          </w:p>
          <w:p w:rsidR="00C9697D" w:rsidRPr="00C9697D" w:rsidRDefault="00C9697D" w:rsidP="00C9697D">
            <w:pPr>
              <w:rPr>
                <w:rFonts w:ascii="Arial" w:hAnsi="Arial" w:cs="Arial"/>
                <w:sz w:val="18"/>
                <w:szCs w:val="18"/>
              </w:rPr>
            </w:pPr>
            <w:r w:rsidRPr="00C9697D">
              <w:rPr>
                <w:rFonts w:ascii="Arial" w:hAnsi="Arial" w:cs="Arial"/>
                <w:sz w:val="18"/>
                <w:szCs w:val="18"/>
              </w:rPr>
              <w:t>232 (38.8)</w:t>
            </w:r>
          </w:p>
          <w:p w:rsidR="00C9697D" w:rsidRPr="00C9697D" w:rsidRDefault="00C9697D" w:rsidP="00C9697D">
            <w:pPr>
              <w:rPr>
                <w:rFonts w:ascii="Arial" w:hAnsi="Arial" w:cs="Arial"/>
                <w:sz w:val="18"/>
                <w:szCs w:val="18"/>
              </w:rPr>
            </w:pPr>
            <w:r w:rsidRPr="00C9697D">
              <w:rPr>
                <w:rFonts w:ascii="Arial" w:hAnsi="Arial" w:cs="Arial"/>
                <w:sz w:val="18"/>
                <w:szCs w:val="18"/>
              </w:rPr>
              <w:t>334 (55.9)</w:t>
            </w:r>
          </w:p>
          <w:p w:rsidR="00C9697D" w:rsidRPr="00C9697D" w:rsidRDefault="00C9697D" w:rsidP="00C9697D">
            <w:pPr>
              <w:rPr>
                <w:rFonts w:ascii="Arial" w:hAnsi="Arial" w:cs="Arial"/>
                <w:sz w:val="18"/>
                <w:szCs w:val="18"/>
              </w:rPr>
            </w:pPr>
            <w:r w:rsidRPr="00C9697D">
              <w:rPr>
                <w:rFonts w:ascii="Arial" w:hAnsi="Arial" w:cs="Arial"/>
                <w:sz w:val="18"/>
                <w:szCs w:val="18"/>
              </w:rPr>
              <w:t>210 (35.1)</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182 (30.4)</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 xml:space="preserve">Treatment of NSTE ACS </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Patients received oral loading doses of 250 mg aspirin and 600 mg clopidogrel ≥12 hours before stenting.</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tc>
      </w:tr>
      <w:tr w:rsidR="00C9697D" w:rsidRPr="00C9697D" w:rsidTr="007B0DD7">
        <w:trPr>
          <w:cantSplit/>
        </w:trPr>
        <w:tc>
          <w:tcPr>
            <w:tcW w:w="0" w:type="auto"/>
            <w:shd w:val="clear" w:color="auto" w:fill="auto"/>
          </w:tcPr>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lastRenderedPageBreak/>
              <w:t>Frere, 2007</w:t>
            </w:r>
          </w:p>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t>17938809</w:t>
            </w:r>
          </w:p>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t>France</w:t>
            </w:r>
          </w:p>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 xml:space="preserve">195 </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158 (81)</w:t>
            </w:r>
          </w:p>
          <w:p w:rsidR="00C9697D" w:rsidRPr="00C9697D" w:rsidRDefault="00C9697D" w:rsidP="00C9697D">
            <w:pPr>
              <w:rPr>
                <w:rFonts w:ascii="Arial" w:hAnsi="Arial" w:cs="Arial"/>
                <w:sz w:val="18"/>
                <w:szCs w:val="18"/>
              </w:rPr>
            </w:pPr>
            <w:r w:rsidRPr="00C9697D">
              <w:rPr>
                <w:rFonts w:ascii="Arial" w:hAnsi="Arial" w:cs="Arial"/>
                <w:sz w:val="18"/>
                <w:szCs w:val="18"/>
              </w:rPr>
              <w:t>63.4±11.1</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107 (54.9)</w:t>
            </w:r>
          </w:p>
          <w:p w:rsidR="00C9697D" w:rsidRPr="00C9697D" w:rsidRDefault="00C9697D" w:rsidP="00C9697D">
            <w:pPr>
              <w:rPr>
                <w:rFonts w:ascii="Arial" w:hAnsi="Arial" w:cs="Arial"/>
                <w:sz w:val="18"/>
                <w:szCs w:val="18"/>
              </w:rPr>
            </w:pPr>
            <w:r w:rsidRPr="00C9697D">
              <w:rPr>
                <w:rFonts w:ascii="Arial" w:hAnsi="Arial" w:cs="Arial"/>
                <w:sz w:val="18"/>
                <w:szCs w:val="18"/>
              </w:rPr>
              <w:t>96 (49.2)</w:t>
            </w:r>
          </w:p>
          <w:p w:rsidR="00C9697D" w:rsidRPr="00C9697D" w:rsidRDefault="00C9697D" w:rsidP="00C9697D">
            <w:pPr>
              <w:rPr>
                <w:rFonts w:ascii="Arial" w:hAnsi="Arial" w:cs="Arial"/>
                <w:sz w:val="18"/>
                <w:szCs w:val="18"/>
              </w:rPr>
            </w:pPr>
            <w:r w:rsidRPr="00C9697D">
              <w:rPr>
                <w:rFonts w:ascii="Arial" w:hAnsi="Arial" w:cs="Arial"/>
                <w:sz w:val="18"/>
                <w:szCs w:val="18"/>
              </w:rPr>
              <w:t>111(56.9)</w:t>
            </w:r>
          </w:p>
          <w:p w:rsidR="00C9697D" w:rsidRPr="00C9697D" w:rsidRDefault="00C9697D" w:rsidP="00C9697D">
            <w:pPr>
              <w:rPr>
                <w:rFonts w:ascii="Arial" w:hAnsi="Arial" w:cs="Arial"/>
                <w:sz w:val="18"/>
                <w:szCs w:val="18"/>
              </w:rPr>
            </w:pPr>
            <w:r w:rsidRPr="00C9697D">
              <w:rPr>
                <w:rFonts w:ascii="Arial" w:hAnsi="Arial" w:cs="Arial"/>
                <w:sz w:val="18"/>
                <w:szCs w:val="18"/>
              </w:rPr>
              <w:t>68 (34.9)</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100</w:t>
            </w:r>
          </w:p>
          <w:p w:rsidR="00C9697D" w:rsidRPr="00C9697D" w:rsidRDefault="00C9697D" w:rsidP="00C9697D">
            <w:pPr>
              <w:rPr>
                <w:rFonts w:ascii="Arial" w:hAnsi="Arial" w:cs="Arial"/>
                <w:sz w:val="18"/>
                <w:szCs w:val="18"/>
              </w:rPr>
            </w:pPr>
            <w:r w:rsidRPr="00C9697D">
              <w:rPr>
                <w:rFonts w:ascii="Arial" w:hAnsi="Arial" w:cs="Arial"/>
                <w:sz w:val="18"/>
                <w:szCs w:val="18"/>
              </w:rPr>
              <w:t>100</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Patients had undergone successful coronary stenting</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All patients received a 600 mg loading dose of clopidogrel and a 250 mg loading dose of aspirin administered at least 12 h before stenting. After PCI, patients received clopidogrel and aspirin 75 mg daily during one-month follow-up.</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Anticoagulation was performed with low-molecular-weight heparin (enoxaparin), or unfractionated heparin if age over 75 years or in case of renal insufficiency (creatinin clearance &lt; 60 ml/min).</w:t>
            </w:r>
          </w:p>
        </w:tc>
      </w:tr>
      <w:tr w:rsidR="00C9697D" w:rsidRPr="00C9697D" w:rsidTr="007B0DD7">
        <w:trPr>
          <w:cantSplit/>
        </w:trPr>
        <w:tc>
          <w:tcPr>
            <w:tcW w:w="0" w:type="auto"/>
            <w:shd w:val="clear" w:color="auto" w:fill="auto"/>
          </w:tcPr>
          <w:p w:rsidR="00C9697D" w:rsidRPr="00C9697D" w:rsidRDefault="00C9697D" w:rsidP="00C9697D">
            <w:pPr>
              <w:tabs>
                <w:tab w:val="left" w:pos="360"/>
              </w:tabs>
              <w:rPr>
                <w:rFonts w:ascii="Arial" w:hAnsi="Arial" w:cs="Arial"/>
                <w:sz w:val="18"/>
                <w:szCs w:val="18"/>
                <w:lang w:val="es-ES_tradnl"/>
              </w:rPr>
            </w:pPr>
            <w:r w:rsidRPr="00C9697D">
              <w:rPr>
                <w:rFonts w:ascii="Arial" w:hAnsi="Arial" w:cs="Arial"/>
                <w:sz w:val="18"/>
                <w:szCs w:val="18"/>
                <w:lang w:val="es-ES_tradnl"/>
              </w:rPr>
              <w:lastRenderedPageBreak/>
              <w:t>Hoshino, 2009</w:t>
            </w:r>
          </w:p>
          <w:p w:rsidR="00C9697D" w:rsidRPr="00C9697D" w:rsidRDefault="00C9697D" w:rsidP="00C9697D">
            <w:pPr>
              <w:tabs>
                <w:tab w:val="left" w:pos="360"/>
              </w:tabs>
              <w:rPr>
                <w:rFonts w:ascii="Arial" w:hAnsi="Arial" w:cs="Arial"/>
                <w:sz w:val="18"/>
                <w:szCs w:val="18"/>
                <w:lang w:val="es-ES_tradnl"/>
              </w:rPr>
            </w:pPr>
            <w:r w:rsidRPr="00C9697D">
              <w:rPr>
                <w:rFonts w:ascii="Arial" w:hAnsi="Arial" w:cs="Arial"/>
                <w:sz w:val="18"/>
                <w:szCs w:val="18"/>
                <w:lang w:val="es-ES_tradnl"/>
              </w:rPr>
              <w:t>19106460</w:t>
            </w:r>
          </w:p>
          <w:p w:rsidR="00C9697D" w:rsidRPr="00C9697D" w:rsidRDefault="00C9697D" w:rsidP="00C9697D">
            <w:pPr>
              <w:tabs>
                <w:tab w:val="left" w:pos="360"/>
              </w:tabs>
              <w:rPr>
                <w:rFonts w:ascii="Arial" w:hAnsi="Arial" w:cs="Arial"/>
                <w:sz w:val="18"/>
                <w:szCs w:val="18"/>
                <w:lang w:val="es-ES_tradnl"/>
              </w:rPr>
            </w:pPr>
            <w:r w:rsidRPr="00C9697D">
              <w:rPr>
                <w:rFonts w:ascii="Arial" w:hAnsi="Arial" w:cs="Arial"/>
                <w:sz w:val="18"/>
                <w:szCs w:val="18"/>
                <w:lang w:val="es-ES_tradnl"/>
              </w:rPr>
              <w:t>Japan</w:t>
            </w:r>
          </w:p>
          <w:p w:rsidR="00C9697D" w:rsidRPr="00C9697D" w:rsidRDefault="00C9697D" w:rsidP="00C9697D">
            <w:pPr>
              <w:tabs>
                <w:tab w:val="left" w:pos="360"/>
              </w:tabs>
              <w:rPr>
                <w:rFonts w:ascii="Arial" w:hAnsi="Arial" w:cs="Arial"/>
                <w:sz w:val="18"/>
                <w:szCs w:val="18"/>
                <w:lang w:val="es-ES_tradnl"/>
              </w:rPr>
            </w:pPr>
            <w:r w:rsidRPr="00C9697D">
              <w:rPr>
                <w:rFonts w:ascii="Arial" w:hAnsi="Arial" w:cs="Arial"/>
                <w:sz w:val="18"/>
                <w:szCs w:val="18"/>
                <w:lang w:val="es-ES_tradnl"/>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30</w:t>
            </w:r>
          </w:p>
          <w:p w:rsidR="00C9697D" w:rsidRPr="00C9697D" w:rsidRDefault="00C9697D" w:rsidP="00C9697D">
            <w:pPr>
              <w:rPr>
                <w:rFonts w:ascii="Arial" w:hAnsi="Arial" w:cs="Arial"/>
                <w:sz w:val="18"/>
                <w:szCs w:val="18"/>
              </w:rPr>
            </w:pPr>
            <w:r w:rsidRPr="00C9697D">
              <w:rPr>
                <w:rFonts w:ascii="Arial" w:hAnsi="Arial" w:cs="Arial"/>
                <w:sz w:val="18"/>
                <w:szCs w:val="18"/>
              </w:rPr>
              <w:t>? Asian: 30 (100%)</w:t>
            </w:r>
          </w:p>
          <w:p w:rsidR="00C9697D" w:rsidRPr="00C9697D" w:rsidRDefault="00C9697D" w:rsidP="00C9697D">
            <w:pPr>
              <w:rPr>
                <w:rFonts w:ascii="Arial" w:hAnsi="Arial" w:cs="Arial"/>
                <w:sz w:val="18"/>
                <w:szCs w:val="18"/>
              </w:rPr>
            </w:pPr>
            <w:r w:rsidRPr="00C9697D">
              <w:rPr>
                <w:rFonts w:ascii="Arial" w:hAnsi="Arial" w:cs="Arial"/>
                <w:sz w:val="18"/>
                <w:szCs w:val="18"/>
              </w:rPr>
              <w:t>22 (73%)</w:t>
            </w:r>
          </w:p>
          <w:p w:rsidR="00C9697D" w:rsidRPr="00C9697D" w:rsidRDefault="00C9697D" w:rsidP="00C9697D">
            <w:pPr>
              <w:rPr>
                <w:rFonts w:ascii="Arial" w:hAnsi="Arial" w:cs="Arial"/>
                <w:sz w:val="18"/>
                <w:szCs w:val="18"/>
              </w:rPr>
            </w:pPr>
            <w:r w:rsidRPr="00C9697D">
              <w:rPr>
                <w:rFonts w:ascii="Arial" w:hAnsi="Arial" w:cs="Arial"/>
                <w:sz w:val="18"/>
                <w:szCs w:val="18"/>
              </w:rPr>
              <w:t>70 ± 7</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1</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Prior cerebrovascular disease: 3%</w:t>
            </w:r>
          </w:p>
          <w:p w:rsidR="00C9697D" w:rsidRPr="00C9697D" w:rsidRDefault="00C9697D" w:rsidP="00C9697D">
            <w:pPr>
              <w:rPr>
                <w:rFonts w:ascii="Arial" w:hAnsi="Arial" w:cs="Arial"/>
                <w:sz w:val="18"/>
                <w:szCs w:val="18"/>
              </w:rPr>
            </w:pPr>
            <w:r w:rsidRPr="00C9697D">
              <w:rPr>
                <w:rFonts w:ascii="Arial" w:hAnsi="Arial" w:cs="Arial"/>
                <w:sz w:val="18"/>
                <w:szCs w:val="18"/>
              </w:rPr>
              <w:t>PCI: 13%</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7%</w:t>
            </w:r>
          </w:p>
          <w:p w:rsidR="00C9697D" w:rsidRPr="00C9697D" w:rsidRDefault="00C9697D" w:rsidP="00C9697D">
            <w:pPr>
              <w:rPr>
                <w:rFonts w:ascii="Arial" w:hAnsi="Arial" w:cs="Arial"/>
                <w:sz w:val="18"/>
                <w:szCs w:val="18"/>
              </w:rPr>
            </w:pPr>
            <w:r w:rsidRPr="00C9697D">
              <w:rPr>
                <w:rFonts w:ascii="Arial" w:hAnsi="Arial" w:cs="Arial"/>
                <w:sz w:val="18"/>
                <w:szCs w:val="18"/>
              </w:rPr>
              <w:t>3%</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hyperlipidemia: 73%</w:t>
            </w:r>
          </w:p>
          <w:p w:rsidR="00C9697D" w:rsidRPr="00C9697D" w:rsidRDefault="00C9697D" w:rsidP="00C9697D">
            <w:pPr>
              <w:rPr>
                <w:rFonts w:ascii="Arial" w:hAnsi="Arial" w:cs="Arial"/>
                <w:sz w:val="18"/>
                <w:szCs w:val="18"/>
              </w:rPr>
            </w:pPr>
            <w:r w:rsidRPr="00C9697D">
              <w:rPr>
                <w:rFonts w:ascii="Arial" w:hAnsi="Arial" w:cs="Arial"/>
                <w:sz w:val="18"/>
                <w:szCs w:val="18"/>
              </w:rPr>
              <w:t>Current: 33%</w:t>
            </w:r>
          </w:p>
          <w:p w:rsidR="00C9697D" w:rsidRPr="00C9697D" w:rsidRDefault="00C9697D" w:rsidP="00C9697D">
            <w:pPr>
              <w:rPr>
                <w:rFonts w:ascii="Arial" w:hAnsi="Arial" w:cs="Arial"/>
                <w:sz w:val="18"/>
                <w:szCs w:val="18"/>
              </w:rPr>
            </w:pPr>
            <w:r w:rsidRPr="00C9697D">
              <w:rPr>
                <w:rFonts w:ascii="Arial" w:hAnsi="Arial" w:cs="Arial"/>
                <w:sz w:val="18"/>
                <w:szCs w:val="18"/>
              </w:rPr>
              <w:t>HTN (systolic blood pressure &gt;140 mmHg or diastolic blood pressure &gt;90 mmHg): 60%</w:t>
            </w:r>
          </w:p>
          <w:p w:rsidR="00C9697D" w:rsidRPr="00C9697D" w:rsidRDefault="00C9697D" w:rsidP="00C9697D">
            <w:pPr>
              <w:rPr>
                <w:rFonts w:ascii="Arial" w:hAnsi="Arial" w:cs="Arial"/>
                <w:sz w:val="18"/>
                <w:szCs w:val="18"/>
              </w:rPr>
            </w:pPr>
            <w:r w:rsidRPr="00C9697D">
              <w:rPr>
                <w:rFonts w:ascii="Arial" w:hAnsi="Arial" w:cs="Arial"/>
                <w:sz w:val="18"/>
                <w:szCs w:val="18"/>
              </w:rPr>
              <w:t>2HbA1c &gt;6.5 %: 23%</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0</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23%</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Patients undergoing percutaneous coronary intervention (PCI) for ischemic heart disease</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Clopidogrel 300 mg LD 24 hrs before PCI + 75 mg/d MD</w:t>
            </w:r>
          </w:p>
          <w:p w:rsidR="00C9697D" w:rsidRPr="00C9697D" w:rsidRDefault="00C9697D" w:rsidP="00C9697D">
            <w:pPr>
              <w:rPr>
                <w:rFonts w:ascii="Arial" w:hAnsi="Arial" w:cs="Arial"/>
                <w:sz w:val="18"/>
                <w:szCs w:val="18"/>
              </w:rPr>
            </w:pPr>
            <w:r w:rsidRPr="00C9697D">
              <w:rPr>
                <w:rFonts w:ascii="Arial" w:hAnsi="Arial" w:cs="Arial"/>
                <w:sz w:val="18"/>
                <w:szCs w:val="18"/>
              </w:rPr>
              <w:t>Aspirin 81-100 mg/day</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tc>
      </w:tr>
      <w:tr w:rsidR="00C9697D" w:rsidRPr="00C9697D" w:rsidTr="007B0DD7">
        <w:trPr>
          <w:cantSplit/>
        </w:trPr>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Breet, 2010</w:t>
            </w:r>
          </w:p>
          <w:p w:rsidR="00C9697D" w:rsidRPr="00C9697D" w:rsidRDefault="00C9697D" w:rsidP="00C9697D">
            <w:pPr>
              <w:rPr>
                <w:rFonts w:ascii="Arial" w:hAnsi="Arial" w:cs="Arial"/>
                <w:sz w:val="18"/>
                <w:szCs w:val="18"/>
              </w:rPr>
            </w:pPr>
            <w:r w:rsidRPr="00C9697D">
              <w:rPr>
                <w:rFonts w:ascii="Arial" w:hAnsi="Arial" w:cs="Arial"/>
                <w:sz w:val="18"/>
                <w:szCs w:val="18"/>
              </w:rPr>
              <w:t>20179285</w:t>
            </w:r>
          </w:p>
          <w:p w:rsidR="00C9697D" w:rsidRPr="00C9697D" w:rsidRDefault="00C9697D" w:rsidP="00C9697D">
            <w:pPr>
              <w:rPr>
                <w:rFonts w:ascii="Arial" w:hAnsi="Arial" w:cs="Arial"/>
                <w:sz w:val="18"/>
                <w:szCs w:val="18"/>
              </w:rPr>
            </w:pPr>
            <w:r w:rsidRPr="00C9697D">
              <w:rPr>
                <w:rFonts w:ascii="Arial" w:hAnsi="Arial" w:cs="Arial"/>
                <w:sz w:val="18"/>
                <w:szCs w:val="18"/>
              </w:rPr>
              <w:t>Netherlands</w:t>
            </w:r>
          </w:p>
          <w:p w:rsidR="00C9697D" w:rsidRPr="00C9697D" w:rsidRDefault="00C9697D" w:rsidP="00C9697D">
            <w:pPr>
              <w:rPr>
                <w:rFonts w:ascii="Arial" w:hAnsi="Arial" w:cs="Arial"/>
                <w:sz w:val="18"/>
                <w:szCs w:val="18"/>
              </w:rPr>
            </w:pPr>
            <w:r w:rsidRPr="00C9697D">
              <w:rPr>
                <w:rFonts w:ascii="Arial" w:hAnsi="Arial" w:cs="Arial"/>
                <w:sz w:val="18"/>
                <w:szCs w:val="18"/>
              </w:rPr>
              <w:t>POPULAR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1069</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75</w:t>
            </w:r>
          </w:p>
          <w:p w:rsidR="00C9697D" w:rsidRPr="00C9697D" w:rsidRDefault="00C9697D" w:rsidP="00C9697D">
            <w:pPr>
              <w:rPr>
                <w:rFonts w:ascii="Arial" w:hAnsi="Arial" w:cs="Arial"/>
                <w:sz w:val="18"/>
                <w:szCs w:val="18"/>
              </w:rPr>
            </w:pPr>
            <w:r w:rsidRPr="00C9697D">
              <w:rPr>
                <w:rFonts w:ascii="Arial" w:hAnsi="Arial" w:cs="Arial"/>
                <w:sz w:val="18"/>
                <w:szCs w:val="18"/>
              </w:rPr>
              <w:t>64±10.6</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54.5</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80.3</w:t>
            </w:r>
          </w:p>
          <w:p w:rsidR="00C9697D" w:rsidRPr="00C9697D" w:rsidRDefault="00C9697D" w:rsidP="00C9697D">
            <w:pPr>
              <w:rPr>
                <w:rFonts w:ascii="Arial" w:hAnsi="Arial" w:cs="Arial"/>
                <w:sz w:val="18"/>
                <w:szCs w:val="18"/>
              </w:rPr>
            </w:pPr>
            <w:r w:rsidRPr="00C9697D">
              <w:rPr>
                <w:rFonts w:ascii="Arial" w:hAnsi="Arial" w:cs="Arial"/>
                <w:sz w:val="18"/>
                <w:szCs w:val="18"/>
              </w:rPr>
              <w:t>11.1</w:t>
            </w:r>
          </w:p>
          <w:p w:rsidR="00C9697D" w:rsidRPr="00C9697D" w:rsidRDefault="00C9697D" w:rsidP="00C9697D">
            <w:pPr>
              <w:rPr>
                <w:rFonts w:ascii="Arial" w:hAnsi="Arial" w:cs="Arial"/>
                <w:sz w:val="18"/>
                <w:szCs w:val="18"/>
              </w:rPr>
            </w:pPr>
            <w:r w:rsidRPr="00C9697D">
              <w:rPr>
                <w:rFonts w:ascii="Arial" w:hAnsi="Arial" w:cs="Arial"/>
                <w:sz w:val="18"/>
                <w:szCs w:val="18"/>
              </w:rPr>
              <w:t>HTN 76.9</w:t>
            </w:r>
          </w:p>
          <w:p w:rsidR="00C9697D" w:rsidRPr="00C9697D" w:rsidRDefault="00C9697D" w:rsidP="00C9697D">
            <w:pPr>
              <w:rPr>
                <w:rFonts w:ascii="Arial" w:hAnsi="Arial" w:cs="Arial"/>
                <w:sz w:val="18"/>
                <w:szCs w:val="18"/>
              </w:rPr>
            </w:pPr>
            <w:r w:rsidRPr="00C9697D">
              <w:rPr>
                <w:rFonts w:ascii="Arial" w:hAnsi="Arial" w:cs="Arial"/>
                <w:sz w:val="18"/>
                <w:szCs w:val="18"/>
              </w:rPr>
              <w:t>18.6</w:t>
            </w:r>
          </w:p>
          <w:p w:rsidR="00C9697D" w:rsidRPr="00C9697D" w:rsidRDefault="00C9697D" w:rsidP="00C9697D">
            <w:pPr>
              <w:rPr>
                <w:rFonts w:ascii="Arial" w:hAnsi="Arial" w:cs="Arial"/>
                <w:sz w:val="18"/>
                <w:szCs w:val="18"/>
              </w:rPr>
            </w:pP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100</w:t>
            </w:r>
          </w:p>
          <w:p w:rsidR="00C9697D" w:rsidRPr="00C9697D" w:rsidRDefault="00C9697D" w:rsidP="00C9697D">
            <w:pPr>
              <w:rPr>
                <w:rFonts w:ascii="Arial" w:hAnsi="Arial" w:cs="Arial"/>
                <w:sz w:val="18"/>
                <w:szCs w:val="18"/>
              </w:rPr>
            </w:pPr>
            <w:r w:rsidRPr="00C9697D">
              <w:rPr>
                <w:rFonts w:ascii="Arial" w:hAnsi="Arial" w:cs="Arial"/>
                <w:sz w:val="18"/>
                <w:szCs w:val="18"/>
              </w:rPr>
              <w:t>89.4</w:t>
            </w:r>
          </w:p>
          <w:p w:rsidR="00C9697D" w:rsidRPr="00C9697D" w:rsidRDefault="00C9697D" w:rsidP="00C9697D">
            <w:pPr>
              <w:rPr>
                <w:rFonts w:ascii="Arial" w:hAnsi="Arial" w:cs="Arial"/>
                <w:sz w:val="18"/>
                <w:szCs w:val="18"/>
              </w:rPr>
            </w:pPr>
            <w:r w:rsidRPr="00C9697D">
              <w:rPr>
                <w:rFonts w:ascii="Arial" w:hAnsi="Arial" w:cs="Arial"/>
                <w:sz w:val="18"/>
                <w:szCs w:val="18"/>
              </w:rPr>
              <w:t>27.8</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100</w:t>
            </w:r>
          </w:p>
          <w:p w:rsidR="00C9697D" w:rsidRPr="00C9697D" w:rsidRDefault="00C9697D" w:rsidP="00C9697D">
            <w:pPr>
              <w:rPr>
                <w:rFonts w:ascii="Arial" w:hAnsi="Arial" w:cs="Arial"/>
                <w:sz w:val="18"/>
                <w:szCs w:val="18"/>
              </w:rPr>
            </w:pPr>
            <w:r w:rsidRPr="00C9697D">
              <w:rPr>
                <w:rFonts w:ascii="Arial" w:hAnsi="Arial" w:cs="Arial"/>
                <w:sz w:val="18"/>
                <w:szCs w:val="18"/>
              </w:rPr>
              <w:t>DES 63.5</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color w:val="231F20"/>
                <w:sz w:val="18"/>
                <w:szCs w:val="18"/>
              </w:rPr>
              <w:t>coronary artery disease scheduled for elective PCI with stent</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color w:val="231F20"/>
                <w:sz w:val="18"/>
                <w:szCs w:val="18"/>
              </w:rPr>
              <w:t>clopidogrel treatment (a maintenance of 75 mg/d therapy for&gt;5 days or a loading dose of 300 mg ≥24 hours before PCI or 600 mg ≥4 hours before PCI) and aspirin (80-100 mg/d ≥10 days).</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color w:val="231F20"/>
                <w:sz w:val="18"/>
                <w:szCs w:val="18"/>
              </w:rPr>
              <w:t>unless they were receiving long-term anticoagulation with warfarins</w:t>
            </w:r>
          </w:p>
        </w:tc>
      </w:tr>
      <w:tr w:rsidR="00C9697D" w:rsidRPr="00C9697D" w:rsidTr="007B0DD7">
        <w:trPr>
          <w:cantSplit/>
        </w:trPr>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lastRenderedPageBreak/>
              <w:t>Gurbel, 2010</w:t>
            </w:r>
          </w:p>
          <w:p w:rsidR="00C9697D" w:rsidRPr="00C9697D" w:rsidRDefault="00C9697D" w:rsidP="00C9697D">
            <w:pPr>
              <w:rPr>
                <w:rFonts w:ascii="Arial" w:hAnsi="Arial" w:cs="Arial"/>
                <w:sz w:val="18"/>
                <w:szCs w:val="18"/>
              </w:rPr>
            </w:pPr>
            <w:r w:rsidRPr="00C9697D">
              <w:rPr>
                <w:rFonts w:ascii="Arial" w:hAnsi="Arial" w:cs="Arial"/>
                <w:sz w:val="18"/>
                <w:szCs w:val="18"/>
              </w:rPr>
              <w:t>20194878</w:t>
            </w:r>
          </w:p>
          <w:p w:rsidR="00C9697D" w:rsidRPr="00C9697D" w:rsidRDefault="00C9697D" w:rsidP="00C9697D">
            <w:pPr>
              <w:rPr>
                <w:rFonts w:ascii="Arial" w:hAnsi="Arial" w:cs="Arial"/>
                <w:sz w:val="18"/>
                <w:szCs w:val="18"/>
              </w:rPr>
            </w:pPr>
            <w:r w:rsidRPr="00C9697D">
              <w:rPr>
                <w:rFonts w:ascii="Arial" w:hAnsi="Arial" w:cs="Arial"/>
                <w:sz w:val="18"/>
                <w:szCs w:val="18"/>
              </w:rPr>
              <w:t>10 study sites in North America and Europe</w:t>
            </w:r>
          </w:p>
          <w:p w:rsidR="00C9697D" w:rsidRPr="00C9697D" w:rsidRDefault="00C9697D" w:rsidP="00C9697D">
            <w:pPr>
              <w:rPr>
                <w:rFonts w:ascii="Arial" w:hAnsi="Arial" w:cs="Arial"/>
                <w:sz w:val="18"/>
                <w:szCs w:val="18"/>
              </w:rPr>
            </w:pPr>
            <w:r w:rsidRPr="00C9697D">
              <w:rPr>
                <w:rFonts w:ascii="Arial" w:hAnsi="Arial" w:cs="Arial"/>
                <w:sz w:val="18"/>
                <w:szCs w:val="18"/>
              </w:rPr>
              <w:t>RESPOND</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98</w:t>
            </w:r>
          </w:p>
          <w:p w:rsidR="00C9697D" w:rsidRPr="00C9697D" w:rsidRDefault="00C9697D" w:rsidP="00C9697D">
            <w:pPr>
              <w:rPr>
                <w:rFonts w:ascii="Arial" w:hAnsi="Arial" w:cs="Arial"/>
                <w:sz w:val="18"/>
                <w:szCs w:val="18"/>
              </w:rPr>
            </w:pPr>
            <w:r w:rsidRPr="00C9697D">
              <w:rPr>
                <w:rFonts w:ascii="Arial" w:hAnsi="Arial" w:cs="Arial"/>
                <w:sz w:val="18"/>
                <w:szCs w:val="18"/>
              </w:rPr>
              <w:t>White 87 (89); Black 8 (8); Other 3 (3)</w:t>
            </w:r>
          </w:p>
          <w:p w:rsidR="00C9697D" w:rsidRPr="00C9697D" w:rsidRDefault="00C9697D" w:rsidP="00C9697D">
            <w:pPr>
              <w:rPr>
                <w:rFonts w:ascii="Arial" w:hAnsi="Arial" w:cs="Arial"/>
                <w:sz w:val="18"/>
                <w:szCs w:val="18"/>
              </w:rPr>
            </w:pPr>
            <w:r w:rsidRPr="00C9697D">
              <w:rPr>
                <w:rFonts w:ascii="Arial" w:hAnsi="Arial" w:cs="Arial"/>
                <w:sz w:val="18"/>
                <w:szCs w:val="18"/>
              </w:rPr>
              <w:t>76 (78%)</w:t>
            </w:r>
          </w:p>
          <w:p w:rsidR="00C9697D" w:rsidRPr="00C9697D" w:rsidRDefault="00C9697D" w:rsidP="00C9697D">
            <w:pPr>
              <w:rPr>
                <w:rFonts w:ascii="Arial" w:hAnsi="Arial" w:cs="Arial"/>
                <w:sz w:val="18"/>
                <w:szCs w:val="18"/>
              </w:rPr>
            </w:pPr>
            <w:r w:rsidRPr="00C9697D">
              <w:rPr>
                <w:rFonts w:ascii="Arial" w:hAnsi="Arial" w:cs="Arial"/>
                <w:sz w:val="18"/>
                <w:szCs w:val="18"/>
              </w:rPr>
              <w:t>65±8</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1</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PCI:48%; CABG:37%</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Hyperlipidemia: 94%</w:t>
            </w:r>
          </w:p>
          <w:p w:rsidR="00C9697D" w:rsidRPr="00C9697D" w:rsidRDefault="00C9697D" w:rsidP="00C9697D">
            <w:pPr>
              <w:rPr>
                <w:rFonts w:ascii="Arial" w:hAnsi="Arial" w:cs="Arial"/>
                <w:sz w:val="18"/>
                <w:szCs w:val="18"/>
              </w:rPr>
            </w:pPr>
            <w:r w:rsidRPr="00C9697D">
              <w:rPr>
                <w:rFonts w:ascii="Arial" w:hAnsi="Arial" w:cs="Arial"/>
                <w:sz w:val="18"/>
                <w:szCs w:val="18"/>
              </w:rPr>
              <w:t>Current: 17%</w:t>
            </w:r>
          </w:p>
          <w:p w:rsidR="00C9697D" w:rsidRPr="00C9697D" w:rsidRDefault="00C9697D" w:rsidP="00C9697D">
            <w:pPr>
              <w:rPr>
                <w:rFonts w:ascii="Arial" w:hAnsi="Arial" w:cs="Arial"/>
                <w:sz w:val="18"/>
                <w:szCs w:val="18"/>
              </w:rPr>
            </w:pPr>
            <w:r w:rsidRPr="00C9697D">
              <w:rPr>
                <w:rFonts w:ascii="Arial" w:hAnsi="Arial" w:cs="Arial"/>
                <w:sz w:val="18"/>
                <w:szCs w:val="18"/>
              </w:rPr>
              <w:t>HTN: 81%</w:t>
            </w:r>
          </w:p>
          <w:p w:rsidR="00C9697D" w:rsidRPr="00C9697D" w:rsidRDefault="00C9697D" w:rsidP="00C9697D">
            <w:pPr>
              <w:rPr>
                <w:rFonts w:ascii="Arial" w:hAnsi="Arial" w:cs="Arial"/>
                <w:sz w:val="18"/>
                <w:szCs w:val="18"/>
              </w:rPr>
            </w:pPr>
            <w:r w:rsidRPr="00C9697D">
              <w:rPr>
                <w:rFonts w:ascii="Arial" w:hAnsi="Arial" w:cs="Arial"/>
                <w:sz w:val="18"/>
                <w:szCs w:val="18"/>
              </w:rPr>
              <w:t>26%</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100%</w:t>
            </w:r>
          </w:p>
          <w:p w:rsidR="00C9697D" w:rsidRPr="00C9697D" w:rsidRDefault="00C9697D" w:rsidP="00C9697D">
            <w:pPr>
              <w:rPr>
                <w:rFonts w:ascii="Arial" w:hAnsi="Arial" w:cs="Arial"/>
                <w:sz w:val="18"/>
                <w:szCs w:val="18"/>
              </w:rPr>
            </w:pPr>
            <w:r w:rsidRPr="00C9697D">
              <w:rPr>
                <w:rFonts w:ascii="Arial" w:hAnsi="Arial" w:cs="Arial"/>
                <w:sz w:val="18"/>
                <w:szCs w:val="18"/>
              </w:rPr>
              <w:t>22%</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Patients with CAD on aspirin therapy</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Nonresponders and responders were randomly treated with either a 600-mg clopidogrel load followed by 14±2 days of 75-mg daily maintenance therapy or a 180-mg ticagrelor load followed by 14±2 days of 90-mg twice daily maintenance therapy (period 1). In period 2, all nonresponders switched treatment, whereas half of the responders continued the same treatment, and the other half of the responders switched to the other treatment.</w:t>
            </w:r>
          </w:p>
        </w:tc>
        <w:tc>
          <w:tcPr>
            <w:tcW w:w="0" w:type="auto"/>
            <w:shd w:val="clear" w:color="auto" w:fill="auto"/>
          </w:tcPr>
          <w:p w:rsidR="00C9697D" w:rsidRPr="00C9697D" w:rsidRDefault="00C9697D" w:rsidP="00C9697D">
            <w:pPr>
              <w:rPr>
                <w:rFonts w:ascii="Arial" w:hAnsi="Arial" w:cs="Arial"/>
                <w:sz w:val="18"/>
                <w:szCs w:val="18"/>
              </w:rPr>
            </w:pPr>
          </w:p>
        </w:tc>
      </w:tr>
      <w:tr w:rsidR="00C9697D" w:rsidRPr="00C9697D" w:rsidTr="007B0DD7">
        <w:trPr>
          <w:cantSplit/>
        </w:trPr>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lastRenderedPageBreak/>
              <w:t>Kim, 2010</w:t>
            </w:r>
          </w:p>
          <w:p w:rsidR="00C9697D" w:rsidRPr="00C9697D" w:rsidRDefault="00C9697D" w:rsidP="00C9697D">
            <w:pPr>
              <w:rPr>
                <w:rFonts w:ascii="Arial" w:hAnsi="Arial" w:cs="Arial"/>
                <w:sz w:val="18"/>
                <w:szCs w:val="18"/>
              </w:rPr>
            </w:pPr>
            <w:r w:rsidRPr="00C9697D">
              <w:rPr>
                <w:rFonts w:ascii="Arial" w:hAnsi="Arial" w:cs="Arial"/>
                <w:sz w:val="18"/>
                <w:szCs w:val="18"/>
              </w:rPr>
              <w:t>20449634</w:t>
            </w:r>
          </w:p>
          <w:p w:rsidR="00C9697D" w:rsidRPr="00C9697D" w:rsidRDefault="00C9697D" w:rsidP="00C9697D">
            <w:pPr>
              <w:rPr>
                <w:rFonts w:ascii="Arial" w:hAnsi="Arial" w:cs="Arial"/>
                <w:sz w:val="18"/>
                <w:szCs w:val="18"/>
              </w:rPr>
            </w:pPr>
            <w:r w:rsidRPr="00C9697D">
              <w:rPr>
                <w:rFonts w:ascii="Arial" w:hAnsi="Arial" w:cs="Arial"/>
                <w:sz w:val="18"/>
                <w:szCs w:val="18"/>
              </w:rPr>
              <w:t>Korea</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1058</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70.1</w:t>
            </w:r>
          </w:p>
          <w:p w:rsidR="00C9697D" w:rsidRPr="00C9697D" w:rsidRDefault="00C9697D" w:rsidP="00C9697D">
            <w:pPr>
              <w:rPr>
                <w:rFonts w:ascii="Arial" w:hAnsi="Arial" w:cs="Arial"/>
                <w:sz w:val="18"/>
                <w:szCs w:val="18"/>
              </w:rPr>
            </w:pPr>
            <w:r w:rsidRPr="00C9697D">
              <w:rPr>
                <w:rFonts w:ascii="Arial" w:hAnsi="Arial" w:cs="Arial"/>
                <w:sz w:val="18"/>
                <w:szCs w:val="18"/>
              </w:rPr>
              <w:t>62.2±11.2</w:t>
            </w:r>
          </w:p>
        </w:tc>
        <w:tc>
          <w:tcPr>
            <w:tcW w:w="0" w:type="auto"/>
            <w:shd w:val="clear" w:color="auto" w:fill="auto"/>
          </w:tcPr>
          <w:p w:rsidR="00C9697D" w:rsidRPr="00C9697D" w:rsidRDefault="00C9697D" w:rsidP="00C9697D">
            <w:pPr>
              <w:rPr>
                <w:rFonts w:ascii="Arial" w:hAnsi="Arial" w:cs="Arial"/>
                <w:sz w:val="18"/>
                <w:szCs w:val="18"/>
                <w:lang w:val="es-ES_tradnl"/>
              </w:rPr>
            </w:pPr>
            <w:r w:rsidRPr="00C9697D">
              <w:rPr>
                <w:rFonts w:ascii="Arial" w:hAnsi="Arial" w:cs="Arial"/>
                <w:sz w:val="18"/>
                <w:szCs w:val="18"/>
                <w:lang w:val="es-ES_tradnl"/>
              </w:rPr>
              <w:t>62.2±11.2</w:t>
            </w:r>
          </w:p>
          <w:p w:rsidR="00C9697D" w:rsidRPr="00C9697D" w:rsidRDefault="00C9697D" w:rsidP="00C9697D">
            <w:pPr>
              <w:rPr>
                <w:rFonts w:ascii="Arial" w:hAnsi="Arial" w:cs="Arial"/>
                <w:sz w:val="18"/>
                <w:szCs w:val="18"/>
                <w:lang w:val="es-ES_tradnl"/>
              </w:rPr>
            </w:pPr>
            <w:r w:rsidRPr="00C9697D">
              <w:rPr>
                <w:rFonts w:ascii="Arial" w:hAnsi="Arial" w:cs="Arial"/>
                <w:sz w:val="18"/>
                <w:szCs w:val="18"/>
                <w:lang w:val="es-ES_tradnl"/>
              </w:rPr>
              <w:t>NR</w:t>
            </w:r>
          </w:p>
          <w:p w:rsidR="00C9697D" w:rsidRPr="00C9697D" w:rsidRDefault="00C9697D" w:rsidP="00C9697D">
            <w:pPr>
              <w:rPr>
                <w:rFonts w:ascii="Arial" w:hAnsi="Arial" w:cs="Arial"/>
                <w:sz w:val="18"/>
                <w:szCs w:val="18"/>
                <w:lang w:val="es-ES_tradnl"/>
              </w:rPr>
            </w:pPr>
            <w:r w:rsidRPr="00C9697D">
              <w:rPr>
                <w:rFonts w:ascii="Arial" w:hAnsi="Arial" w:cs="Arial"/>
                <w:sz w:val="18"/>
                <w:szCs w:val="18"/>
                <w:lang w:val="es-ES_tradnl"/>
              </w:rPr>
              <w:t>3.6%</w:t>
            </w:r>
          </w:p>
          <w:p w:rsidR="00C9697D" w:rsidRPr="00C9697D" w:rsidRDefault="00C9697D" w:rsidP="00C9697D">
            <w:pPr>
              <w:rPr>
                <w:rFonts w:ascii="Arial" w:hAnsi="Arial" w:cs="Arial"/>
                <w:sz w:val="18"/>
                <w:szCs w:val="18"/>
                <w:lang w:val="es-ES_tradnl"/>
              </w:rPr>
            </w:pPr>
            <w:r w:rsidRPr="00C9697D">
              <w:rPr>
                <w:rFonts w:ascii="Arial" w:hAnsi="Arial" w:cs="Arial"/>
                <w:sz w:val="18"/>
                <w:szCs w:val="18"/>
                <w:lang w:val="es-ES_tradnl"/>
              </w:rPr>
              <w:t>PCI 30.4%</w:t>
            </w:r>
          </w:p>
          <w:p w:rsidR="00C9697D" w:rsidRPr="00C9697D" w:rsidRDefault="00C9697D" w:rsidP="00C9697D">
            <w:pPr>
              <w:rPr>
                <w:rFonts w:ascii="Arial" w:hAnsi="Arial" w:cs="Arial"/>
                <w:sz w:val="18"/>
                <w:szCs w:val="18"/>
                <w:lang w:val="es-ES_tradnl"/>
              </w:rPr>
            </w:pPr>
            <w:r w:rsidRPr="00C9697D">
              <w:rPr>
                <w:rFonts w:ascii="Arial" w:hAnsi="Arial" w:cs="Arial"/>
                <w:sz w:val="18"/>
                <w:szCs w:val="18"/>
                <w:lang w:val="es-ES_tradnl"/>
              </w:rPr>
              <w:t>NR</w:t>
            </w:r>
          </w:p>
          <w:p w:rsidR="00C9697D" w:rsidRPr="00C9697D" w:rsidRDefault="00C9697D" w:rsidP="00C9697D">
            <w:pPr>
              <w:rPr>
                <w:rFonts w:ascii="Arial" w:hAnsi="Arial" w:cs="Arial"/>
                <w:sz w:val="18"/>
                <w:szCs w:val="18"/>
                <w:lang w:val="es-ES_tradnl"/>
              </w:rPr>
            </w:pPr>
          </w:p>
          <w:p w:rsidR="00C9697D" w:rsidRPr="00C9697D" w:rsidRDefault="00C9697D" w:rsidP="00C9697D">
            <w:pPr>
              <w:rPr>
                <w:rFonts w:ascii="Arial" w:hAnsi="Arial" w:cs="Arial"/>
                <w:sz w:val="18"/>
                <w:szCs w:val="18"/>
                <w:lang w:val="es-ES_tradnl"/>
              </w:rPr>
            </w:pPr>
            <w:r w:rsidRPr="00C9697D">
              <w:rPr>
                <w:rFonts w:ascii="Arial" w:hAnsi="Arial" w:cs="Arial"/>
                <w:sz w:val="18"/>
                <w:szCs w:val="18"/>
                <w:lang w:val="es-ES_tradnl"/>
              </w:rPr>
              <w:t>NR</w:t>
            </w:r>
          </w:p>
          <w:p w:rsidR="00C9697D" w:rsidRPr="00C9697D" w:rsidRDefault="00C9697D" w:rsidP="00C9697D">
            <w:pPr>
              <w:rPr>
                <w:rFonts w:ascii="Arial" w:hAnsi="Arial" w:cs="Arial"/>
                <w:sz w:val="18"/>
                <w:szCs w:val="18"/>
                <w:lang w:val="es-ES_tradnl"/>
              </w:rPr>
            </w:pPr>
            <w:r w:rsidRPr="00C9697D">
              <w:rPr>
                <w:rFonts w:ascii="Arial" w:hAnsi="Arial" w:cs="Arial"/>
                <w:sz w:val="18"/>
                <w:szCs w:val="18"/>
                <w:lang w:val="es-ES_tradnl"/>
              </w:rPr>
              <w:t>NR</w:t>
            </w:r>
          </w:p>
          <w:p w:rsidR="00C9697D" w:rsidRPr="00C9697D" w:rsidRDefault="00C9697D" w:rsidP="00C9697D">
            <w:pPr>
              <w:rPr>
                <w:rFonts w:ascii="Arial" w:hAnsi="Arial" w:cs="Arial"/>
                <w:sz w:val="18"/>
                <w:szCs w:val="18"/>
                <w:lang w:val="es-ES_tradnl"/>
              </w:rPr>
            </w:pPr>
            <w:r w:rsidRPr="00C9697D">
              <w:rPr>
                <w:rFonts w:ascii="Arial" w:hAnsi="Arial" w:cs="Arial"/>
                <w:sz w:val="18"/>
                <w:szCs w:val="18"/>
                <w:lang w:val="es-ES_tradnl"/>
              </w:rPr>
              <w:t>20.9%</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19%</w:t>
            </w:r>
          </w:p>
          <w:p w:rsidR="00C9697D" w:rsidRPr="00C9697D" w:rsidRDefault="00C9697D" w:rsidP="00C9697D">
            <w:pPr>
              <w:rPr>
                <w:rFonts w:ascii="Arial" w:hAnsi="Arial" w:cs="Arial"/>
                <w:sz w:val="18"/>
                <w:szCs w:val="18"/>
              </w:rPr>
            </w:pPr>
            <w:r w:rsidRPr="00C9697D">
              <w:rPr>
                <w:rFonts w:ascii="Arial" w:hAnsi="Arial" w:cs="Arial"/>
                <w:sz w:val="18"/>
                <w:szCs w:val="18"/>
              </w:rPr>
              <w:t>39.8%</w:t>
            </w:r>
          </w:p>
          <w:p w:rsidR="00C9697D" w:rsidRPr="00C9697D" w:rsidRDefault="00C9697D" w:rsidP="00C9697D">
            <w:pPr>
              <w:rPr>
                <w:rFonts w:ascii="Arial" w:hAnsi="Arial" w:cs="Arial"/>
                <w:sz w:val="18"/>
                <w:szCs w:val="18"/>
              </w:rPr>
            </w:pPr>
            <w:r w:rsidRPr="00C9697D">
              <w:rPr>
                <w:rFonts w:ascii="Arial" w:hAnsi="Arial" w:cs="Arial"/>
                <w:sz w:val="18"/>
                <w:szCs w:val="18"/>
              </w:rPr>
              <w:t>52%</w:t>
            </w:r>
          </w:p>
          <w:p w:rsidR="00C9697D" w:rsidRPr="00C9697D" w:rsidRDefault="00C9697D" w:rsidP="00C9697D">
            <w:pPr>
              <w:rPr>
                <w:rFonts w:ascii="Arial" w:hAnsi="Arial" w:cs="Arial"/>
                <w:sz w:val="18"/>
                <w:szCs w:val="18"/>
              </w:rPr>
            </w:pPr>
            <w:r w:rsidRPr="00C9697D">
              <w:rPr>
                <w:rFonts w:ascii="Arial" w:hAnsi="Arial" w:cs="Arial"/>
                <w:sz w:val="18"/>
                <w:szCs w:val="18"/>
              </w:rPr>
              <w:t>29%</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25.3%</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27.6%</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Patients treated with coronary stenting for symptomatic coronary artery disease, including acute myocardial infarction (AMI) and on chronic clopidogrel therapy</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 xml:space="preserve">scheduled coronary stenting procedures, 300-mg loading-dose (LD) of clopidogrel at least 12 h before procedure. In AMI patients, all received a 600-mg LD of clopidogrel immediately after emergency room arrival, followed by a maintenance dose of 75 mg daily. </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If use of glycoprotein IIb/IIIa inhibitor (GPI) was deemed necessary, only tirofiban, which has a short half-life, was administered.</w:t>
            </w:r>
          </w:p>
        </w:tc>
      </w:tr>
      <w:tr w:rsidR="00C9697D" w:rsidRPr="00C9697D" w:rsidTr="007B0DD7">
        <w:trPr>
          <w:cantSplit/>
        </w:trPr>
        <w:tc>
          <w:tcPr>
            <w:tcW w:w="0" w:type="auto"/>
            <w:shd w:val="clear" w:color="auto" w:fill="auto"/>
          </w:tcPr>
          <w:p w:rsidR="00C9697D" w:rsidRPr="00C9697D" w:rsidRDefault="00C9697D" w:rsidP="00C9697D">
            <w:pPr>
              <w:rPr>
                <w:rFonts w:ascii="Arial" w:hAnsi="Arial" w:cs="Arial"/>
                <w:sz w:val="18"/>
                <w:szCs w:val="18"/>
                <w:lang w:val="es-ES_tradnl"/>
              </w:rPr>
            </w:pPr>
            <w:r w:rsidRPr="00C9697D">
              <w:rPr>
                <w:rFonts w:ascii="Arial" w:hAnsi="Arial" w:cs="Arial"/>
                <w:sz w:val="18"/>
                <w:szCs w:val="18"/>
                <w:lang w:val="es-ES_tradnl"/>
              </w:rPr>
              <w:lastRenderedPageBreak/>
              <w:t>Angiolillo, 2008</w:t>
            </w:r>
          </w:p>
          <w:p w:rsidR="00C9697D" w:rsidRPr="00C9697D" w:rsidRDefault="00C9697D" w:rsidP="00C9697D">
            <w:pPr>
              <w:rPr>
                <w:rFonts w:ascii="Arial" w:hAnsi="Arial" w:cs="Arial"/>
                <w:sz w:val="18"/>
                <w:szCs w:val="18"/>
                <w:lang w:val="es-ES_tradnl"/>
              </w:rPr>
            </w:pPr>
            <w:r w:rsidRPr="00C9697D">
              <w:rPr>
                <w:rFonts w:ascii="Arial" w:hAnsi="Arial" w:cs="Arial"/>
                <w:sz w:val="18"/>
                <w:szCs w:val="18"/>
                <w:lang w:val="es-ES_tradnl"/>
              </w:rPr>
              <w:t>18312754</w:t>
            </w:r>
          </w:p>
          <w:p w:rsidR="00C9697D" w:rsidRPr="00C9697D" w:rsidRDefault="00C9697D" w:rsidP="00C9697D">
            <w:pPr>
              <w:rPr>
                <w:rFonts w:ascii="Arial" w:hAnsi="Arial" w:cs="Arial"/>
                <w:sz w:val="18"/>
                <w:szCs w:val="18"/>
                <w:lang w:val="es-ES_tradnl"/>
              </w:rPr>
            </w:pPr>
            <w:r w:rsidRPr="00C9697D">
              <w:rPr>
                <w:rFonts w:ascii="Arial" w:hAnsi="Arial" w:cs="Arial"/>
                <w:sz w:val="18"/>
                <w:szCs w:val="18"/>
                <w:lang w:val="es-ES_tradnl"/>
              </w:rPr>
              <w:t>USA</w:t>
            </w:r>
          </w:p>
          <w:p w:rsidR="00C9697D" w:rsidRPr="00C9697D" w:rsidRDefault="00C9697D" w:rsidP="00C9697D">
            <w:pPr>
              <w:rPr>
                <w:rFonts w:ascii="Arial" w:hAnsi="Arial" w:cs="Arial"/>
                <w:sz w:val="18"/>
                <w:szCs w:val="18"/>
                <w:lang w:val="es-ES_tradnl"/>
              </w:rPr>
            </w:pPr>
            <w:r w:rsidRPr="00C9697D">
              <w:rPr>
                <w:rFonts w:ascii="Arial" w:hAnsi="Arial" w:cs="Arial"/>
                <w:sz w:val="18"/>
                <w:szCs w:val="18"/>
                <w:lang w:val="es-ES_tradnl"/>
              </w:rPr>
              <w:t>OPTIMUS</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34</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22 (64.7)</w:t>
            </w:r>
          </w:p>
          <w:p w:rsidR="00C9697D" w:rsidRPr="00C9697D" w:rsidRDefault="00C9697D" w:rsidP="00C9697D">
            <w:pPr>
              <w:rPr>
                <w:rFonts w:ascii="Arial" w:hAnsi="Arial" w:cs="Arial"/>
                <w:sz w:val="18"/>
                <w:szCs w:val="18"/>
              </w:rPr>
            </w:pPr>
            <w:r w:rsidRPr="00C9697D">
              <w:rPr>
                <w:rFonts w:ascii="Arial" w:hAnsi="Arial" w:cs="Arial"/>
                <w:sz w:val="18"/>
                <w:szCs w:val="18"/>
              </w:rPr>
              <w:t>64.5±9</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CABG 6(17.6)</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14 (41.2)</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31 (91.2)</w:t>
            </w:r>
          </w:p>
          <w:p w:rsidR="00C9697D" w:rsidRPr="00C9697D" w:rsidRDefault="00C9697D" w:rsidP="00C9697D">
            <w:pPr>
              <w:rPr>
                <w:rFonts w:ascii="Arial" w:hAnsi="Arial" w:cs="Arial"/>
                <w:sz w:val="18"/>
                <w:szCs w:val="18"/>
              </w:rPr>
            </w:pPr>
            <w:r w:rsidRPr="00C9697D">
              <w:rPr>
                <w:rFonts w:ascii="Arial" w:hAnsi="Arial" w:cs="Arial"/>
                <w:sz w:val="18"/>
                <w:szCs w:val="18"/>
              </w:rPr>
              <w:t>10 (29.4)</w:t>
            </w:r>
          </w:p>
          <w:p w:rsidR="00C9697D" w:rsidRPr="00C9697D" w:rsidRDefault="00C9697D" w:rsidP="00C9697D">
            <w:pPr>
              <w:rPr>
                <w:rFonts w:ascii="Arial" w:hAnsi="Arial" w:cs="Arial"/>
                <w:sz w:val="18"/>
                <w:szCs w:val="18"/>
              </w:rPr>
            </w:pPr>
            <w:r w:rsidRPr="00C9697D">
              <w:rPr>
                <w:rFonts w:ascii="Arial" w:hAnsi="Arial" w:cs="Arial"/>
                <w:sz w:val="18"/>
                <w:szCs w:val="18"/>
              </w:rPr>
              <w:t>31 (91.2)</w:t>
            </w:r>
          </w:p>
          <w:p w:rsidR="00C9697D" w:rsidRPr="00C9697D" w:rsidRDefault="00C9697D" w:rsidP="00C9697D">
            <w:pPr>
              <w:rPr>
                <w:rFonts w:ascii="Arial" w:hAnsi="Arial" w:cs="Arial"/>
                <w:sz w:val="18"/>
                <w:szCs w:val="18"/>
              </w:rPr>
            </w:pPr>
            <w:r w:rsidRPr="00C9697D">
              <w:rPr>
                <w:rFonts w:ascii="Arial" w:hAnsi="Arial" w:cs="Arial"/>
                <w:sz w:val="18"/>
                <w:szCs w:val="18"/>
              </w:rPr>
              <w:t>100</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100</w:t>
            </w:r>
          </w:p>
          <w:p w:rsidR="00C9697D" w:rsidRPr="00C9697D" w:rsidRDefault="00C9697D" w:rsidP="00C9697D">
            <w:pPr>
              <w:rPr>
                <w:rFonts w:ascii="Arial" w:hAnsi="Arial" w:cs="Arial"/>
                <w:sz w:val="18"/>
                <w:szCs w:val="18"/>
              </w:rPr>
            </w:pPr>
            <w:r w:rsidRPr="00C9697D">
              <w:rPr>
                <w:rFonts w:ascii="Arial" w:hAnsi="Arial" w:cs="Arial"/>
                <w:sz w:val="18"/>
                <w:szCs w:val="18"/>
              </w:rPr>
              <w:t>100</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27(79.4)</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Patients underwent PCI and were treated with standard clopidogrel</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Clopidogrel 75 mg/day, and 1 month after clopidogrel 150 mg/ day. Thereafter, all patients resumed the standard 75 mg/day maintenance dose.</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None</w:t>
            </w:r>
          </w:p>
        </w:tc>
      </w:tr>
      <w:tr w:rsidR="00C9697D" w:rsidRPr="00C9697D" w:rsidTr="007B0DD7">
        <w:trPr>
          <w:cantSplit/>
        </w:trPr>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lastRenderedPageBreak/>
              <w:t>Blindt, 2007</w:t>
            </w:r>
          </w:p>
          <w:p w:rsidR="00C9697D" w:rsidRPr="00C9697D" w:rsidRDefault="00C9697D" w:rsidP="00C9697D">
            <w:pPr>
              <w:rPr>
                <w:rFonts w:ascii="Arial" w:hAnsi="Arial" w:cs="Arial"/>
                <w:sz w:val="18"/>
                <w:szCs w:val="18"/>
              </w:rPr>
            </w:pPr>
            <w:r w:rsidRPr="00C9697D">
              <w:rPr>
                <w:rFonts w:ascii="Arial" w:hAnsi="Arial" w:cs="Arial"/>
                <w:sz w:val="18"/>
                <w:szCs w:val="18"/>
              </w:rPr>
              <w:t xml:space="preserve">18064332 </w:t>
            </w:r>
          </w:p>
          <w:p w:rsidR="00C9697D" w:rsidRPr="00C9697D" w:rsidRDefault="00C9697D" w:rsidP="00C9697D">
            <w:pPr>
              <w:rPr>
                <w:rFonts w:ascii="Arial" w:hAnsi="Arial" w:cs="Arial"/>
                <w:sz w:val="18"/>
                <w:szCs w:val="18"/>
              </w:rPr>
            </w:pPr>
            <w:r w:rsidRPr="00C9697D">
              <w:rPr>
                <w:rFonts w:ascii="Arial" w:hAnsi="Arial" w:cs="Arial"/>
                <w:sz w:val="18"/>
                <w:szCs w:val="18"/>
              </w:rPr>
              <w:t>Germany</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99</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74 (74.7)</w:t>
            </w:r>
          </w:p>
          <w:p w:rsidR="00C9697D" w:rsidRPr="00C9697D" w:rsidRDefault="00C9697D" w:rsidP="00C9697D">
            <w:pPr>
              <w:rPr>
                <w:rFonts w:ascii="Arial" w:hAnsi="Arial" w:cs="Arial"/>
                <w:sz w:val="18"/>
                <w:szCs w:val="18"/>
              </w:rPr>
            </w:pPr>
            <w:r w:rsidRPr="00C9697D">
              <w:rPr>
                <w:rFonts w:ascii="Arial" w:hAnsi="Arial" w:cs="Arial"/>
                <w:sz w:val="18"/>
                <w:szCs w:val="18"/>
              </w:rPr>
              <w:t>63.7±11.2</w:t>
            </w:r>
          </w:p>
        </w:tc>
        <w:tc>
          <w:tcPr>
            <w:tcW w:w="0" w:type="auto"/>
            <w:shd w:val="clear" w:color="auto" w:fill="auto"/>
          </w:tcPr>
          <w:p w:rsidR="00C9697D" w:rsidRPr="00C9697D" w:rsidRDefault="00C9697D" w:rsidP="00C9697D">
            <w:pPr>
              <w:rPr>
                <w:rFonts w:ascii="Arial" w:hAnsi="Arial" w:cs="Arial"/>
                <w:sz w:val="18"/>
                <w:szCs w:val="18"/>
                <w:lang w:val="es-ES_tradnl"/>
              </w:rPr>
            </w:pPr>
            <w:r w:rsidRPr="00C9697D">
              <w:rPr>
                <w:rFonts w:ascii="Arial" w:hAnsi="Arial" w:cs="Arial"/>
                <w:sz w:val="18"/>
                <w:szCs w:val="18"/>
                <w:lang w:val="es-ES_tradnl"/>
              </w:rPr>
              <w:t>NR</w:t>
            </w:r>
          </w:p>
          <w:p w:rsidR="00C9697D" w:rsidRPr="00C9697D" w:rsidRDefault="00C9697D" w:rsidP="00C9697D">
            <w:pPr>
              <w:rPr>
                <w:rFonts w:ascii="Arial" w:hAnsi="Arial" w:cs="Arial"/>
                <w:sz w:val="18"/>
                <w:szCs w:val="18"/>
                <w:lang w:val="es-ES_tradnl"/>
              </w:rPr>
            </w:pPr>
            <w:r w:rsidRPr="00C9697D">
              <w:rPr>
                <w:rFonts w:ascii="Arial" w:hAnsi="Arial" w:cs="Arial"/>
                <w:sz w:val="18"/>
                <w:szCs w:val="18"/>
                <w:lang w:val="es-ES_tradnl"/>
              </w:rPr>
              <w:t>NR</w:t>
            </w:r>
          </w:p>
          <w:p w:rsidR="00C9697D" w:rsidRPr="00C9697D" w:rsidRDefault="00C9697D" w:rsidP="00C9697D">
            <w:pPr>
              <w:rPr>
                <w:rFonts w:ascii="Arial" w:hAnsi="Arial" w:cs="Arial"/>
                <w:sz w:val="18"/>
                <w:szCs w:val="18"/>
                <w:lang w:val="es-ES_tradnl"/>
              </w:rPr>
            </w:pPr>
            <w:r w:rsidRPr="00C9697D">
              <w:rPr>
                <w:rFonts w:ascii="Arial" w:hAnsi="Arial" w:cs="Arial"/>
                <w:sz w:val="18"/>
                <w:szCs w:val="18"/>
                <w:lang w:val="es-ES_tradnl"/>
              </w:rPr>
              <w:t>NR</w:t>
            </w:r>
          </w:p>
          <w:p w:rsidR="00C9697D" w:rsidRPr="00C9697D" w:rsidRDefault="00C9697D" w:rsidP="00C9697D">
            <w:pPr>
              <w:rPr>
                <w:rFonts w:ascii="Arial" w:hAnsi="Arial" w:cs="Arial"/>
                <w:sz w:val="18"/>
                <w:szCs w:val="18"/>
                <w:lang w:val="es-ES_tradnl"/>
              </w:rPr>
            </w:pPr>
            <w:r w:rsidRPr="00C9697D">
              <w:rPr>
                <w:rFonts w:ascii="Arial" w:hAnsi="Arial" w:cs="Arial"/>
                <w:sz w:val="18"/>
                <w:szCs w:val="18"/>
                <w:lang w:val="es-ES_tradnl"/>
              </w:rPr>
              <w:t>PCI 47 (47.5)</w:t>
            </w:r>
          </w:p>
          <w:p w:rsidR="00C9697D" w:rsidRPr="00C9697D" w:rsidRDefault="00C9697D" w:rsidP="00C9697D">
            <w:pPr>
              <w:rPr>
                <w:rFonts w:ascii="Arial" w:hAnsi="Arial" w:cs="Arial"/>
                <w:sz w:val="18"/>
                <w:szCs w:val="18"/>
                <w:lang w:val="es-ES_tradnl"/>
              </w:rPr>
            </w:pPr>
            <w:r w:rsidRPr="00C9697D">
              <w:rPr>
                <w:rFonts w:ascii="Arial" w:hAnsi="Arial" w:cs="Arial"/>
                <w:sz w:val="18"/>
                <w:szCs w:val="18"/>
                <w:lang w:val="es-ES_tradnl"/>
              </w:rPr>
              <w:t>35 (35.4)</w:t>
            </w:r>
          </w:p>
          <w:p w:rsidR="00C9697D" w:rsidRPr="00C9697D" w:rsidRDefault="00C9697D" w:rsidP="00C9697D">
            <w:pPr>
              <w:rPr>
                <w:rFonts w:ascii="Arial" w:hAnsi="Arial" w:cs="Arial"/>
                <w:sz w:val="18"/>
                <w:szCs w:val="18"/>
                <w:lang w:val="es-ES_tradnl"/>
              </w:rPr>
            </w:pPr>
          </w:p>
          <w:p w:rsidR="00C9697D" w:rsidRPr="00C9697D" w:rsidRDefault="00C9697D" w:rsidP="00C9697D">
            <w:pPr>
              <w:rPr>
                <w:rFonts w:ascii="Arial" w:hAnsi="Arial" w:cs="Arial"/>
                <w:sz w:val="18"/>
                <w:szCs w:val="18"/>
                <w:lang w:val="es-ES_tradnl"/>
              </w:rPr>
            </w:pPr>
            <w:r w:rsidRPr="00C9697D">
              <w:rPr>
                <w:rFonts w:ascii="Arial" w:hAnsi="Arial" w:cs="Arial"/>
                <w:sz w:val="18"/>
                <w:szCs w:val="18"/>
                <w:lang w:val="es-ES_tradnl"/>
              </w:rPr>
              <w:t>NR</w:t>
            </w:r>
          </w:p>
          <w:p w:rsidR="00C9697D" w:rsidRPr="00C9697D" w:rsidRDefault="00C9697D" w:rsidP="00C9697D">
            <w:pPr>
              <w:rPr>
                <w:rFonts w:ascii="Arial" w:hAnsi="Arial" w:cs="Arial"/>
                <w:sz w:val="18"/>
                <w:szCs w:val="18"/>
                <w:lang w:val="es-ES_tradnl"/>
              </w:rPr>
            </w:pPr>
            <w:r w:rsidRPr="00C9697D">
              <w:rPr>
                <w:rFonts w:ascii="Arial" w:hAnsi="Arial" w:cs="Arial"/>
                <w:sz w:val="18"/>
                <w:szCs w:val="18"/>
                <w:lang w:val="es-ES_tradnl"/>
              </w:rPr>
              <w:t>NR</w:t>
            </w:r>
          </w:p>
          <w:p w:rsidR="00C9697D" w:rsidRPr="00C9697D" w:rsidRDefault="00C9697D" w:rsidP="00C9697D">
            <w:pPr>
              <w:rPr>
                <w:rFonts w:ascii="Arial" w:hAnsi="Arial" w:cs="Arial"/>
                <w:sz w:val="18"/>
                <w:szCs w:val="18"/>
              </w:rPr>
            </w:pPr>
            <w:r w:rsidRPr="00C9697D">
              <w:rPr>
                <w:rFonts w:ascii="Arial" w:hAnsi="Arial" w:cs="Arial"/>
                <w:sz w:val="18"/>
                <w:szCs w:val="18"/>
              </w:rPr>
              <w:t>47 (47.5)</w:t>
            </w:r>
          </w:p>
          <w:p w:rsidR="00C9697D" w:rsidRPr="00C9697D" w:rsidRDefault="00C9697D" w:rsidP="00C9697D">
            <w:pPr>
              <w:rPr>
                <w:rFonts w:ascii="Arial" w:hAnsi="Arial" w:cs="Arial"/>
                <w:sz w:val="18"/>
                <w:szCs w:val="18"/>
              </w:rPr>
            </w:pPr>
            <w:r w:rsidRPr="00C9697D">
              <w:rPr>
                <w:rFonts w:ascii="Arial" w:hAnsi="Arial" w:cs="Arial"/>
                <w:sz w:val="18"/>
                <w:szCs w:val="18"/>
              </w:rPr>
              <w:t>22(22.2)/29 (29.3)</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58 (58.6)</w:t>
            </w:r>
          </w:p>
          <w:p w:rsidR="00C9697D" w:rsidRPr="00C9697D" w:rsidRDefault="00C9697D" w:rsidP="00C9697D">
            <w:pPr>
              <w:rPr>
                <w:rFonts w:ascii="Arial" w:hAnsi="Arial" w:cs="Arial"/>
                <w:sz w:val="18"/>
                <w:szCs w:val="18"/>
              </w:rPr>
            </w:pPr>
            <w:r w:rsidRPr="00C9697D">
              <w:rPr>
                <w:rFonts w:ascii="Arial" w:hAnsi="Arial" w:cs="Arial"/>
                <w:sz w:val="18"/>
                <w:szCs w:val="18"/>
              </w:rPr>
              <w:t>42 (42.4)</w:t>
            </w:r>
          </w:p>
          <w:p w:rsidR="00C9697D" w:rsidRPr="00C9697D" w:rsidRDefault="00C9697D" w:rsidP="00C9697D">
            <w:pPr>
              <w:rPr>
                <w:rFonts w:ascii="Arial" w:hAnsi="Arial" w:cs="Arial"/>
                <w:sz w:val="18"/>
                <w:szCs w:val="18"/>
              </w:rPr>
            </w:pPr>
            <w:r w:rsidRPr="00C9697D">
              <w:rPr>
                <w:rFonts w:ascii="Arial" w:hAnsi="Arial" w:cs="Arial"/>
                <w:sz w:val="18"/>
                <w:szCs w:val="18"/>
              </w:rPr>
              <w:t>70 (70.1)</w:t>
            </w:r>
          </w:p>
          <w:p w:rsidR="00C9697D" w:rsidRPr="00C9697D" w:rsidRDefault="00C9697D" w:rsidP="00C9697D">
            <w:pPr>
              <w:rPr>
                <w:rFonts w:ascii="Arial" w:hAnsi="Arial" w:cs="Arial"/>
                <w:sz w:val="18"/>
                <w:szCs w:val="18"/>
              </w:rPr>
            </w:pPr>
            <w:r w:rsidRPr="00C9697D">
              <w:rPr>
                <w:rFonts w:ascii="Arial" w:hAnsi="Arial" w:cs="Arial"/>
                <w:sz w:val="18"/>
                <w:szCs w:val="18"/>
              </w:rPr>
              <w:t>16 (16.2)</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100</w:t>
            </w:r>
          </w:p>
          <w:p w:rsidR="00C9697D" w:rsidRPr="00C9697D" w:rsidRDefault="00C9697D" w:rsidP="00C9697D">
            <w:pPr>
              <w:rPr>
                <w:rFonts w:ascii="Arial" w:hAnsi="Arial" w:cs="Arial"/>
                <w:sz w:val="18"/>
                <w:szCs w:val="18"/>
              </w:rPr>
            </w:pPr>
            <w:r w:rsidRPr="00C9697D">
              <w:rPr>
                <w:rFonts w:ascii="Arial" w:hAnsi="Arial" w:cs="Arial"/>
                <w:sz w:val="18"/>
                <w:szCs w:val="18"/>
              </w:rPr>
              <w:t>100</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DES 65 (65.7); BMS 34 (34.3)</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Patients with an elevated risk to develop ST acute MI within 48 hours undergoing emergency or elective PCI</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All patients were given 75 mg clopidogrel and 100 mg aspirin once a day at least five days prior to PCI. Only in case of emergency PCI, patients received a loading dose of 600 mg before the intervention. Dual antiplatelets for 6 months.</w:t>
            </w:r>
          </w:p>
        </w:tc>
        <w:tc>
          <w:tcPr>
            <w:tcW w:w="0" w:type="auto"/>
            <w:shd w:val="clear" w:color="auto" w:fill="auto"/>
          </w:tcPr>
          <w:p w:rsidR="00C9697D" w:rsidRPr="00C9697D" w:rsidRDefault="00C9697D" w:rsidP="00C9697D">
            <w:pPr>
              <w:rPr>
                <w:rFonts w:ascii="Arial" w:hAnsi="Arial" w:cs="Arial"/>
                <w:sz w:val="18"/>
                <w:szCs w:val="18"/>
              </w:rPr>
            </w:pPr>
          </w:p>
        </w:tc>
      </w:tr>
      <w:tr w:rsidR="00C9697D" w:rsidRPr="00C9697D" w:rsidTr="007B0DD7">
        <w:trPr>
          <w:cantSplit/>
        </w:trPr>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lastRenderedPageBreak/>
              <w:t>Bliden, 2007</w:t>
            </w:r>
          </w:p>
          <w:p w:rsidR="00C9697D" w:rsidRPr="00C9697D" w:rsidRDefault="00C9697D" w:rsidP="00C9697D">
            <w:pPr>
              <w:rPr>
                <w:rFonts w:ascii="Arial" w:hAnsi="Arial" w:cs="Arial"/>
                <w:sz w:val="18"/>
                <w:szCs w:val="18"/>
              </w:rPr>
            </w:pPr>
            <w:r w:rsidRPr="00C9697D">
              <w:rPr>
                <w:rFonts w:ascii="Arial" w:hAnsi="Arial" w:cs="Arial"/>
                <w:sz w:val="18"/>
                <w:szCs w:val="18"/>
              </w:rPr>
              <w:t>17291930</w:t>
            </w:r>
          </w:p>
          <w:p w:rsidR="00C9697D" w:rsidRPr="00C9697D" w:rsidRDefault="00C9697D" w:rsidP="00C9697D">
            <w:pPr>
              <w:rPr>
                <w:rFonts w:ascii="Arial" w:hAnsi="Arial" w:cs="Arial"/>
                <w:sz w:val="18"/>
                <w:szCs w:val="18"/>
              </w:rPr>
            </w:pPr>
            <w:r w:rsidRPr="00C9697D">
              <w:rPr>
                <w:rFonts w:ascii="Arial" w:hAnsi="Arial" w:cs="Arial"/>
                <w:sz w:val="18"/>
                <w:szCs w:val="18"/>
              </w:rPr>
              <w:t>USA</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p>
          <w:p w:rsidR="00C9697D" w:rsidRPr="00C9697D" w:rsidRDefault="00C9697D" w:rsidP="00C9697D">
            <w:pPr>
              <w:rPr>
                <w:rFonts w:ascii="Arial" w:hAnsi="Arial" w:cs="Arial"/>
                <w:sz w:val="18"/>
                <w:szCs w:val="18"/>
              </w:rPr>
            </w:pP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100</w:t>
            </w:r>
          </w:p>
          <w:p w:rsidR="00C9697D" w:rsidRPr="00C9697D" w:rsidRDefault="00C9697D" w:rsidP="00C9697D">
            <w:pPr>
              <w:rPr>
                <w:rFonts w:ascii="Arial" w:hAnsi="Arial" w:cs="Arial"/>
                <w:sz w:val="18"/>
                <w:szCs w:val="18"/>
              </w:rPr>
            </w:pPr>
            <w:r w:rsidRPr="00C9697D">
              <w:rPr>
                <w:rFonts w:ascii="Arial" w:hAnsi="Arial" w:cs="Arial"/>
                <w:sz w:val="18"/>
                <w:szCs w:val="18"/>
              </w:rPr>
              <w:t>Caucasian male 60</w:t>
            </w:r>
          </w:p>
          <w:p w:rsidR="00C9697D" w:rsidRPr="00C9697D" w:rsidRDefault="00C9697D" w:rsidP="00C9697D">
            <w:pPr>
              <w:rPr>
                <w:rFonts w:ascii="Arial" w:hAnsi="Arial" w:cs="Arial"/>
                <w:sz w:val="18"/>
                <w:szCs w:val="18"/>
              </w:rPr>
            </w:pPr>
            <w:r w:rsidRPr="00C9697D">
              <w:rPr>
                <w:rFonts w:ascii="Arial" w:hAnsi="Arial" w:cs="Arial"/>
                <w:sz w:val="18"/>
                <w:szCs w:val="18"/>
              </w:rPr>
              <w:t xml:space="preserve">African-American male 12 </w:t>
            </w:r>
          </w:p>
          <w:p w:rsidR="00C9697D" w:rsidRPr="00C9697D" w:rsidRDefault="00C9697D" w:rsidP="00C9697D">
            <w:pPr>
              <w:rPr>
                <w:rFonts w:ascii="Arial" w:hAnsi="Arial" w:cs="Arial"/>
                <w:sz w:val="18"/>
                <w:szCs w:val="18"/>
              </w:rPr>
            </w:pPr>
            <w:r w:rsidRPr="00C9697D">
              <w:rPr>
                <w:rFonts w:ascii="Arial" w:hAnsi="Arial" w:cs="Arial"/>
                <w:sz w:val="18"/>
                <w:szCs w:val="18"/>
              </w:rPr>
              <w:t>66±11</w:t>
            </w:r>
          </w:p>
          <w:p w:rsidR="00C9697D" w:rsidRPr="00C9697D" w:rsidRDefault="00C9697D" w:rsidP="00C9697D">
            <w:pPr>
              <w:rPr>
                <w:rFonts w:ascii="Arial" w:hAnsi="Arial" w:cs="Arial"/>
                <w:sz w:val="18"/>
                <w:szCs w:val="18"/>
              </w:rPr>
            </w:pP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CABG 31</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13</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40</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83</w:t>
            </w:r>
          </w:p>
          <w:p w:rsidR="00C9697D" w:rsidRPr="00C9697D" w:rsidRDefault="00C9697D" w:rsidP="00C9697D">
            <w:pPr>
              <w:rPr>
                <w:rFonts w:ascii="Arial" w:hAnsi="Arial" w:cs="Arial"/>
                <w:sz w:val="18"/>
                <w:szCs w:val="18"/>
              </w:rPr>
            </w:pPr>
            <w:r w:rsidRPr="00C9697D">
              <w:rPr>
                <w:rFonts w:ascii="Arial" w:hAnsi="Arial" w:cs="Arial"/>
                <w:sz w:val="18"/>
                <w:szCs w:val="18"/>
              </w:rPr>
              <w:t>56</w:t>
            </w:r>
          </w:p>
          <w:p w:rsidR="00C9697D" w:rsidRPr="00C9697D" w:rsidRDefault="00C9697D" w:rsidP="00C9697D">
            <w:pPr>
              <w:rPr>
                <w:rFonts w:ascii="Arial" w:hAnsi="Arial" w:cs="Arial"/>
                <w:sz w:val="18"/>
                <w:szCs w:val="18"/>
              </w:rPr>
            </w:pPr>
            <w:r w:rsidRPr="00C9697D">
              <w:rPr>
                <w:rFonts w:ascii="Arial" w:hAnsi="Arial" w:cs="Arial"/>
                <w:sz w:val="18"/>
                <w:szCs w:val="18"/>
              </w:rPr>
              <w:t>HTN 74; systolic 145±22; diastolic 76±16</w:t>
            </w:r>
          </w:p>
          <w:p w:rsidR="00C9697D" w:rsidRPr="00C9697D" w:rsidRDefault="00C9697D" w:rsidP="00C9697D">
            <w:pPr>
              <w:rPr>
                <w:rFonts w:ascii="Arial" w:hAnsi="Arial" w:cs="Arial"/>
                <w:sz w:val="18"/>
                <w:szCs w:val="18"/>
              </w:rPr>
            </w:pPr>
            <w:r w:rsidRPr="00C9697D">
              <w:rPr>
                <w:rFonts w:ascii="Arial" w:hAnsi="Arial" w:cs="Arial"/>
                <w:sz w:val="18"/>
                <w:szCs w:val="18"/>
              </w:rPr>
              <w:t>44</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100</w:t>
            </w:r>
          </w:p>
          <w:p w:rsidR="00C9697D" w:rsidRPr="00C9697D" w:rsidRDefault="00C9697D" w:rsidP="00C9697D">
            <w:pPr>
              <w:rPr>
                <w:rFonts w:ascii="Arial" w:hAnsi="Arial" w:cs="Arial"/>
                <w:sz w:val="18"/>
                <w:szCs w:val="18"/>
              </w:rPr>
            </w:pPr>
            <w:r w:rsidRPr="00C9697D">
              <w:rPr>
                <w:rFonts w:ascii="Arial" w:hAnsi="Arial" w:cs="Arial"/>
                <w:sz w:val="18"/>
                <w:szCs w:val="18"/>
              </w:rPr>
              <w:t>100</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100</w:t>
            </w:r>
          </w:p>
          <w:p w:rsidR="00C9697D" w:rsidRPr="00C9697D" w:rsidRDefault="00C9697D" w:rsidP="00C9697D">
            <w:pPr>
              <w:rPr>
                <w:rFonts w:ascii="Arial" w:hAnsi="Arial" w:cs="Arial"/>
                <w:sz w:val="18"/>
                <w:szCs w:val="18"/>
              </w:rPr>
            </w:pPr>
            <w:r w:rsidRPr="00C9697D">
              <w:rPr>
                <w:rFonts w:ascii="Arial" w:hAnsi="Arial" w:cs="Arial"/>
                <w:sz w:val="18"/>
                <w:szCs w:val="18"/>
              </w:rPr>
              <w:t>DES 75</w:t>
            </w:r>
          </w:p>
          <w:p w:rsidR="00C9697D" w:rsidRPr="00C9697D" w:rsidRDefault="00C9697D" w:rsidP="00C9697D">
            <w:pPr>
              <w:rPr>
                <w:rFonts w:ascii="Arial" w:hAnsi="Arial" w:cs="Arial"/>
                <w:sz w:val="18"/>
                <w:szCs w:val="18"/>
              </w:rPr>
            </w:pPr>
            <w:r w:rsidRPr="00C9697D">
              <w:rPr>
                <w:rFonts w:ascii="Arial" w:hAnsi="Arial" w:cs="Arial"/>
                <w:sz w:val="18"/>
                <w:szCs w:val="18"/>
              </w:rPr>
              <w:t>BMS 24</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Non-emergent coronary stenting</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Clopidogrel therapy (75 mg qd) for ≥1 month before undergoing non-emergent coronary stenting were enrolled after giving informed consent. A clopidogrel loading dose was not administered. All patients had received at least 81 mg aspirin for 7 days before the procedure.</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color w:val="000000"/>
                <w:sz w:val="18"/>
                <w:szCs w:val="18"/>
              </w:rPr>
              <w:t>Eptifibatide was administered at the discretion of the treating physician with the ESPRIT study protocol as a double bolus (180 ug/kg) followed by an infusion (2 ug/kg/min) for 18 to 24 h after procedure. Unfractionated heparin was administered according to the ESPRIT dosing regimen (60 U/kg) as a bolus to all patients in the catheterization laboratory immediately before stenting.</w:t>
            </w:r>
          </w:p>
        </w:tc>
      </w:tr>
      <w:tr w:rsidR="00C9697D" w:rsidRPr="00C9697D" w:rsidTr="007B0DD7">
        <w:trPr>
          <w:cantSplit/>
        </w:trPr>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lastRenderedPageBreak/>
              <w:t xml:space="preserve">Gori, </w:t>
            </w:r>
          </w:p>
          <w:p w:rsidR="00C9697D" w:rsidRPr="00C9697D" w:rsidRDefault="00C9697D" w:rsidP="00C9697D">
            <w:pPr>
              <w:rPr>
                <w:rFonts w:ascii="Arial" w:hAnsi="Arial" w:cs="Arial"/>
                <w:sz w:val="18"/>
                <w:szCs w:val="18"/>
              </w:rPr>
            </w:pPr>
            <w:r w:rsidRPr="00C9697D">
              <w:rPr>
                <w:rFonts w:ascii="Arial" w:hAnsi="Arial" w:cs="Arial"/>
                <w:sz w:val="18"/>
                <w:szCs w:val="18"/>
              </w:rPr>
              <w:t>2008</w:t>
            </w:r>
          </w:p>
          <w:p w:rsidR="00C9697D" w:rsidRPr="00C9697D" w:rsidRDefault="00C9697D" w:rsidP="00C9697D">
            <w:pPr>
              <w:rPr>
                <w:rFonts w:ascii="Arial" w:hAnsi="Arial" w:cs="Arial"/>
                <w:sz w:val="18"/>
                <w:szCs w:val="18"/>
              </w:rPr>
            </w:pPr>
            <w:r w:rsidRPr="00C9697D">
              <w:rPr>
                <w:rFonts w:ascii="Arial" w:hAnsi="Arial" w:cs="Arial"/>
                <w:sz w:val="18"/>
                <w:szCs w:val="18"/>
              </w:rPr>
              <w:t>19132241</w:t>
            </w:r>
          </w:p>
          <w:p w:rsidR="00C9697D" w:rsidRPr="00C9697D" w:rsidRDefault="00C9697D" w:rsidP="00C9697D">
            <w:pPr>
              <w:rPr>
                <w:rFonts w:ascii="Arial" w:hAnsi="Arial" w:cs="Arial"/>
                <w:sz w:val="18"/>
                <w:szCs w:val="18"/>
              </w:rPr>
            </w:pPr>
            <w:r w:rsidRPr="00C9697D">
              <w:rPr>
                <w:rFonts w:ascii="Arial" w:hAnsi="Arial" w:cs="Arial"/>
                <w:sz w:val="18"/>
                <w:szCs w:val="18"/>
              </w:rPr>
              <w:t xml:space="preserve">Italy </w:t>
            </w:r>
          </w:p>
          <w:p w:rsidR="00C9697D" w:rsidRPr="00C9697D" w:rsidRDefault="00C9697D" w:rsidP="00C9697D">
            <w:pPr>
              <w:rPr>
                <w:rFonts w:ascii="Arial" w:hAnsi="Arial" w:cs="Arial"/>
                <w:sz w:val="18"/>
                <w:szCs w:val="18"/>
              </w:rPr>
            </w:pPr>
            <w:r w:rsidRPr="00C9697D">
              <w:rPr>
                <w:rFonts w:ascii="Arial" w:hAnsi="Arial" w:cs="Arial"/>
                <w:sz w:val="18"/>
                <w:szCs w:val="18"/>
              </w:rPr>
              <w:t>RECLOSE</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746</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75</w:t>
            </w:r>
          </w:p>
          <w:p w:rsidR="00C9697D" w:rsidRPr="00C9697D" w:rsidRDefault="00C9697D" w:rsidP="00C9697D">
            <w:pPr>
              <w:rPr>
                <w:rFonts w:ascii="Arial" w:hAnsi="Arial" w:cs="Arial"/>
                <w:sz w:val="18"/>
                <w:szCs w:val="18"/>
              </w:rPr>
            </w:pPr>
            <w:r w:rsidRPr="00C9697D">
              <w:rPr>
                <w:rFonts w:ascii="Arial" w:hAnsi="Arial" w:cs="Arial"/>
                <w:sz w:val="18"/>
                <w:szCs w:val="18"/>
              </w:rPr>
              <w:t>68±12</w:t>
            </w:r>
          </w:p>
          <w:p w:rsidR="00C9697D" w:rsidRPr="00C9697D" w:rsidRDefault="00C9697D" w:rsidP="00C9697D">
            <w:pPr>
              <w:rPr>
                <w:rFonts w:ascii="Arial" w:hAnsi="Arial" w:cs="Arial"/>
                <w:sz w:val="18"/>
                <w:szCs w:val="18"/>
              </w:rPr>
            </w:pP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PCI 23; coronary artery surgery 6</w:t>
            </w:r>
          </w:p>
          <w:p w:rsidR="00C9697D" w:rsidRPr="00C9697D" w:rsidRDefault="00C9697D" w:rsidP="00C9697D">
            <w:pPr>
              <w:rPr>
                <w:rFonts w:ascii="Arial" w:hAnsi="Arial" w:cs="Arial"/>
                <w:sz w:val="18"/>
                <w:szCs w:val="18"/>
              </w:rPr>
            </w:pPr>
            <w:r w:rsidRPr="00C9697D">
              <w:rPr>
                <w:rFonts w:ascii="Arial" w:hAnsi="Arial" w:cs="Arial"/>
                <w:sz w:val="18"/>
                <w:szCs w:val="18"/>
              </w:rPr>
              <w:t>33</w:t>
            </w:r>
          </w:p>
          <w:p w:rsidR="00C9697D" w:rsidRPr="00C9697D" w:rsidRDefault="00C9697D" w:rsidP="00C9697D">
            <w:pPr>
              <w:rPr>
                <w:rFonts w:ascii="Arial" w:hAnsi="Arial" w:cs="Arial"/>
                <w:sz w:val="18"/>
                <w:szCs w:val="18"/>
              </w:rPr>
            </w:pPr>
            <w:r w:rsidRPr="00C9697D">
              <w:rPr>
                <w:rFonts w:ascii="Arial" w:hAnsi="Arial" w:cs="Arial"/>
                <w:sz w:val="18"/>
                <w:szCs w:val="18"/>
              </w:rPr>
              <w:t>40</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25</w:t>
            </w:r>
          </w:p>
          <w:p w:rsidR="00C9697D" w:rsidRPr="00C9697D" w:rsidRDefault="00C9697D" w:rsidP="00C9697D">
            <w:pPr>
              <w:rPr>
                <w:rFonts w:ascii="Arial" w:hAnsi="Arial" w:cs="Arial"/>
                <w:sz w:val="18"/>
                <w:szCs w:val="18"/>
              </w:rPr>
            </w:pPr>
            <w:r w:rsidRPr="00C9697D">
              <w:rPr>
                <w:rFonts w:ascii="Arial" w:hAnsi="Arial" w:cs="Arial"/>
                <w:sz w:val="18"/>
                <w:szCs w:val="18"/>
              </w:rPr>
              <w:t>26</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hyper 49</w:t>
            </w:r>
          </w:p>
          <w:p w:rsidR="00C9697D" w:rsidRPr="00C9697D" w:rsidRDefault="00C9697D" w:rsidP="00C9697D">
            <w:pPr>
              <w:rPr>
                <w:rFonts w:ascii="Arial" w:hAnsi="Arial" w:cs="Arial"/>
                <w:sz w:val="18"/>
                <w:szCs w:val="18"/>
              </w:rPr>
            </w:pPr>
            <w:r w:rsidRPr="00C9697D">
              <w:rPr>
                <w:rFonts w:ascii="Arial" w:hAnsi="Arial" w:cs="Arial"/>
                <w:sz w:val="18"/>
                <w:szCs w:val="18"/>
              </w:rPr>
              <w:t>23</w:t>
            </w:r>
          </w:p>
          <w:p w:rsidR="00C9697D" w:rsidRPr="00C9697D" w:rsidRDefault="00C9697D" w:rsidP="00C9697D">
            <w:pPr>
              <w:rPr>
                <w:rFonts w:ascii="Arial" w:hAnsi="Arial" w:cs="Arial"/>
                <w:sz w:val="18"/>
                <w:szCs w:val="18"/>
              </w:rPr>
            </w:pPr>
            <w:r w:rsidRPr="00C9697D">
              <w:rPr>
                <w:rFonts w:ascii="Arial" w:hAnsi="Arial" w:cs="Arial"/>
                <w:sz w:val="18"/>
                <w:szCs w:val="18"/>
              </w:rPr>
              <w:t>HTN 61</w:t>
            </w:r>
          </w:p>
          <w:p w:rsidR="00C9697D" w:rsidRPr="00C9697D" w:rsidRDefault="00C9697D" w:rsidP="00C9697D">
            <w:pPr>
              <w:rPr>
                <w:rFonts w:ascii="Arial" w:hAnsi="Arial" w:cs="Arial"/>
                <w:sz w:val="18"/>
                <w:szCs w:val="18"/>
              </w:rPr>
            </w:pPr>
            <w:r w:rsidRPr="00C9697D">
              <w:rPr>
                <w:rFonts w:ascii="Arial" w:hAnsi="Arial" w:cs="Arial"/>
                <w:sz w:val="18"/>
                <w:szCs w:val="18"/>
              </w:rPr>
              <w:t>20</w:t>
            </w:r>
          </w:p>
          <w:p w:rsidR="00C9697D" w:rsidRPr="00C9697D" w:rsidRDefault="00C9697D" w:rsidP="00C9697D">
            <w:pPr>
              <w:rPr>
                <w:rFonts w:ascii="Arial" w:hAnsi="Arial" w:cs="Arial"/>
                <w:sz w:val="18"/>
                <w:szCs w:val="18"/>
              </w:rPr>
            </w:pP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100</w:t>
            </w:r>
          </w:p>
          <w:p w:rsidR="00C9697D" w:rsidRPr="00C9697D" w:rsidRDefault="00C9697D" w:rsidP="00C9697D">
            <w:pPr>
              <w:rPr>
                <w:rFonts w:ascii="Arial" w:hAnsi="Arial" w:cs="Arial"/>
                <w:sz w:val="18"/>
                <w:szCs w:val="18"/>
              </w:rPr>
            </w:pPr>
            <w:r w:rsidRPr="00C9697D">
              <w:rPr>
                <w:rFonts w:ascii="Arial" w:hAnsi="Arial" w:cs="Arial"/>
                <w:sz w:val="18"/>
                <w:szCs w:val="18"/>
              </w:rPr>
              <w:t>DES 93</w:t>
            </w:r>
          </w:p>
          <w:p w:rsidR="00C9697D" w:rsidRPr="00C9697D" w:rsidRDefault="00C9697D" w:rsidP="00C9697D">
            <w:pPr>
              <w:rPr>
                <w:rFonts w:ascii="Arial" w:hAnsi="Arial" w:cs="Arial"/>
                <w:sz w:val="18"/>
                <w:szCs w:val="18"/>
              </w:rPr>
            </w:pPr>
            <w:r w:rsidRPr="00C9697D">
              <w:rPr>
                <w:rFonts w:ascii="Arial" w:hAnsi="Arial" w:cs="Arial"/>
                <w:sz w:val="18"/>
                <w:szCs w:val="18"/>
              </w:rPr>
              <w:t>multi 57</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 xml:space="preserve">not used </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 xml:space="preserve">All patients received aspirin (325 mg) and a loading dose of 600 mg of clopidogrel followed by a maintenance dose of 75 mg daily. </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Patients on a maintenance dose of ticlopidine or clopidogrel at the time of admission received a loading dose of clopidogrel (600 mg).</w:t>
            </w:r>
          </w:p>
        </w:tc>
      </w:tr>
      <w:tr w:rsidR="00C9697D" w:rsidRPr="00C9697D" w:rsidTr="007B0DD7">
        <w:trPr>
          <w:cantSplit/>
        </w:trPr>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Gurbel, 2010</w:t>
            </w:r>
          </w:p>
          <w:p w:rsidR="00C9697D" w:rsidRPr="00C9697D" w:rsidRDefault="00C9697D" w:rsidP="00C9697D">
            <w:pPr>
              <w:rPr>
                <w:rFonts w:ascii="Arial" w:hAnsi="Arial" w:cs="Arial"/>
                <w:sz w:val="18"/>
                <w:szCs w:val="18"/>
              </w:rPr>
            </w:pPr>
            <w:r w:rsidRPr="00C9697D">
              <w:rPr>
                <w:rFonts w:ascii="Arial" w:hAnsi="Arial" w:cs="Arial"/>
                <w:sz w:val="18"/>
                <w:szCs w:val="18"/>
              </w:rPr>
              <w:t>20691842</w:t>
            </w:r>
          </w:p>
          <w:p w:rsidR="00C9697D" w:rsidRPr="00C9697D" w:rsidRDefault="00C9697D" w:rsidP="00C9697D">
            <w:pPr>
              <w:rPr>
                <w:rFonts w:ascii="Arial" w:hAnsi="Arial" w:cs="Arial"/>
                <w:sz w:val="18"/>
                <w:szCs w:val="18"/>
              </w:rPr>
            </w:pPr>
            <w:r w:rsidRPr="00C9697D">
              <w:rPr>
                <w:rFonts w:ascii="Arial" w:hAnsi="Arial" w:cs="Arial"/>
                <w:sz w:val="18"/>
                <w:szCs w:val="18"/>
              </w:rPr>
              <w:t>USA</w:t>
            </w:r>
          </w:p>
          <w:p w:rsidR="00C9697D" w:rsidRPr="00C9697D" w:rsidRDefault="00C9697D" w:rsidP="00C9697D">
            <w:pPr>
              <w:rPr>
                <w:rFonts w:ascii="Arial" w:hAnsi="Arial" w:cs="Arial"/>
                <w:sz w:val="18"/>
                <w:szCs w:val="18"/>
              </w:rPr>
            </w:pPr>
            <w:r w:rsidRPr="00C9697D">
              <w:rPr>
                <w:rFonts w:ascii="Arial" w:hAnsi="Arial" w:cs="Arial"/>
                <w:sz w:val="18"/>
                <w:szCs w:val="18"/>
              </w:rPr>
              <w:t>PREPARE POST-STENTING</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225</w:t>
            </w:r>
          </w:p>
          <w:p w:rsidR="00C9697D" w:rsidRPr="00C9697D" w:rsidRDefault="00C9697D" w:rsidP="00C9697D">
            <w:pPr>
              <w:rPr>
                <w:rFonts w:ascii="Arial" w:hAnsi="Arial" w:cs="Arial"/>
                <w:sz w:val="18"/>
                <w:szCs w:val="18"/>
              </w:rPr>
            </w:pPr>
            <w:r w:rsidRPr="00C9697D">
              <w:rPr>
                <w:rFonts w:ascii="Arial" w:hAnsi="Arial" w:cs="Arial"/>
                <w:sz w:val="18"/>
                <w:szCs w:val="18"/>
              </w:rPr>
              <w:t>White male: 54</w:t>
            </w:r>
          </w:p>
          <w:p w:rsidR="00C9697D" w:rsidRPr="00C9697D" w:rsidRDefault="00C9697D" w:rsidP="00C9697D">
            <w:pPr>
              <w:rPr>
                <w:rFonts w:ascii="Arial" w:hAnsi="Arial" w:cs="Arial"/>
                <w:sz w:val="18"/>
                <w:szCs w:val="18"/>
              </w:rPr>
            </w:pPr>
            <w:r w:rsidRPr="00C9697D">
              <w:rPr>
                <w:rFonts w:ascii="Arial" w:hAnsi="Arial" w:cs="Arial"/>
                <w:sz w:val="18"/>
                <w:szCs w:val="18"/>
              </w:rPr>
              <w:t>African American male: 13</w:t>
            </w:r>
          </w:p>
          <w:p w:rsidR="00C9697D" w:rsidRPr="00C9697D" w:rsidRDefault="00C9697D" w:rsidP="00C9697D">
            <w:pPr>
              <w:rPr>
                <w:rFonts w:ascii="Arial" w:hAnsi="Arial" w:cs="Arial"/>
                <w:sz w:val="18"/>
                <w:szCs w:val="18"/>
              </w:rPr>
            </w:pPr>
            <w:r w:rsidRPr="00C9697D">
              <w:rPr>
                <w:rFonts w:ascii="Arial" w:hAnsi="Arial" w:cs="Arial"/>
                <w:sz w:val="18"/>
                <w:szCs w:val="18"/>
              </w:rPr>
              <w:t>66±12</w:t>
            </w:r>
          </w:p>
        </w:tc>
        <w:tc>
          <w:tcPr>
            <w:tcW w:w="0" w:type="auto"/>
            <w:shd w:val="clear" w:color="auto" w:fill="auto"/>
          </w:tcPr>
          <w:p w:rsidR="00C9697D" w:rsidRPr="00C9697D" w:rsidRDefault="00C9697D" w:rsidP="00C9697D">
            <w:pPr>
              <w:rPr>
                <w:rFonts w:ascii="Arial" w:hAnsi="Arial" w:cs="Arial"/>
                <w:sz w:val="18"/>
                <w:szCs w:val="18"/>
                <w:lang w:val="es-ES_tradnl"/>
              </w:rPr>
            </w:pPr>
            <w:r w:rsidRPr="00C9697D">
              <w:rPr>
                <w:rFonts w:ascii="Arial" w:hAnsi="Arial" w:cs="Arial"/>
                <w:sz w:val="18"/>
                <w:szCs w:val="18"/>
                <w:lang w:val="es-ES_tradnl"/>
              </w:rPr>
              <w:t>NR</w:t>
            </w:r>
          </w:p>
          <w:p w:rsidR="00C9697D" w:rsidRPr="00C9697D" w:rsidRDefault="00C9697D" w:rsidP="00C9697D">
            <w:pPr>
              <w:rPr>
                <w:rFonts w:ascii="Arial" w:hAnsi="Arial" w:cs="Arial"/>
                <w:sz w:val="18"/>
                <w:szCs w:val="18"/>
                <w:lang w:val="es-ES_tradnl"/>
              </w:rPr>
            </w:pPr>
            <w:r w:rsidRPr="00C9697D">
              <w:rPr>
                <w:rFonts w:ascii="Arial" w:hAnsi="Arial" w:cs="Arial"/>
                <w:sz w:val="18"/>
                <w:szCs w:val="18"/>
                <w:lang w:val="es-ES_tradnl"/>
              </w:rPr>
              <w:t>NR</w:t>
            </w:r>
          </w:p>
          <w:p w:rsidR="00C9697D" w:rsidRPr="00C9697D" w:rsidRDefault="00C9697D" w:rsidP="00C9697D">
            <w:pPr>
              <w:rPr>
                <w:rFonts w:ascii="Arial" w:hAnsi="Arial" w:cs="Arial"/>
                <w:sz w:val="18"/>
                <w:szCs w:val="18"/>
                <w:lang w:val="es-ES_tradnl"/>
              </w:rPr>
            </w:pPr>
            <w:r w:rsidRPr="00C9697D">
              <w:rPr>
                <w:rFonts w:ascii="Arial" w:hAnsi="Arial" w:cs="Arial"/>
                <w:sz w:val="18"/>
                <w:szCs w:val="18"/>
                <w:lang w:val="es-ES_tradnl"/>
              </w:rPr>
              <w:t>CVA 12</w:t>
            </w:r>
          </w:p>
          <w:p w:rsidR="00C9697D" w:rsidRPr="00C9697D" w:rsidRDefault="00C9697D" w:rsidP="00C9697D">
            <w:pPr>
              <w:rPr>
                <w:rFonts w:ascii="Arial" w:hAnsi="Arial" w:cs="Arial"/>
                <w:sz w:val="18"/>
                <w:szCs w:val="18"/>
                <w:lang w:val="es-ES_tradnl"/>
              </w:rPr>
            </w:pPr>
            <w:r w:rsidRPr="00C9697D">
              <w:rPr>
                <w:rFonts w:ascii="Arial" w:hAnsi="Arial" w:cs="Arial"/>
                <w:sz w:val="18"/>
                <w:szCs w:val="18"/>
                <w:lang w:val="es-ES_tradnl"/>
              </w:rPr>
              <w:t>PTCA 35;CABG 24</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8</w:t>
            </w:r>
          </w:p>
          <w:p w:rsidR="00C9697D" w:rsidRPr="00C9697D" w:rsidRDefault="00C9697D" w:rsidP="00C9697D">
            <w:pPr>
              <w:rPr>
                <w:rFonts w:ascii="Arial" w:hAnsi="Arial" w:cs="Arial"/>
                <w:sz w:val="18"/>
                <w:szCs w:val="18"/>
              </w:rPr>
            </w:pPr>
            <w:r w:rsidRPr="00C9697D">
              <w:rPr>
                <w:rFonts w:ascii="Arial" w:hAnsi="Arial" w:cs="Arial"/>
                <w:sz w:val="18"/>
                <w:szCs w:val="18"/>
              </w:rPr>
              <w:t>33</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hyper 80</w:t>
            </w:r>
          </w:p>
          <w:p w:rsidR="00C9697D" w:rsidRPr="00C9697D" w:rsidRDefault="00C9697D" w:rsidP="00C9697D">
            <w:pPr>
              <w:rPr>
                <w:rFonts w:ascii="Arial" w:hAnsi="Arial" w:cs="Arial"/>
                <w:sz w:val="18"/>
                <w:szCs w:val="18"/>
              </w:rPr>
            </w:pPr>
            <w:r w:rsidRPr="00C9697D">
              <w:rPr>
                <w:rFonts w:ascii="Arial" w:hAnsi="Arial" w:cs="Arial"/>
                <w:sz w:val="18"/>
                <w:szCs w:val="18"/>
              </w:rPr>
              <w:t>55</w:t>
            </w:r>
          </w:p>
          <w:p w:rsidR="00C9697D" w:rsidRPr="00C9697D" w:rsidRDefault="00C9697D" w:rsidP="00C9697D">
            <w:pPr>
              <w:rPr>
                <w:rFonts w:ascii="Arial" w:hAnsi="Arial" w:cs="Arial"/>
                <w:sz w:val="18"/>
                <w:szCs w:val="18"/>
              </w:rPr>
            </w:pPr>
            <w:r w:rsidRPr="00C9697D">
              <w:rPr>
                <w:rFonts w:ascii="Arial" w:hAnsi="Arial" w:cs="Arial"/>
                <w:sz w:val="18"/>
                <w:szCs w:val="18"/>
              </w:rPr>
              <w:t xml:space="preserve">Systolic BP, mm Hg: 144 ± 25 </w:t>
            </w:r>
          </w:p>
          <w:p w:rsidR="00C9697D" w:rsidRPr="00C9697D" w:rsidRDefault="00C9697D" w:rsidP="00C9697D">
            <w:pPr>
              <w:rPr>
                <w:rFonts w:ascii="Arial" w:hAnsi="Arial" w:cs="Arial"/>
                <w:sz w:val="18"/>
                <w:szCs w:val="18"/>
              </w:rPr>
            </w:pPr>
            <w:r w:rsidRPr="00C9697D">
              <w:rPr>
                <w:rFonts w:ascii="Arial" w:hAnsi="Arial" w:cs="Arial"/>
                <w:sz w:val="18"/>
                <w:szCs w:val="18"/>
              </w:rPr>
              <w:t>Diastolic BP, mm Hg 75 ± 17;HTN: 74</w:t>
            </w:r>
          </w:p>
          <w:p w:rsidR="00C9697D" w:rsidRPr="00C9697D" w:rsidRDefault="00C9697D" w:rsidP="00C9697D">
            <w:pPr>
              <w:rPr>
                <w:rFonts w:ascii="Arial" w:hAnsi="Arial" w:cs="Arial"/>
                <w:sz w:val="18"/>
                <w:szCs w:val="18"/>
              </w:rPr>
            </w:pPr>
            <w:r w:rsidRPr="00C9697D">
              <w:rPr>
                <w:rFonts w:ascii="Arial" w:hAnsi="Arial" w:cs="Arial"/>
                <w:sz w:val="18"/>
                <w:szCs w:val="18"/>
              </w:rPr>
              <w:t>41</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34</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not used</w:t>
            </w:r>
          </w:p>
        </w:tc>
        <w:tc>
          <w:tcPr>
            <w:tcW w:w="0" w:type="auto"/>
            <w:shd w:val="clear" w:color="auto" w:fill="auto"/>
          </w:tcPr>
          <w:p w:rsidR="00C9697D" w:rsidRPr="00C9697D" w:rsidRDefault="00C9697D" w:rsidP="00C9697D">
            <w:pPr>
              <w:keepNext/>
              <w:rPr>
                <w:rFonts w:ascii="Arial" w:hAnsi="Arial" w:cs="Arial"/>
                <w:sz w:val="18"/>
                <w:szCs w:val="18"/>
              </w:rPr>
            </w:pPr>
            <w:r w:rsidRPr="00C9697D">
              <w:rPr>
                <w:rFonts w:ascii="Arial" w:hAnsi="Arial" w:cs="Arial"/>
                <w:sz w:val="18"/>
                <w:szCs w:val="18"/>
              </w:rPr>
              <w:t>Clopidogrel: 300 (n=73) to 600 mg (n=75) LD + 75 mg/d MD; no LD for pts on clopidogrel (n=77)</w:t>
            </w:r>
          </w:p>
          <w:p w:rsidR="00C9697D" w:rsidRPr="00C9697D" w:rsidRDefault="00C9697D" w:rsidP="00C9697D">
            <w:pPr>
              <w:keepNext/>
              <w:rPr>
                <w:rFonts w:ascii="Arial" w:hAnsi="Arial" w:cs="Arial"/>
                <w:sz w:val="18"/>
                <w:szCs w:val="18"/>
              </w:rPr>
            </w:pPr>
            <w:r w:rsidRPr="00C9697D">
              <w:rPr>
                <w:rFonts w:ascii="Arial" w:hAnsi="Arial" w:cs="Arial"/>
                <w:sz w:val="18"/>
                <w:szCs w:val="18"/>
              </w:rPr>
              <w:t>Aspirin: 325 mg LD + 81-325 mg MD</w:t>
            </w:r>
          </w:p>
          <w:p w:rsidR="00C9697D" w:rsidRPr="00C9697D" w:rsidRDefault="00C9697D" w:rsidP="00C9697D">
            <w:pPr>
              <w:rPr>
                <w:rFonts w:ascii="Arial" w:hAnsi="Arial" w:cs="Arial"/>
                <w:sz w:val="18"/>
                <w:szCs w:val="18"/>
              </w:rPr>
            </w:pPr>
          </w:p>
        </w:tc>
        <w:tc>
          <w:tcPr>
            <w:tcW w:w="0" w:type="auto"/>
            <w:shd w:val="clear" w:color="auto" w:fill="auto"/>
          </w:tcPr>
          <w:p w:rsidR="00C9697D" w:rsidRPr="00C9697D" w:rsidRDefault="00C9697D" w:rsidP="00C9697D">
            <w:pPr>
              <w:keepNext/>
              <w:rPr>
                <w:rFonts w:ascii="Arial" w:hAnsi="Arial" w:cs="Arial"/>
                <w:sz w:val="18"/>
                <w:szCs w:val="18"/>
              </w:rPr>
            </w:pPr>
            <w:r w:rsidRPr="00C9697D">
              <w:rPr>
                <w:rFonts w:ascii="Arial" w:hAnsi="Arial" w:cs="Arial"/>
                <w:sz w:val="18"/>
                <w:szCs w:val="18"/>
              </w:rPr>
              <w:t>Eptifibatide (n=123)</w:t>
            </w:r>
          </w:p>
          <w:p w:rsidR="00C9697D" w:rsidRPr="00C9697D" w:rsidRDefault="00C9697D" w:rsidP="00C9697D">
            <w:pPr>
              <w:rPr>
                <w:rFonts w:ascii="Arial" w:hAnsi="Arial" w:cs="Arial"/>
                <w:sz w:val="18"/>
                <w:szCs w:val="18"/>
              </w:rPr>
            </w:pPr>
            <w:r w:rsidRPr="00C9697D">
              <w:rPr>
                <w:rFonts w:ascii="Arial" w:hAnsi="Arial" w:cs="Arial"/>
                <w:sz w:val="18"/>
                <w:szCs w:val="18"/>
              </w:rPr>
              <w:t>Unfractionated heparin to achieve a clotting time of 200 to 250 seconds (for those given GPIIb/IIIa inhibitor) and &gt;300 seconds (all other patients)</w:t>
            </w:r>
          </w:p>
        </w:tc>
      </w:tr>
      <w:tr w:rsidR="00C9697D" w:rsidRPr="00C9697D" w:rsidTr="007B0DD7">
        <w:trPr>
          <w:cantSplit/>
        </w:trPr>
        <w:tc>
          <w:tcPr>
            <w:tcW w:w="0" w:type="auto"/>
            <w:shd w:val="clear" w:color="auto" w:fill="auto"/>
          </w:tcPr>
          <w:p w:rsidR="00C9697D" w:rsidRPr="00C9697D" w:rsidRDefault="00C9697D" w:rsidP="00C9697D">
            <w:pPr>
              <w:rPr>
                <w:rFonts w:ascii="Arial" w:hAnsi="Arial" w:cs="Arial"/>
                <w:sz w:val="18"/>
                <w:szCs w:val="18"/>
                <w:lang w:val="es-ES_tradnl"/>
              </w:rPr>
            </w:pPr>
            <w:r w:rsidRPr="00C9697D">
              <w:rPr>
                <w:rFonts w:ascii="Arial" w:hAnsi="Arial" w:cs="Arial"/>
                <w:sz w:val="18"/>
                <w:szCs w:val="18"/>
                <w:lang w:val="es-ES_tradnl"/>
              </w:rPr>
              <w:lastRenderedPageBreak/>
              <w:t>Matetzky,</w:t>
            </w:r>
          </w:p>
          <w:p w:rsidR="00C9697D" w:rsidRPr="00C9697D" w:rsidRDefault="00C9697D" w:rsidP="00C9697D">
            <w:pPr>
              <w:rPr>
                <w:rFonts w:ascii="Arial" w:hAnsi="Arial" w:cs="Arial"/>
                <w:sz w:val="18"/>
                <w:szCs w:val="18"/>
                <w:lang w:val="es-ES_tradnl"/>
              </w:rPr>
            </w:pPr>
            <w:r w:rsidRPr="00C9697D">
              <w:rPr>
                <w:rFonts w:ascii="Arial" w:hAnsi="Arial" w:cs="Arial"/>
                <w:sz w:val="18"/>
                <w:szCs w:val="18"/>
                <w:lang w:val="es-ES_tradnl"/>
              </w:rPr>
              <w:t>2004</w:t>
            </w:r>
          </w:p>
          <w:p w:rsidR="00C9697D" w:rsidRPr="00C9697D" w:rsidRDefault="00C9697D" w:rsidP="00C9697D">
            <w:pPr>
              <w:rPr>
                <w:rFonts w:ascii="Arial" w:hAnsi="Arial" w:cs="Arial"/>
                <w:sz w:val="18"/>
                <w:szCs w:val="18"/>
                <w:lang w:val="es-ES_tradnl"/>
              </w:rPr>
            </w:pPr>
            <w:r w:rsidRPr="00C9697D">
              <w:rPr>
                <w:rFonts w:ascii="Arial" w:hAnsi="Arial" w:cs="Arial"/>
                <w:sz w:val="18"/>
                <w:szCs w:val="18"/>
                <w:lang w:val="es-ES_tradnl"/>
              </w:rPr>
              <w:t>15184279</w:t>
            </w:r>
          </w:p>
          <w:p w:rsidR="00C9697D" w:rsidRPr="00C9697D" w:rsidRDefault="00C9697D" w:rsidP="00C9697D">
            <w:pPr>
              <w:rPr>
                <w:rFonts w:ascii="Arial" w:hAnsi="Arial" w:cs="Arial"/>
                <w:sz w:val="18"/>
                <w:szCs w:val="18"/>
                <w:lang w:val="es-ES_tradnl"/>
              </w:rPr>
            </w:pPr>
            <w:r w:rsidRPr="00C9697D">
              <w:rPr>
                <w:rFonts w:ascii="Arial" w:hAnsi="Arial" w:cs="Arial"/>
                <w:sz w:val="18"/>
                <w:szCs w:val="18"/>
                <w:lang w:val="es-ES_tradnl"/>
              </w:rPr>
              <w:t xml:space="preserve">Israel </w:t>
            </w:r>
          </w:p>
          <w:p w:rsidR="00C9697D" w:rsidRPr="00C9697D" w:rsidRDefault="00C9697D" w:rsidP="00C9697D">
            <w:pPr>
              <w:rPr>
                <w:rFonts w:ascii="Arial" w:hAnsi="Arial" w:cs="Arial"/>
                <w:sz w:val="18"/>
                <w:szCs w:val="18"/>
                <w:lang w:val="es-ES_tradnl"/>
              </w:rPr>
            </w:pPr>
            <w:r w:rsidRPr="00C9697D">
              <w:rPr>
                <w:rFonts w:ascii="Arial" w:hAnsi="Arial" w:cs="Arial"/>
                <w:sz w:val="18"/>
                <w:szCs w:val="18"/>
                <w:lang w:val="es-ES_tradnl"/>
              </w:rPr>
              <w:t>No</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60</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80</w:t>
            </w:r>
          </w:p>
          <w:p w:rsidR="00C9697D" w:rsidRPr="00C9697D" w:rsidRDefault="00C9697D" w:rsidP="00C9697D">
            <w:pPr>
              <w:rPr>
                <w:rFonts w:ascii="Arial" w:hAnsi="Arial" w:cs="Arial"/>
                <w:sz w:val="18"/>
                <w:szCs w:val="18"/>
              </w:rPr>
            </w:pPr>
            <w:r w:rsidRPr="00C9697D">
              <w:rPr>
                <w:rFonts w:ascii="Arial" w:hAnsi="Arial" w:cs="Arial"/>
                <w:sz w:val="18"/>
                <w:szCs w:val="18"/>
              </w:rPr>
              <w:t>58±13</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55</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13</w:t>
            </w:r>
          </w:p>
          <w:p w:rsidR="00C9697D" w:rsidRPr="00C9697D" w:rsidRDefault="00C9697D" w:rsidP="00C9697D">
            <w:pPr>
              <w:rPr>
                <w:rFonts w:ascii="Arial" w:hAnsi="Arial" w:cs="Arial"/>
                <w:sz w:val="18"/>
                <w:szCs w:val="18"/>
              </w:rPr>
            </w:pPr>
            <w:r w:rsidRPr="00C9697D">
              <w:rPr>
                <w:rFonts w:ascii="Arial" w:hAnsi="Arial" w:cs="Arial"/>
                <w:sz w:val="18"/>
                <w:szCs w:val="18"/>
              </w:rPr>
              <w:t>100</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28</w:t>
            </w:r>
          </w:p>
          <w:p w:rsidR="00C9697D" w:rsidRPr="00C9697D" w:rsidRDefault="00C9697D" w:rsidP="00C9697D">
            <w:pPr>
              <w:rPr>
                <w:rFonts w:ascii="Arial" w:hAnsi="Arial" w:cs="Arial"/>
                <w:sz w:val="18"/>
                <w:szCs w:val="18"/>
              </w:rPr>
            </w:pPr>
            <w:r w:rsidRPr="00C9697D">
              <w:rPr>
                <w:rFonts w:ascii="Arial" w:hAnsi="Arial" w:cs="Arial"/>
                <w:sz w:val="18"/>
                <w:szCs w:val="18"/>
              </w:rPr>
              <w:t>47</w:t>
            </w:r>
          </w:p>
          <w:p w:rsidR="00C9697D" w:rsidRPr="00C9697D" w:rsidRDefault="00C9697D" w:rsidP="00C9697D">
            <w:pPr>
              <w:rPr>
                <w:rFonts w:ascii="Arial" w:hAnsi="Arial" w:cs="Arial"/>
                <w:sz w:val="18"/>
                <w:szCs w:val="18"/>
              </w:rPr>
            </w:pPr>
            <w:r w:rsidRPr="00C9697D">
              <w:rPr>
                <w:rFonts w:ascii="Arial" w:hAnsi="Arial" w:cs="Arial"/>
                <w:sz w:val="18"/>
                <w:szCs w:val="18"/>
              </w:rPr>
              <w:t>18</w:t>
            </w:r>
          </w:p>
          <w:p w:rsidR="00C9697D" w:rsidRPr="00C9697D" w:rsidRDefault="00C9697D" w:rsidP="00C9697D">
            <w:pPr>
              <w:rPr>
                <w:rFonts w:ascii="Arial" w:hAnsi="Arial" w:cs="Arial"/>
                <w:sz w:val="18"/>
                <w:szCs w:val="18"/>
              </w:rPr>
            </w:pPr>
            <w:r w:rsidRPr="00C9697D">
              <w:rPr>
                <w:rFonts w:ascii="Arial" w:hAnsi="Arial" w:cs="Arial"/>
                <w:sz w:val="18"/>
                <w:szCs w:val="18"/>
              </w:rPr>
              <w:t>27</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keepNext/>
              <w:rPr>
                <w:rFonts w:ascii="Arial" w:hAnsi="Arial" w:cs="Arial"/>
                <w:b/>
                <w:sz w:val="18"/>
                <w:szCs w:val="18"/>
              </w:rPr>
            </w:pPr>
            <w:r w:rsidRPr="00C9697D">
              <w:rPr>
                <w:rFonts w:ascii="Arial" w:hAnsi="Arial" w:cs="Arial"/>
                <w:sz w:val="18"/>
                <w:szCs w:val="18"/>
              </w:rPr>
              <w:t>All received 300 mg of chewable aspirin on admission and 200 mg/d thereafter throughout the study period. Clopidogrel was administered as a loading dose of 300 mg on completion of the PCI, followed by doses of 75 mg/d for 3 months.</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Heparin was administered during the procedure but was discouraged after the procedure. Eptifibatide was administered for a mean of 14±2 hours.</w:t>
            </w:r>
          </w:p>
        </w:tc>
      </w:tr>
      <w:tr w:rsidR="00C9697D" w:rsidRPr="00C9697D" w:rsidTr="007B0DD7">
        <w:trPr>
          <w:cantSplit/>
        </w:trPr>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lastRenderedPageBreak/>
              <w:t>Angiolollo, 2007</w:t>
            </w:r>
          </w:p>
          <w:p w:rsidR="00C9697D" w:rsidRPr="00C9697D" w:rsidRDefault="00C9697D" w:rsidP="00C9697D">
            <w:pPr>
              <w:rPr>
                <w:rFonts w:ascii="Arial" w:hAnsi="Arial" w:cs="Arial"/>
                <w:sz w:val="18"/>
                <w:szCs w:val="18"/>
              </w:rPr>
            </w:pPr>
            <w:r w:rsidRPr="00C9697D">
              <w:rPr>
                <w:rFonts w:ascii="Arial" w:hAnsi="Arial" w:cs="Arial"/>
                <w:sz w:val="18"/>
                <w:szCs w:val="18"/>
              </w:rPr>
              <w:t>17936152</w:t>
            </w:r>
          </w:p>
          <w:p w:rsidR="00C9697D" w:rsidRPr="00C9697D" w:rsidRDefault="00C9697D" w:rsidP="00C9697D">
            <w:pPr>
              <w:rPr>
                <w:rFonts w:ascii="Arial" w:hAnsi="Arial" w:cs="Arial"/>
                <w:sz w:val="18"/>
                <w:szCs w:val="18"/>
              </w:rPr>
            </w:pPr>
            <w:r w:rsidRPr="00C9697D">
              <w:rPr>
                <w:rFonts w:ascii="Arial" w:hAnsi="Arial" w:cs="Arial"/>
                <w:sz w:val="18"/>
                <w:szCs w:val="18"/>
              </w:rPr>
              <w:t>Spain</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173</w:t>
            </w:r>
          </w:p>
          <w:p w:rsidR="00C9697D" w:rsidRPr="00C9697D" w:rsidRDefault="00C9697D" w:rsidP="00C9697D">
            <w:pPr>
              <w:rPr>
                <w:rFonts w:ascii="Arial" w:hAnsi="Arial" w:cs="Arial"/>
                <w:sz w:val="18"/>
                <w:szCs w:val="18"/>
              </w:rPr>
            </w:pPr>
            <w:r w:rsidRPr="00C9697D">
              <w:rPr>
                <w:rFonts w:ascii="Arial" w:hAnsi="Arial" w:cs="Arial"/>
                <w:sz w:val="18"/>
                <w:szCs w:val="18"/>
              </w:rPr>
              <w:t>173 (100)</w:t>
            </w:r>
          </w:p>
          <w:p w:rsidR="00C9697D" w:rsidRPr="00C9697D" w:rsidRDefault="00C9697D" w:rsidP="00C9697D">
            <w:pPr>
              <w:rPr>
                <w:rFonts w:ascii="Arial" w:hAnsi="Arial" w:cs="Arial"/>
                <w:sz w:val="18"/>
                <w:szCs w:val="18"/>
              </w:rPr>
            </w:pPr>
            <w:r w:rsidRPr="00C9697D">
              <w:rPr>
                <w:rFonts w:ascii="Arial" w:hAnsi="Arial" w:cs="Arial"/>
                <w:sz w:val="18"/>
                <w:szCs w:val="18"/>
              </w:rPr>
              <w:t>113 (65)</w:t>
            </w:r>
          </w:p>
          <w:p w:rsidR="00C9697D" w:rsidRPr="00C9697D" w:rsidRDefault="00C9697D" w:rsidP="00C9697D">
            <w:pPr>
              <w:rPr>
                <w:rFonts w:ascii="Arial" w:hAnsi="Arial" w:cs="Arial"/>
                <w:sz w:val="18"/>
                <w:szCs w:val="18"/>
              </w:rPr>
            </w:pPr>
            <w:r w:rsidRPr="00C9697D">
              <w:rPr>
                <w:rFonts w:ascii="Arial" w:hAnsi="Arial" w:cs="Arial"/>
                <w:sz w:val="18"/>
                <w:szCs w:val="18"/>
              </w:rPr>
              <w:t>67±9</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127 (73)</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7(4)</w:t>
            </w:r>
          </w:p>
          <w:p w:rsidR="00C9697D" w:rsidRPr="00C9697D" w:rsidRDefault="00C9697D" w:rsidP="00C9697D">
            <w:pPr>
              <w:rPr>
                <w:rFonts w:ascii="Arial" w:hAnsi="Arial" w:cs="Arial"/>
                <w:sz w:val="18"/>
                <w:szCs w:val="18"/>
              </w:rPr>
            </w:pPr>
            <w:r w:rsidRPr="00C9697D">
              <w:rPr>
                <w:rFonts w:ascii="Arial" w:hAnsi="Arial" w:cs="Arial"/>
                <w:sz w:val="18"/>
                <w:szCs w:val="18"/>
              </w:rPr>
              <w:t>7(4)</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21 (12)</w:t>
            </w:r>
          </w:p>
          <w:p w:rsidR="00C9697D" w:rsidRPr="00C9697D" w:rsidRDefault="00C9697D" w:rsidP="00C9697D">
            <w:pPr>
              <w:rPr>
                <w:rFonts w:ascii="Arial" w:hAnsi="Arial" w:cs="Arial"/>
                <w:sz w:val="18"/>
                <w:szCs w:val="18"/>
              </w:rPr>
            </w:pPr>
            <w:r w:rsidRPr="00C9697D">
              <w:rPr>
                <w:rFonts w:ascii="Arial" w:hAnsi="Arial" w:cs="Arial"/>
                <w:sz w:val="18"/>
                <w:szCs w:val="18"/>
              </w:rPr>
              <w:t>92 (53)</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118 (68)</w:t>
            </w:r>
          </w:p>
          <w:p w:rsidR="00C9697D" w:rsidRPr="00C9697D" w:rsidRDefault="00C9697D" w:rsidP="00C9697D">
            <w:pPr>
              <w:rPr>
                <w:rFonts w:ascii="Arial" w:hAnsi="Arial" w:cs="Arial"/>
                <w:sz w:val="18"/>
                <w:szCs w:val="18"/>
              </w:rPr>
            </w:pPr>
            <w:r w:rsidRPr="00C9697D">
              <w:rPr>
                <w:rFonts w:ascii="Arial" w:hAnsi="Arial" w:cs="Arial"/>
                <w:sz w:val="18"/>
                <w:szCs w:val="18"/>
              </w:rPr>
              <w:t>23(13)</w:t>
            </w:r>
          </w:p>
          <w:p w:rsidR="00C9697D" w:rsidRPr="00C9697D" w:rsidRDefault="00C9697D" w:rsidP="00C9697D">
            <w:pPr>
              <w:rPr>
                <w:rFonts w:ascii="Arial" w:hAnsi="Arial" w:cs="Arial"/>
                <w:sz w:val="18"/>
                <w:szCs w:val="18"/>
              </w:rPr>
            </w:pPr>
            <w:r w:rsidRPr="00C9697D">
              <w:rPr>
                <w:rFonts w:ascii="Arial" w:hAnsi="Arial" w:cs="Arial"/>
                <w:sz w:val="18"/>
                <w:szCs w:val="18"/>
              </w:rPr>
              <w:t>112 (65)</w:t>
            </w:r>
          </w:p>
          <w:p w:rsidR="00C9697D" w:rsidRPr="00C9697D" w:rsidRDefault="00C9697D" w:rsidP="00C9697D">
            <w:pPr>
              <w:rPr>
                <w:rFonts w:ascii="Arial" w:hAnsi="Arial" w:cs="Arial"/>
                <w:sz w:val="18"/>
                <w:szCs w:val="18"/>
              </w:rPr>
            </w:pPr>
            <w:r w:rsidRPr="00C9697D">
              <w:rPr>
                <w:rFonts w:ascii="Arial" w:hAnsi="Arial" w:cs="Arial"/>
                <w:sz w:val="18"/>
                <w:szCs w:val="18"/>
              </w:rPr>
              <w:t>100</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100</w:t>
            </w:r>
          </w:p>
          <w:p w:rsidR="00C9697D" w:rsidRPr="00C9697D" w:rsidRDefault="00C9697D" w:rsidP="00C9697D">
            <w:pPr>
              <w:rPr>
                <w:rFonts w:ascii="Arial" w:hAnsi="Arial" w:cs="Arial"/>
                <w:sz w:val="18"/>
                <w:szCs w:val="18"/>
              </w:rPr>
            </w:pPr>
            <w:r w:rsidRPr="00C9697D">
              <w:rPr>
                <w:rFonts w:ascii="Arial" w:hAnsi="Arial" w:cs="Arial"/>
                <w:sz w:val="18"/>
                <w:szCs w:val="18"/>
              </w:rPr>
              <w:t>100</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108 (62)</w:t>
            </w:r>
          </w:p>
          <w:p w:rsidR="00C9697D" w:rsidRPr="00C9697D" w:rsidRDefault="00C9697D" w:rsidP="00C9697D">
            <w:pPr>
              <w:rPr>
                <w:rFonts w:ascii="Arial" w:hAnsi="Arial" w:cs="Arial"/>
                <w:sz w:val="18"/>
                <w:szCs w:val="18"/>
              </w:rPr>
            </w:pPr>
            <w:r w:rsidRPr="00C9697D">
              <w:rPr>
                <w:rFonts w:ascii="Arial" w:hAnsi="Arial" w:cs="Arial"/>
                <w:sz w:val="18"/>
                <w:szCs w:val="18"/>
              </w:rPr>
              <w:t xml:space="preserve">Drug-eluting stent </w:t>
            </w:r>
          </w:p>
          <w:p w:rsidR="00C9697D" w:rsidRPr="00C9697D" w:rsidRDefault="00C9697D" w:rsidP="00C9697D">
            <w:pPr>
              <w:rPr>
                <w:rFonts w:ascii="Arial" w:hAnsi="Arial" w:cs="Arial"/>
                <w:sz w:val="18"/>
                <w:szCs w:val="18"/>
              </w:rPr>
            </w:pPr>
            <w:r w:rsidRPr="00C9697D">
              <w:rPr>
                <w:rFonts w:ascii="Arial" w:hAnsi="Arial" w:cs="Arial"/>
                <w:sz w:val="18"/>
                <w:szCs w:val="18"/>
              </w:rPr>
              <w:t>127 (73)</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 xml:space="preserve">Patients with coronary artery disease (CAD) </w:t>
            </w:r>
          </w:p>
          <w:p w:rsidR="00C9697D" w:rsidRPr="00C9697D" w:rsidRDefault="00C9697D" w:rsidP="00C9697D">
            <w:pPr>
              <w:rPr>
                <w:rFonts w:ascii="Arial" w:hAnsi="Arial" w:cs="Arial"/>
                <w:sz w:val="18"/>
                <w:szCs w:val="18"/>
              </w:rPr>
            </w:pP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Treatment with clopidogrel (75 mg/day) had been prescribed for 12 months. Aspirin (100 mg/day) was used indefinitely.</w:t>
            </w:r>
          </w:p>
        </w:tc>
        <w:tc>
          <w:tcPr>
            <w:tcW w:w="0" w:type="auto"/>
            <w:shd w:val="clear" w:color="auto" w:fill="auto"/>
          </w:tcPr>
          <w:p w:rsidR="00C9697D" w:rsidRPr="00C9697D" w:rsidRDefault="00C9697D" w:rsidP="00C9697D">
            <w:pPr>
              <w:rPr>
                <w:rFonts w:ascii="Arial" w:hAnsi="Arial" w:cs="Arial"/>
                <w:sz w:val="18"/>
                <w:szCs w:val="18"/>
              </w:rPr>
            </w:pPr>
          </w:p>
        </w:tc>
      </w:tr>
      <w:tr w:rsidR="00C9697D" w:rsidRPr="00C9697D" w:rsidTr="007B0DD7">
        <w:trPr>
          <w:cantSplit/>
        </w:trPr>
        <w:tc>
          <w:tcPr>
            <w:tcW w:w="0" w:type="auto"/>
            <w:shd w:val="clear" w:color="auto" w:fill="auto"/>
          </w:tcPr>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lastRenderedPageBreak/>
              <w:t>Aradi, 2008</w:t>
            </w:r>
          </w:p>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t>18388039</w:t>
            </w:r>
          </w:p>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t>Hungary</w:t>
            </w:r>
          </w:p>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134</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79 (58.96%)</w:t>
            </w:r>
          </w:p>
          <w:p w:rsidR="00C9697D" w:rsidRPr="00C9697D" w:rsidRDefault="00C9697D" w:rsidP="00C9697D">
            <w:pPr>
              <w:rPr>
                <w:rFonts w:ascii="Arial" w:hAnsi="Arial" w:cs="Arial"/>
                <w:sz w:val="18"/>
                <w:szCs w:val="18"/>
              </w:rPr>
            </w:pPr>
          </w:p>
          <w:p w:rsidR="00C9697D" w:rsidRPr="00C9697D" w:rsidRDefault="00C9697D" w:rsidP="00C9697D">
            <w:pPr>
              <w:rPr>
                <w:rFonts w:ascii="Arial" w:hAnsi="Arial" w:cs="Arial"/>
                <w:sz w:val="18"/>
                <w:szCs w:val="18"/>
              </w:rPr>
            </w:pPr>
            <w:r w:rsidRPr="00C9697D">
              <w:rPr>
                <w:rFonts w:ascii="Arial" w:hAnsi="Arial" w:cs="Arial"/>
                <w:sz w:val="18"/>
                <w:szCs w:val="18"/>
              </w:rPr>
              <w:t>61.07 ±</w:t>
            </w:r>
            <w:r w:rsidRPr="00C9697D">
              <w:rPr>
                <w:rFonts w:ascii="Arial" w:hAnsi="Arial" w:cs="Arial"/>
                <w:sz w:val="18"/>
                <w:szCs w:val="18"/>
              </w:rPr>
              <w:t>10.66</w:t>
            </w:r>
          </w:p>
          <w:p w:rsidR="00C9697D" w:rsidRPr="00C9697D" w:rsidRDefault="00C9697D" w:rsidP="00C9697D">
            <w:pPr>
              <w:rPr>
                <w:rFonts w:ascii="Arial" w:hAnsi="Arial" w:cs="Arial"/>
                <w:sz w:val="18"/>
                <w:szCs w:val="18"/>
              </w:rPr>
            </w:pPr>
            <w:r w:rsidRPr="00C9697D">
              <w:rPr>
                <w:rFonts w:ascii="Arial" w:hAnsi="Arial" w:cs="Arial"/>
                <w:sz w:val="18"/>
                <w:szCs w:val="18"/>
              </w:rPr>
              <w:t>mean ± SD</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25 (18.66%) previous MI</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15 (11.19%) Hypecholesterinaemia</w:t>
            </w:r>
          </w:p>
          <w:p w:rsidR="00C9697D" w:rsidRPr="00C9697D" w:rsidRDefault="00C9697D" w:rsidP="00C9697D">
            <w:pPr>
              <w:rPr>
                <w:rFonts w:ascii="Arial" w:hAnsi="Arial" w:cs="Arial"/>
                <w:sz w:val="18"/>
                <w:szCs w:val="18"/>
              </w:rPr>
            </w:pPr>
          </w:p>
          <w:p w:rsidR="00C9697D" w:rsidRPr="00C9697D" w:rsidRDefault="00C9697D" w:rsidP="00C9697D">
            <w:pPr>
              <w:rPr>
                <w:rFonts w:ascii="Arial" w:hAnsi="Arial" w:cs="Arial"/>
                <w:sz w:val="18"/>
                <w:szCs w:val="18"/>
              </w:rPr>
            </w:pPr>
            <w:r w:rsidRPr="00C9697D">
              <w:rPr>
                <w:rFonts w:ascii="Arial" w:hAnsi="Arial" w:cs="Arial"/>
                <w:sz w:val="18"/>
                <w:szCs w:val="18"/>
              </w:rPr>
              <w:t>Ever 57 (42.54%)/Current 28 (20.90%)</w:t>
            </w:r>
          </w:p>
          <w:p w:rsidR="00C9697D" w:rsidRPr="00C9697D" w:rsidRDefault="00C9697D" w:rsidP="00C9697D">
            <w:pPr>
              <w:rPr>
                <w:rFonts w:ascii="Arial" w:hAnsi="Arial" w:cs="Arial"/>
                <w:sz w:val="18"/>
                <w:szCs w:val="18"/>
              </w:rPr>
            </w:pPr>
            <w:r w:rsidRPr="00C9697D">
              <w:rPr>
                <w:rFonts w:ascii="Arial" w:hAnsi="Arial" w:cs="Arial"/>
                <w:sz w:val="18"/>
                <w:szCs w:val="18"/>
              </w:rPr>
              <w:t>HTN 104 (77.61%) (&gt;140/90 or receiving antiHTN treatment)</w:t>
            </w:r>
          </w:p>
          <w:p w:rsidR="00C9697D" w:rsidRPr="00C9697D" w:rsidRDefault="00C9697D" w:rsidP="00C9697D">
            <w:pPr>
              <w:rPr>
                <w:rFonts w:ascii="Arial" w:hAnsi="Arial" w:cs="Arial"/>
                <w:sz w:val="18"/>
                <w:szCs w:val="18"/>
              </w:rPr>
            </w:pPr>
            <w:r w:rsidRPr="00C9697D">
              <w:rPr>
                <w:rFonts w:ascii="Arial" w:hAnsi="Arial" w:cs="Arial"/>
                <w:sz w:val="18"/>
                <w:szCs w:val="18"/>
              </w:rPr>
              <w:t>32 (23.88%)</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100%</w:t>
            </w:r>
          </w:p>
          <w:p w:rsidR="00C9697D" w:rsidRPr="00C9697D" w:rsidRDefault="00C9697D" w:rsidP="00C9697D">
            <w:pPr>
              <w:rPr>
                <w:rFonts w:ascii="Arial" w:hAnsi="Arial" w:cs="Arial"/>
                <w:sz w:val="18"/>
                <w:szCs w:val="18"/>
              </w:rPr>
            </w:pPr>
            <w:r w:rsidRPr="00C9697D">
              <w:rPr>
                <w:rFonts w:ascii="Arial" w:hAnsi="Arial" w:cs="Arial"/>
                <w:sz w:val="18"/>
                <w:szCs w:val="18"/>
              </w:rPr>
              <w:t>Bare metal</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Patients referred for PCI with stenting</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Antiplatelet agents were given at the time of the procedure, 300 mg ASA with 300 mg clopidogrel or 500 mg ticlopidine, orally at the discretion of the operator. After PCI, 100 mg ASA supplemented by 75 mg clopidogrel or 2 x</w:t>
            </w:r>
            <w:r w:rsidRPr="00C9697D">
              <w:rPr>
                <w:rFonts w:ascii="Arial" w:hAnsi="Arial" w:cs="Arial"/>
                <w:sz w:val="18"/>
                <w:szCs w:val="18"/>
              </w:rPr>
              <w:t>250 mg ticlopidine were given daily to patients until 12 months.</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PCI done after administration of 60 to 90 IU/body weight kilograms of unfractionated heparin.</w:t>
            </w:r>
          </w:p>
          <w:p w:rsidR="00C9697D" w:rsidRPr="00C9697D" w:rsidRDefault="00C9697D" w:rsidP="00C9697D">
            <w:pPr>
              <w:rPr>
                <w:rFonts w:ascii="Arial" w:hAnsi="Arial" w:cs="Arial"/>
                <w:sz w:val="18"/>
                <w:szCs w:val="18"/>
              </w:rPr>
            </w:pPr>
            <w:r w:rsidRPr="00C9697D">
              <w:rPr>
                <w:rFonts w:ascii="Arial" w:hAnsi="Arial" w:cs="Arial"/>
                <w:sz w:val="18"/>
                <w:szCs w:val="18"/>
              </w:rPr>
              <w:t>No platelet glycoprotein IIb/IIIa receptor blocker was used.</w:t>
            </w:r>
          </w:p>
        </w:tc>
      </w:tr>
      <w:tr w:rsidR="00C9697D" w:rsidRPr="00C9697D" w:rsidTr="007B0DD7">
        <w:trPr>
          <w:cantSplit/>
        </w:trPr>
        <w:tc>
          <w:tcPr>
            <w:tcW w:w="0" w:type="auto"/>
            <w:shd w:val="clear" w:color="auto" w:fill="auto"/>
          </w:tcPr>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lastRenderedPageBreak/>
              <w:t>Bellemain-Appaix, 2010</w:t>
            </w:r>
          </w:p>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t>20170822</w:t>
            </w:r>
          </w:p>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t>France</w:t>
            </w:r>
          </w:p>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t>ALBION (Assessment of the Best Loading Dose of Clopidogrel to Blunt Platelet Activation, Inflammation and Ongoing Necrosis)</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96</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76 (79%)</w:t>
            </w:r>
          </w:p>
          <w:p w:rsidR="00C9697D" w:rsidRPr="00C9697D" w:rsidRDefault="00C9697D" w:rsidP="00C9697D">
            <w:pPr>
              <w:rPr>
                <w:rFonts w:ascii="Arial" w:hAnsi="Arial" w:cs="Arial"/>
                <w:sz w:val="18"/>
                <w:szCs w:val="18"/>
              </w:rPr>
            </w:pPr>
            <w:r w:rsidRPr="00C9697D">
              <w:rPr>
                <w:rFonts w:ascii="Arial" w:hAnsi="Arial" w:cs="Arial"/>
                <w:sz w:val="18"/>
                <w:szCs w:val="18"/>
              </w:rPr>
              <w:t>mean: 61.7</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100%</w:t>
            </w:r>
          </w:p>
          <w:p w:rsidR="00C9697D" w:rsidRPr="00C9697D" w:rsidRDefault="00C9697D" w:rsidP="00C9697D">
            <w:pPr>
              <w:rPr>
                <w:rFonts w:ascii="Arial" w:hAnsi="Arial" w:cs="Arial"/>
                <w:sz w:val="18"/>
                <w:szCs w:val="18"/>
              </w:rPr>
            </w:pPr>
            <w:r w:rsidRPr="00C9697D">
              <w:rPr>
                <w:rFonts w:ascii="Arial" w:hAnsi="Arial" w:cs="Arial"/>
                <w:sz w:val="18"/>
                <w:szCs w:val="18"/>
              </w:rPr>
              <w:t>n-STEMI: 100%</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hyperlipidemia: 51%</w:t>
            </w:r>
          </w:p>
          <w:p w:rsidR="00C9697D" w:rsidRPr="00C9697D" w:rsidRDefault="00C9697D" w:rsidP="00C9697D">
            <w:pPr>
              <w:rPr>
                <w:rFonts w:ascii="Arial" w:hAnsi="Arial" w:cs="Arial"/>
                <w:sz w:val="18"/>
                <w:szCs w:val="18"/>
              </w:rPr>
            </w:pPr>
            <w:r w:rsidRPr="00C9697D">
              <w:rPr>
                <w:rFonts w:ascii="Arial" w:hAnsi="Arial" w:cs="Arial"/>
                <w:sz w:val="18"/>
                <w:szCs w:val="18"/>
              </w:rPr>
              <w:t>Tobacco use: 30%</w:t>
            </w:r>
          </w:p>
          <w:p w:rsidR="00C9697D" w:rsidRPr="00C9697D" w:rsidRDefault="00C9697D" w:rsidP="00C9697D">
            <w:pPr>
              <w:rPr>
                <w:rFonts w:ascii="Arial" w:hAnsi="Arial" w:cs="Arial"/>
                <w:sz w:val="18"/>
                <w:szCs w:val="18"/>
              </w:rPr>
            </w:pPr>
            <w:r w:rsidRPr="00C9697D">
              <w:rPr>
                <w:rFonts w:ascii="Arial" w:hAnsi="Arial" w:cs="Arial"/>
                <w:sz w:val="18"/>
                <w:szCs w:val="18"/>
              </w:rPr>
              <w:t>High BP: 57%1</w:t>
            </w:r>
            <w:r w:rsidRPr="00C9697D">
              <w:rPr>
                <w:rFonts w:ascii="Arial" w:hAnsi="Arial" w:cs="Arial"/>
                <w:sz w:val="18"/>
                <w:szCs w:val="18"/>
              </w:rPr>
              <w:cr/>
            </w:r>
          </w:p>
          <w:p w:rsidR="00C9697D" w:rsidRPr="00C9697D" w:rsidRDefault="00C9697D" w:rsidP="00C9697D">
            <w:pPr>
              <w:rPr>
                <w:rFonts w:ascii="Arial" w:hAnsi="Arial" w:cs="Arial"/>
                <w:sz w:val="18"/>
                <w:szCs w:val="18"/>
              </w:rPr>
            </w:pPr>
            <w:r w:rsidRPr="00C9697D">
              <w:rPr>
                <w:rFonts w:ascii="Arial" w:hAnsi="Arial" w:cs="Arial"/>
                <w:sz w:val="18"/>
                <w:szCs w:val="18"/>
              </w:rPr>
              <w:t>21.9%</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39.5%</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Patients with ACS</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In the RCT, patients were allocated to receive a clopidogrel LD of 300, 600, or 900 mg orally on the morning of day 1 of the study. All patients received an LD of 250 to 500 mg of aspirin twice daily.</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All patients received low molecular weight heparin twice daily.</w:t>
            </w:r>
          </w:p>
        </w:tc>
      </w:tr>
      <w:tr w:rsidR="00C9697D" w:rsidRPr="00C9697D" w:rsidTr="007B0DD7">
        <w:trPr>
          <w:cantSplit/>
        </w:trPr>
        <w:tc>
          <w:tcPr>
            <w:tcW w:w="0" w:type="auto"/>
            <w:shd w:val="clear" w:color="auto" w:fill="auto"/>
          </w:tcPr>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lastRenderedPageBreak/>
              <w:t>Breet, 2011</w:t>
            </w:r>
          </w:p>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t>21478385</w:t>
            </w:r>
          </w:p>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t>The Netherlands</w:t>
            </w:r>
          </w:p>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t>POPular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951</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717 (75.4)</w:t>
            </w:r>
          </w:p>
          <w:p w:rsidR="00C9697D" w:rsidRPr="00C9697D" w:rsidRDefault="00C9697D" w:rsidP="00C9697D">
            <w:pPr>
              <w:rPr>
                <w:rFonts w:ascii="Arial" w:hAnsi="Arial" w:cs="Arial"/>
                <w:sz w:val="18"/>
                <w:szCs w:val="18"/>
              </w:rPr>
            </w:pPr>
            <w:r w:rsidRPr="00C9697D">
              <w:rPr>
                <w:rFonts w:ascii="Arial" w:hAnsi="Arial" w:cs="Arial"/>
                <w:sz w:val="18"/>
                <w:szCs w:val="18"/>
              </w:rPr>
              <w:t>64±10.6</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519 (54.6)</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Hyper 769 (80.9)</w:t>
            </w:r>
          </w:p>
          <w:p w:rsidR="00C9697D" w:rsidRPr="00C9697D" w:rsidRDefault="00C9697D" w:rsidP="00C9697D">
            <w:pPr>
              <w:rPr>
                <w:rFonts w:ascii="Arial" w:hAnsi="Arial" w:cs="Arial"/>
                <w:sz w:val="18"/>
                <w:szCs w:val="18"/>
              </w:rPr>
            </w:pPr>
            <w:r w:rsidRPr="00C9697D">
              <w:rPr>
                <w:rFonts w:ascii="Arial" w:hAnsi="Arial" w:cs="Arial"/>
                <w:sz w:val="18"/>
                <w:szCs w:val="18"/>
              </w:rPr>
              <w:t>107 (11.3)</w:t>
            </w:r>
          </w:p>
          <w:p w:rsidR="00C9697D" w:rsidRPr="00C9697D" w:rsidRDefault="00C9697D" w:rsidP="00C9697D">
            <w:pPr>
              <w:rPr>
                <w:rFonts w:ascii="Arial" w:hAnsi="Arial" w:cs="Arial"/>
                <w:sz w:val="18"/>
                <w:szCs w:val="18"/>
              </w:rPr>
            </w:pPr>
            <w:r w:rsidRPr="00C9697D">
              <w:rPr>
                <w:rFonts w:ascii="Arial" w:hAnsi="Arial" w:cs="Arial"/>
                <w:sz w:val="18"/>
                <w:szCs w:val="18"/>
              </w:rPr>
              <w:t>737 (77.5)</w:t>
            </w:r>
          </w:p>
          <w:p w:rsidR="00C9697D" w:rsidRPr="00C9697D" w:rsidRDefault="00C9697D" w:rsidP="00C9697D">
            <w:pPr>
              <w:rPr>
                <w:rFonts w:ascii="Arial" w:hAnsi="Arial" w:cs="Arial"/>
                <w:sz w:val="18"/>
                <w:szCs w:val="18"/>
              </w:rPr>
            </w:pPr>
            <w:r w:rsidRPr="00C9697D">
              <w:rPr>
                <w:rFonts w:ascii="Arial" w:hAnsi="Arial" w:cs="Arial"/>
                <w:sz w:val="18"/>
                <w:szCs w:val="18"/>
              </w:rPr>
              <w:t>175 (18.4)</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489 (51.4)</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270 (28.4)</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Total length 28.3±17.1</w:t>
            </w:r>
          </w:p>
          <w:p w:rsidR="00C9697D" w:rsidRPr="00C9697D" w:rsidRDefault="00C9697D" w:rsidP="00C9697D">
            <w:pPr>
              <w:rPr>
                <w:rFonts w:ascii="Arial" w:hAnsi="Arial" w:cs="Arial"/>
                <w:sz w:val="18"/>
                <w:szCs w:val="18"/>
              </w:rPr>
            </w:pPr>
            <w:r w:rsidRPr="00C9697D">
              <w:rPr>
                <w:rFonts w:ascii="Arial" w:hAnsi="Arial" w:cs="Arial"/>
                <w:sz w:val="18"/>
                <w:szCs w:val="18"/>
              </w:rPr>
              <w:t>DES 604 (63.8)</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Patients scheduled for PCI with stent implantation</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All patients on aspirin 80-100 mg daily for &gt;0 days unless they were on long-term anticoagulation with coumarin derivatives; clopidogrel - chronic maintenance therapy of 75 mg for &gt;5 days or a clopidogrel loading dose of 300 mg at least 24 h before PCI or 600 mg at least 4 h before PCI. Aspirin 80-100 mg daily for ≥10 days unless they were on long-term anticoagulation with coumarin derivatives.</w:t>
            </w:r>
          </w:p>
        </w:tc>
        <w:tc>
          <w:tcPr>
            <w:tcW w:w="0" w:type="auto"/>
            <w:shd w:val="clear" w:color="auto" w:fill="auto"/>
          </w:tcPr>
          <w:p w:rsidR="00C9697D" w:rsidRPr="00C9697D" w:rsidRDefault="00C9697D" w:rsidP="00C9697D">
            <w:pPr>
              <w:rPr>
                <w:rFonts w:ascii="Arial" w:hAnsi="Arial" w:cs="Arial"/>
                <w:sz w:val="18"/>
                <w:szCs w:val="18"/>
              </w:rPr>
            </w:pPr>
          </w:p>
        </w:tc>
      </w:tr>
      <w:tr w:rsidR="00C9697D" w:rsidRPr="00C9697D" w:rsidTr="007B0DD7">
        <w:trPr>
          <w:cantSplit/>
        </w:trPr>
        <w:tc>
          <w:tcPr>
            <w:tcW w:w="0" w:type="auto"/>
            <w:shd w:val="clear" w:color="auto" w:fill="auto"/>
          </w:tcPr>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lastRenderedPageBreak/>
              <w:t>Breet, 2010</w:t>
            </w:r>
          </w:p>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t>20695984</w:t>
            </w:r>
          </w:p>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t>Netherlands</w:t>
            </w:r>
          </w:p>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t>Substudy of a larger cohort (Breet 2010 PMID: 20179285)</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692</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Patients with PCI and stent implantation</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Clopidogrel and aspirin maintenance doses were 75 mg and 80 to 100 mg daily, respectively.</w:t>
            </w:r>
          </w:p>
          <w:p w:rsidR="00C9697D" w:rsidRPr="00C9697D" w:rsidRDefault="00C9697D" w:rsidP="00C9697D">
            <w:pPr>
              <w:rPr>
                <w:rFonts w:ascii="Arial" w:hAnsi="Arial" w:cs="Arial"/>
                <w:sz w:val="18"/>
                <w:szCs w:val="18"/>
              </w:rPr>
            </w:pPr>
          </w:p>
          <w:p w:rsidR="00C9697D" w:rsidRPr="00C9697D" w:rsidRDefault="00C9697D" w:rsidP="00C9697D">
            <w:pPr>
              <w:rPr>
                <w:rFonts w:ascii="Arial" w:hAnsi="Arial" w:cs="Arial"/>
                <w:sz w:val="18"/>
                <w:szCs w:val="18"/>
              </w:rPr>
            </w:pPr>
            <w:r w:rsidRPr="00C9697D">
              <w:rPr>
                <w:rFonts w:ascii="Arial" w:hAnsi="Arial" w:cs="Arial"/>
                <w:sz w:val="18"/>
                <w:szCs w:val="18"/>
              </w:rPr>
              <w:t>[These details are obtained from original study]</w:t>
            </w:r>
          </w:p>
        </w:tc>
        <w:tc>
          <w:tcPr>
            <w:tcW w:w="0" w:type="auto"/>
            <w:shd w:val="clear" w:color="auto" w:fill="auto"/>
          </w:tcPr>
          <w:p w:rsidR="00C9697D" w:rsidRPr="00C9697D" w:rsidRDefault="00C9697D" w:rsidP="00C9697D">
            <w:pPr>
              <w:rPr>
                <w:rFonts w:ascii="Arial" w:hAnsi="Arial" w:cs="Arial"/>
                <w:sz w:val="18"/>
                <w:szCs w:val="18"/>
              </w:rPr>
            </w:pPr>
          </w:p>
        </w:tc>
      </w:tr>
      <w:tr w:rsidR="00C9697D" w:rsidRPr="00C9697D" w:rsidTr="007B0DD7">
        <w:trPr>
          <w:cantSplit/>
        </w:trPr>
        <w:tc>
          <w:tcPr>
            <w:tcW w:w="0" w:type="auto"/>
            <w:shd w:val="clear" w:color="auto" w:fill="auto"/>
          </w:tcPr>
          <w:p w:rsidR="00C9697D" w:rsidRPr="00C9697D" w:rsidRDefault="00C9697D" w:rsidP="00C9697D">
            <w:pPr>
              <w:tabs>
                <w:tab w:val="left" w:pos="360"/>
              </w:tabs>
              <w:rPr>
                <w:rFonts w:ascii="Arial" w:hAnsi="Arial" w:cs="Arial"/>
                <w:sz w:val="18"/>
                <w:szCs w:val="18"/>
                <w:lang w:val="es-ES_tradnl"/>
              </w:rPr>
            </w:pPr>
            <w:r w:rsidRPr="00C9697D">
              <w:rPr>
                <w:rFonts w:ascii="Arial" w:hAnsi="Arial" w:cs="Arial"/>
                <w:sz w:val="18"/>
                <w:szCs w:val="18"/>
                <w:lang w:val="es-ES_tradnl"/>
              </w:rPr>
              <w:lastRenderedPageBreak/>
              <w:t>Buonamici, 2007</w:t>
            </w:r>
          </w:p>
          <w:p w:rsidR="00C9697D" w:rsidRPr="00C9697D" w:rsidRDefault="00C9697D" w:rsidP="00C9697D">
            <w:pPr>
              <w:tabs>
                <w:tab w:val="left" w:pos="360"/>
              </w:tabs>
              <w:rPr>
                <w:rFonts w:ascii="Arial" w:hAnsi="Arial" w:cs="Arial"/>
                <w:sz w:val="18"/>
                <w:szCs w:val="18"/>
                <w:lang w:val="es-ES_tradnl"/>
              </w:rPr>
            </w:pPr>
            <w:r w:rsidRPr="00C9697D">
              <w:rPr>
                <w:rFonts w:ascii="Arial" w:hAnsi="Arial" w:cs="Arial"/>
                <w:sz w:val="18"/>
                <w:szCs w:val="18"/>
                <w:lang w:val="es-ES_tradnl"/>
              </w:rPr>
              <w:t>17572245</w:t>
            </w:r>
          </w:p>
          <w:p w:rsidR="00C9697D" w:rsidRPr="00C9697D" w:rsidRDefault="00C9697D" w:rsidP="00C9697D">
            <w:pPr>
              <w:tabs>
                <w:tab w:val="left" w:pos="360"/>
              </w:tabs>
              <w:rPr>
                <w:rFonts w:ascii="Arial" w:hAnsi="Arial" w:cs="Arial"/>
                <w:sz w:val="18"/>
                <w:szCs w:val="18"/>
                <w:lang w:val="es-ES_tradnl"/>
              </w:rPr>
            </w:pPr>
            <w:r w:rsidRPr="00C9697D">
              <w:rPr>
                <w:rFonts w:ascii="Arial" w:hAnsi="Arial" w:cs="Arial"/>
                <w:sz w:val="18"/>
                <w:szCs w:val="18"/>
                <w:lang w:val="es-ES_tradnl"/>
              </w:rPr>
              <w:t>Italy</w:t>
            </w:r>
          </w:p>
          <w:p w:rsidR="00C9697D" w:rsidRPr="00C9697D" w:rsidRDefault="00C9697D" w:rsidP="00C9697D">
            <w:pPr>
              <w:tabs>
                <w:tab w:val="left" w:pos="360"/>
              </w:tabs>
              <w:rPr>
                <w:rFonts w:ascii="Arial" w:hAnsi="Arial" w:cs="Arial"/>
                <w:sz w:val="18"/>
                <w:szCs w:val="18"/>
                <w:lang w:val="es-ES_tradnl"/>
              </w:rPr>
            </w:pPr>
            <w:r w:rsidRPr="00C9697D">
              <w:rPr>
                <w:rFonts w:ascii="Arial" w:hAnsi="Arial" w:cs="Arial"/>
                <w:sz w:val="18"/>
                <w:szCs w:val="18"/>
                <w:lang w:val="es-ES_tradnl"/>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804</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602 (75)</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186 (23)</w:t>
            </w:r>
          </w:p>
          <w:p w:rsidR="00C9697D" w:rsidRPr="00C9697D" w:rsidRDefault="00C9697D" w:rsidP="00C9697D">
            <w:pPr>
              <w:rPr>
                <w:rFonts w:ascii="Arial" w:hAnsi="Arial" w:cs="Arial"/>
                <w:sz w:val="18"/>
                <w:szCs w:val="18"/>
              </w:rPr>
            </w:pPr>
            <w:r w:rsidRPr="00C9697D">
              <w:rPr>
                <w:rFonts w:ascii="Arial" w:hAnsi="Arial" w:cs="Arial"/>
                <w:sz w:val="18"/>
                <w:szCs w:val="18"/>
              </w:rPr>
              <w:t>275 (34)</w:t>
            </w:r>
          </w:p>
          <w:p w:rsidR="00C9697D" w:rsidRPr="00C9697D" w:rsidRDefault="00C9697D" w:rsidP="00C9697D">
            <w:pPr>
              <w:rPr>
                <w:rFonts w:ascii="Arial" w:hAnsi="Arial" w:cs="Arial"/>
                <w:sz w:val="18"/>
                <w:szCs w:val="18"/>
              </w:rPr>
            </w:pPr>
            <w:r w:rsidRPr="00C9697D">
              <w:rPr>
                <w:rFonts w:ascii="Arial" w:hAnsi="Arial" w:cs="Arial"/>
                <w:sz w:val="18"/>
                <w:szCs w:val="18"/>
              </w:rPr>
              <w:t>312 (39)</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206 (26)</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405 (50)</w:t>
            </w:r>
          </w:p>
          <w:p w:rsidR="00C9697D" w:rsidRPr="00C9697D" w:rsidRDefault="00C9697D" w:rsidP="00C9697D">
            <w:pPr>
              <w:rPr>
                <w:rFonts w:ascii="Arial" w:hAnsi="Arial" w:cs="Arial"/>
                <w:sz w:val="18"/>
                <w:szCs w:val="18"/>
              </w:rPr>
            </w:pPr>
            <w:r w:rsidRPr="00C9697D">
              <w:rPr>
                <w:rFonts w:ascii="Arial" w:hAnsi="Arial" w:cs="Arial"/>
                <w:sz w:val="18"/>
                <w:szCs w:val="18"/>
              </w:rPr>
              <w:t>179 (22)</w:t>
            </w:r>
          </w:p>
          <w:p w:rsidR="00C9697D" w:rsidRPr="00C9697D" w:rsidRDefault="00C9697D" w:rsidP="00C9697D">
            <w:pPr>
              <w:rPr>
                <w:rFonts w:ascii="Arial" w:hAnsi="Arial" w:cs="Arial"/>
                <w:sz w:val="18"/>
                <w:szCs w:val="18"/>
              </w:rPr>
            </w:pPr>
            <w:r w:rsidRPr="00C9697D">
              <w:rPr>
                <w:rFonts w:ascii="Arial" w:hAnsi="Arial" w:cs="Arial"/>
                <w:sz w:val="18"/>
                <w:szCs w:val="18"/>
              </w:rPr>
              <w:t>501 (62)</w:t>
            </w:r>
          </w:p>
          <w:p w:rsidR="00C9697D" w:rsidRPr="00C9697D" w:rsidRDefault="00C9697D" w:rsidP="00C9697D">
            <w:pPr>
              <w:rPr>
                <w:rFonts w:ascii="Arial" w:hAnsi="Arial" w:cs="Arial"/>
                <w:sz w:val="18"/>
                <w:szCs w:val="18"/>
              </w:rPr>
            </w:pPr>
            <w:r w:rsidRPr="00C9697D">
              <w:rPr>
                <w:rFonts w:ascii="Arial" w:hAnsi="Arial" w:cs="Arial"/>
                <w:sz w:val="18"/>
                <w:szCs w:val="18"/>
              </w:rPr>
              <w:t>169 (21)</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100</w:t>
            </w:r>
          </w:p>
          <w:p w:rsidR="00C9697D" w:rsidRPr="00C9697D" w:rsidRDefault="00C9697D" w:rsidP="00C9697D">
            <w:pPr>
              <w:rPr>
                <w:rFonts w:ascii="Arial" w:hAnsi="Arial" w:cs="Arial"/>
                <w:sz w:val="18"/>
                <w:szCs w:val="18"/>
              </w:rPr>
            </w:pPr>
            <w:r w:rsidRPr="00C9697D">
              <w:rPr>
                <w:rFonts w:ascii="Arial" w:hAnsi="Arial" w:cs="Arial"/>
                <w:sz w:val="18"/>
                <w:szCs w:val="18"/>
              </w:rPr>
              <w:t>100</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100</w:t>
            </w:r>
          </w:p>
          <w:p w:rsidR="00C9697D" w:rsidRPr="00C9697D" w:rsidRDefault="00C9697D" w:rsidP="00C9697D">
            <w:pPr>
              <w:rPr>
                <w:rFonts w:ascii="Arial" w:hAnsi="Arial" w:cs="Arial"/>
                <w:sz w:val="18"/>
                <w:szCs w:val="18"/>
              </w:rPr>
            </w:pPr>
            <w:r w:rsidRPr="00C9697D">
              <w:rPr>
                <w:rFonts w:ascii="Arial" w:hAnsi="Arial" w:cs="Arial"/>
                <w:sz w:val="18"/>
                <w:szCs w:val="18"/>
              </w:rPr>
              <w:t>Drug-eluting</w:t>
            </w:r>
          </w:p>
          <w:p w:rsidR="00C9697D" w:rsidRPr="00C9697D" w:rsidRDefault="00C9697D" w:rsidP="00C9697D">
            <w:pPr>
              <w:rPr>
                <w:rFonts w:ascii="Arial" w:hAnsi="Arial" w:cs="Arial"/>
                <w:sz w:val="18"/>
                <w:szCs w:val="18"/>
              </w:rPr>
            </w:pPr>
            <w:r w:rsidRPr="00C9697D">
              <w:rPr>
                <w:rFonts w:ascii="Arial" w:hAnsi="Arial" w:cs="Arial"/>
                <w:sz w:val="18"/>
                <w:szCs w:val="18"/>
              </w:rPr>
              <w:t>457 (57)</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Patients received successful drug eluting stent implantation</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All patients received aspirin (325 mg) and a loading dose of 600 mg of clopidogrel followed by a maintenance dose of 75 mg daily. Patients on a maintenance dose of ticlopidine or clopidogrel at the time of admission received a loading dose of clopidogrel (600 mg).</w:t>
            </w:r>
          </w:p>
        </w:tc>
        <w:tc>
          <w:tcPr>
            <w:tcW w:w="0" w:type="auto"/>
            <w:shd w:val="clear" w:color="auto" w:fill="auto"/>
          </w:tcPr>
          <w:p w:rsidR="00C9697D" w:rsidRPr="00C9697D" w:rsidRDefault="00C9697D" w:rsidP="00C9697D">
            <w:pPr>
              <w:rPr>
                <w:rFonts w:ascii="Arial" w:hAnsi="Arial" w:cs="Arial"/>
                <w:sz w:val="18"/>
                <w:szCs w:val="18"/>
              </w:rPr>
            </w:pPr>
          </w:p>
        </w:tc>
      </w:tr>
      <w:tr w:rsidR="00C9697D" w:rsidRPr="00C9697D" w:rsidTr="007B0DD7">
        <w:trPr>
          <w:cantSplit/>
        </w:trPr>
        <w:tc>
          <w:tcPr>
            <w:tcW w:w="0" w:type="auto"/>
            <w:shd w:val="clear" w:color="auto" w:fill="auto"/>
          </w:tcPr>
          <w:p w:rsidR="00C9697D" w:rsidRPr="00C9697D" w:rsidRDefault="00C9697D" w:rsidP="00C9697D">
            <w:pPr>
              <w:tabs>
                <w:tab w:val="left" w:pos="360"/>
              </w:tabs>
              <w:rPr>
                <w:rFonts w:ascii="Arial" w:hAnsi="Arial" w:cs="Arial"/>
                <w:sz w:val="18"/>
                <w:szCs w:val="18"/>
                <w:lang w:val="es-ES_tradnl"/>
              </w:rPr>
            </w:pPr>
            <w:r w:rsidRPr="00C9697D">
              <w:rPr>
                <w:rFonts w:ascii="Arial" w:hAnsi="Arial" w:cs="Arial"/>
                <w:sz w:val="18"/>
                <w:szCs w:val="18"/>
                <w:lang w:val="es-ES_tradnl"/>
              </w:rPr>
              <w:lastRenderedPageBreak/>
              <w:t>Campo, 2007</w:t>
            </w:r>
          </w:p>
          <w:p w:rsidR="00C9697D" w:rsidRPr="00C9697D" w:rsidRDefault="00C9697D" w:rsidP="00C9697D">
            <w:pPr>
              <w:tabs>
                <w:tab w:val="left" w:pos="360"/>
              </w:tabs>
              <w:rPr>
                <w:rFonts w:ascii="Arial" w:hAnsi="Arial" w:cs="Arial"/>
                <w:sz w:val="18"/>
                <w:szCs w:val="18"/>
                <w:lang w:val="es-ES_tradnl"/>
              </w:rPr>
            </w:pPr>
            <w:r w:rsidRPr="00C9697D">
              <w:rPr>
                <w:rFonts w:ascii="Arial" w:hAnsi="Arial" w:cs="Arial"/>
                <w:sz w:val="18"/>
                <w:szCs w:val="18"/>
                <w:lang w:val="es-ES_tradnl"/>
              </w:rPr>
              <w:t>17868803</w:t>
            </w:r>
          </w:p>
          <w:p w:rsidR="00C9697D" w:rsidRPr="00C9697D" w:rsidRDefault="00C9697D" w:rsidP="00C9697D">
            <w:pPr>
              <w:tabs>
                <w:tab w:val="left" w:pos="360"/>
              </w:tabs>
              <w:rPr>
                <w:rFonts w:ascii="Arial" w:hAnsi="Arial" w:cs="Arial"/>
                <w:sz w:val="18"/>
                <w:szCs w:val="18"/>
                <w:lang w:val="es-ES_tradnl"/>
              </w:rPr>
            </w:pPr>
            <w:r w:rsidRPr="00C9697D">
              <w:rPr>
                <w:rFonts w:ascii="Arial" w:hAnsi="Arial" w:cs="Arial"/>
                <w:sz w:val="18"/>
                <w:szCs w:val="18"/>
                <w:lang w:val="es-ES_tradnl"/>
              </w:rPr>
              <w:t>Italy</w:t>
            </w:r>
          </w:p>
          <w:p w:rsidR="00C9697D" w:rsidRPr="00C9697D" w:rsidRDefault="00C9697D" w:rsidP="00C9697D">
            <w:pPr>
              <w:tabs>
                <w:tab w:val="left" w:pos="360"/>
              </w:tabs>
              <w:rPr>
                <w:rFonts w:ascii="Arial" w:hAnsi="Arial" w:cs="Arial"/>
                <w:sz w:val="18"/>
                <w:szCs w:val="18"/>
                <w:lang w:val="es-ES_tradnl"/>
              </w:rPr>
            </w:pPr>
            <w:r w:rsidRPr="00C9697D">
              <w:rPr>
                <w:rFonts w:ascii="Arial" w:hAnsi="Arial" w:cs="Arial"/>
                <w:sz w:val="18"/>
                <w:szCs w:val="18"/>
                <w:lang w:val="es-ES_tradnl"/>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143</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99 (69)</w:t>
            </w:r>
          </w:p>
          <w:p w:rsidR="00C9697D" w:rsidRPr="00C9697D" w:rsidRDefault="00C9697D" w:rsidP="00C9697D">
            <w:pPr>
              <w:rPr>
                <w:rFonts w:ascii="Arial" w:hAnsi="Arial" w:cs="Arial"/>
                <w:sz w:val="18"/>
                <w:szCs w:val="18"/>
              </w:rPr>
            </w:pPr>
            <w:r w:rsidRPr="00C9697D">
              <w:rPr>
                <w:rFonts w:ascii="Arial" w:hAnsi="Arial" w:cs="Arial"/>
                <w:sz w:val="18"/>
                <w:szCs w:val="18"/>
              </w:rPr>
              <w:t>67±10</w:t>
            </w:r>
          </w:p>
        </w:tc>
        <w:tc>
          <w:tcPr>
            <w:tcW w:w="0" w:type="auto"/>
            <w:shd w:val="clear" w:color="auto" w:fill="auto"/>
          </w:tcPr>
          <w:p w:rsidR="00C9697D" w:rsidRPr="00C9697D" w:rsidRDefault="00C9697D" w:rsidP="00C9697D">
            <w:pPr>
              <w:rPr>
                <w:rFonts w:ascii="Arial" w:hAnsi="Arial" w:cs="Arial"/>
                <w:sz w:val="18"/>
                <w:szCs w:val="18"/>
                <w:lang w:val="es-ES_tradnl"/>
              </w:rPr>
            </w:pPr>
            <w:r w:rsidRPr="00C9697D">
              <w:rPr>
                <w:rFonts w:ascii="Arial" w:hAnsi="Arial" w:cs="Arial"/>
                <w:sz w:val="18"/>
                <w:szCs w:val="18"/>
                <w:lang w:val="es-ES_tradnl"/>
              </w:rPr>
              <w:t>NR</w:t>
            </w:r>
          </w:p>
          <w:p w:rsidR="00C9697D" w:rsidRPr="00C9697D" w:rsidRDefault="00C9697D" w:rsidP="00C9697D">
            <w:pPr>
              <w:rPr>
                <w:rFonts w:ascii="Arial" w:hAnsi="Arial" w:cs="Arial"/>
                <w:sz w:val="18"/>
                <w:szCs w:val="18"/>
                <w:lang w:val="es-ES_tradnl"/>
              </w:rPr>
            </w:pPr>
            <w:r w:rsidRPr="00C9697D">
              <w:rPr>
                <w:rFonts w:ascii="Arial" w:hAnsi="Arial" w:cs="Arial"/>
                <w:sz w:val="18"/>
                <w:szCs w:val="18"/>
                <w:lang w:val="es-ES_tradnl"/>
              </w:rPr>
              <w:t>NR</w:t>
            </w:r>
          </w:p>
          <w:p w:rsidR="00C9697D" w:rsidRPr="00C9697D" w:rsidRDefault="00C9697D" w:rsidP="00C9697D">
            <w:pPr>
              <w:rPr>
                <w:rFonts w:ascii="Arial" w:hAnsi="Arial" w:cs="Arial"/>
                <w:sz w:val="18"/>
                <w:szCs w:val="18"/>
                <w:lang w:val="es-ES_tradnl"/>
              </w:rPr>
            </w:pPr>
            <w:r w:rsidRPr="00C9697D">
              <w:rPr>
                <w:rFonts w:ascii="Arial" w:hAnsi="Arial" w:cs="Arial"/>
                <w:sz w:val="18"/>
                <w:szCs w:val="18"/>
                <w:lang w:val="es-ES_tradnl"/>
              </w:rPr>
              <w:t>NR</w:t>
            </w:r>
          </w:p>
          <w:p w:rsidR="00C9697D" w:rsidRPr="00C9697D" w:rsidRDefault="00C9697D" w:rsidP="00C9697D">
            <w:pPr>
              <w:rPr>
                <w:rFonts w:ascii="Arial" w:hAnsi="Arial" w:cs="Arial"/>
                <w:sz w:val="18"/>
                <w:szCs w:val="18"/>
                <w:lang w:val="es-ES_tradnl"/>
              </w:rPr>
            </w:pPr>
            <w:r w:rsidRPr="00C9697D">
              <w:rPr>
                <w:rFonts w:ascii="Arial" w:hAnsi="Arial" w:cs="Arial"/>
                <w:sz w:val="18"/>
                <w:szCs w:val="18"/>
                <w:lang w:val="es-ES_tradnl"/>
              </w:rPr>
              <w:t>PCI 25 (17)/ CABG 7 (5)</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26 (18)</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31 (22)</w:t>
            </w:r>
          </w:p>
          <w:p w:rsidR="00C9697D" w:rsidRPr="00C9697D" w:rsidRDefault="00C9697D" w:rsidP="00C9697D">
            <w:pPr>
              <w:rPr>
                <w:rFonts w:ascii="Arial" w:hAnsi="Arial" w:cs="Arial"/>
                <w:sz w:val="18"/>
                <w:szCs w:val="18"/>
              </w:rPr>
            </w:pPr>
            <w:r w:rsidRPr="00C9697D">
              <w:rPr>
                <w:rFonts w:ascii="Arial" w:hAnsi="Arial" w:cs="Arial"/>
                <w:sz w:val="18"/>
                <w:szCs w:val="18"/>
              </w:rPr>
              <w:t>104 (73)</w:t>
            </w:r>
          </w:p>
          <w:p w:rsidR="00C9697D" w:rsidRPr="00C9697D" w:rsidRDefault="00C9697D" w:rsidP="00C9697D">
            <w:pPr>
              <w:rPr>
                <w:rFonts w:ascii="Arial" w:hAnsi="Arial" w:cs="Arial"/>
                <w:sz w:val="18"/>
                <w:szCs w:val="18"/>
              </w:rPr>
            </w:pPr>
            <w:r w:rsidRPr="00C9697D">
              <w:rPr>
                <w:rFonts w:ascii="Arial" w:hAnsi="Arial" w:cs="Arial"/>
                <w:sz w:val="18"/>
                <w:szCs w:val="18"/>
              </w:rPr>
              <w:t>32 (27)</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100</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Patients undergoing PCI</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clopidogrel 300-mg loading dose, followed by 75 mg/day+ aspirin (250 mg intravenously) for patients with STEMI. Patients with stable angina (SA) received aspirin (100 mg once a day) at least 7 days and clopidogrel at least 6 h before procedure. Aspirin (100 mg once a day) was given to all patients indefinitely, whereas thienopyridines were given for 1 or 6 months according to implanted stent.</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All pts received , heparin (50 to 70 U/kg), and glycoprotein IIb/IIIa inhibitors</w:t>
            </w:r>
          </w:p>
        </w:tc>
      </w:tr>
      <w:tr w:rsidR="00C9697D" w:rsidRPr="00C9697D" w:rsidTr="007B0DD7">
        <w:trPr>
          <w:cantSplit/>
        </w:trPr>
        <w:tc>
          <w:tcPr>
            <w:tcW w:w="0" w:type="auto"/>
            <w:shd w:val="clear" w:color="auto" w:fill="auto"/>
          </w:tcPr>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lastRenderedPageBreak/>
              <w:t>Cuisset, 2009</w:t>
            </w:r>
          </w:p>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t>19736156</w:t>
            </w:r>
          </w:p>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t>France</w:t>
            </w:r>
          </w:p>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597</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456 (76.4%)</w:t>
            </w:r>
          </w:p>
          <w:p w:rsidR="00C9697D" w:rsidRPr="00C9697D" w:rsidRDefault="00C9697D" w:rsidP="00C9697D">
            <w:pPr>
              <w:rPr>
                <w:rFonts w:ascii="Arial" w:hAnsi="Arial" w:cs="Arial"/>
                <w:sz w:val="18"/>
                <w:szCs w:val="18"/>
              </w:rPr>
            </w:pPr>
            <w:r w:rsidRPr="00C9697D">
              <w:rPr>
                <w:rFonts w:ascii="Arial" w:hAnsi="Arial" w:cs="Arial"/>
                <w:sz w:val="18"/>
                <w:szCs w:val="18"/>
              </w:rPr>
              <w:t>Mean: 64.2</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54.1%</w:t>
            </w:r>
          </w:p>
          <w:p w:rsidR="00C9697D" w:rsidRPr="00C9697D" w:rsidRDefault="00C9697D" w:rsidP="00C9697D">
            <w:pPr>
              <w:rPr>
                <w:rFonts w:ascii="Arial" w:hAnsi="Arial" w:cs="Arial"/>
                <w:sz w:val="18"/>
                <w:szCs w:val="18"/>
              </w:rPr>
            </w:pPr>
            <w:r w:rsidRPr="00C9697D">
              <w:rPr>
                <w:rFonts w:ascii="Arial" w:hAnsi="Arial" w:cs="Arial"/>
                <w:sz w:val="18"/>
                <w:szCs w:val="18"/>
              </w:rPr>
              <w:t>Current: 44.2%</w:t>
            </w:r>
          </w:p>
          <w:p w:rsidR="00C9697D" w:rsidRPr="00C9697D" w:rsidRDefault="00C9697D" w:rsidP="00C9697D">
            <w:pPr>
              <w:rPr>
                <w:rFonts w:ascii="Arial" w:hAnsi="Arial" w:cs="Arial"/>
                <w:sz w:val="18"/>
                <w:szCs w:val="18"/>
              </w:rPr>
            </w:pPr>
            <w:r w:rsidRPr="00C9697D">
              <w:rPr>
                <w:rFonts w:ascii="Arial" w:hAnsi="Arial" w:cs="Arial"/>
                <w:sz w:val="18"/>
                <w:szCs w:val="18"/>
              </w:rPr>
              <w:t>HTN: 59.8%</w:t>
            </w:r>
          </w:p>
          <w:p w:rsidR="00C9697D" w:rsidRPr="00C9697D" w:rsidRDefault="00C9697D" w:rsidP="00C9697D">
            <w:pPr>
              <w:rPr>
                <w:rFonts w:ascii="Arial" w:hAnsi="Arial" w:cs="Arial"/>
                <w:sz w:val="18"/>
                <w:szCs w:val="18"/>
              </w:rPr>
            </w:pPr>
            <w:r w:rsidRPr="00C9697D">
              <w:rPr>
                <w:rFonts w:ascii="Arial" w:hAnsi="Arial" w:cs="Arial"/>
                <w:sz w:val="18"/>
                <w:szCs w:val="18"/>
              </w:rPr>
              <w:t>28.5%</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Patients admitted with a NSTE ACS for coronary angiography/PCI</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Clopidogrel 600 mg LD + Aspirin 250 mg LD at least 12 hours before coronary angiography and PCI as indicated</w:t>
            </w:r>
          </w:p>
        </w:tc>
        <w:tc>
          <w:tcPr>
            <w:tcW w:w="0" w:type="auto"/>
            <w:shd w:val="clear" w:color="auto" w:fill="auto"/>
          </w:tcPr>
          <w:p w:rsidR="00C9697D" w:rsidRPr="00C9697D" w:rsidRDefault="00C9697D" w:rsidP="00C9697D">
            <w:pPr>
              <w:rPr>
                <w:rFonts w:ascii="Arial" w:hAnsi="Arial" w:cs="Arial"/>
                <w:sz w:val="18"/>
                <w:szCs w:val="18"/>
              </w:rPr>
            </w:pPr>
          </w:p>
        </w:tc>
      </w:tr>
      <w:tr w:rsidR="00C9697D" w:rsidRPr="00C9697D" w:rsidTr="007B0DD7">
        <w:trPr>
          <w:cantSplit/>
        </w:trPr>
        <w:tc>
          <w:tcPr>
            <w:tcW w:w="0" w:type="auto"/>
            <w:shd w:val="clear" w:color="auto" w:fill="auto"/>
          </w:tcPr>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lastRenderedPageBreak/>
              <w:t>Cuisset, 2006</w:t>
            </w:r>
          </w:p>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t>16371119</w:t>
            </w:r>
          </w:p>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t>France</w:t>
            </w:r>
          </w:p>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106</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82 (77%)</w:t>
            </w:r>
          </w:p>
          <w:p w:rsidR="00C9697D" w:rsidRPr="00C9697D" w:rsidRDefault="00C9697D" w:rsidP="00C9697D">
            <w:pPr>
              <w:rPr>
                <w:rFonts w:ascii="Arial" w:hAnsi="Arial" w:cs="Arial"/>
                <w:sz w:val="18"/>
                <w:szCs w:val="18"/>
              </w:rPr>
            </w:pPr>
            <w:r w:rsidRPr="00C9697D">
              <w:rPr>
                <w:rFonts w:ascii="Arial" w:hAnsi="Arial" w:cs="Arial"/>
                <w:sz w:val="18"/>
                <w:szCs w:val="18"/>
              </w:rPr>
              <w:t>64 ± 10 mean ± SD</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59 (56%)</w:t>
            </w:r>
          </w:p>
          <w:p w:rsidR="00C9697D" w:rsidRPr="00C9697D" w:rsidRDefault="00C9697D" w:rsidP="00C9697D">
            <w:pPr>
              <w:rPr>
                <w:rFonts w:ascii="Arial" w:hAnsi="Arial" w:cs="Arial"/>
                <w:sz w:val="18"/>
                <w:szCs w:val="18"/>
              </w:rPr>
            </w:pPr>
            <w:r w:rsidRPr="00C9697D">
              <w:rPr>
                <w:rFonts w:ascii="Arial" w:hAnsi="Arial" w:cs="Arial"/>
                <w:sz w:val="18"/>
                <w:szCs w:val="18"/>
              </w:rPr>
              <w:t>40 (38%)</w:t>
            </w:r>
          </w:p>
          <w:p w:rsidR="00C9697D" w:rsidRPr="00C9697D" w:rsidRDefault="00C9697D" w:rsidP="00C9697D">
            <w:pPr>
              <w:rPr>
                <w:rFonts w:ascii="Arial" w:hAnsi="Arial" w:cs="Arial"/>
                <w:sz w:val="18"/>
                <w:szCs w:val="18"/>
              </w:rPr>
            </w:pPr>
            <w:r w:rsidRPr="00C9697D">
              <w:rPr>
                <w:rFonts w:ascii="Arial" w:hAnsi="Arial" w:cs="Arial"/>
                <w:sz w:val="18"/>
                <w:szCs w:val="18"/>
              </w:rPr>
              <w:t>HTN 62 (58%)</w:t>
            </w:r>
          </w:p>
          <w:p w:rsidR="00C9697D" w:rsidRPr="00C9697D" w:rsidRDefault="00C9697D" w:rsidP="00C9697D">
            <w:pPr>
              <w:rPr>
                <w:rFonts w:ascii="Arial" w:hAnsi="Arial" w:cs="Arial"/>
                <w:sz w:val="18"/>
                <w:szCs w:val="18"/>
              </w:rPr>
            </w:pPr>
            <w:r w:rsidRPr="00C9697D">
              <w:rPr>
                <w:rFonts w:ascii="Arial" w:hAnsi="Arial" w:cs="Arial"/>
                <w:sz w:val="18"/>
                <w:szCs w:val="18"/>
              </w:rPr>
              <w:t>26 (25%)</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Patients with clinical symptoms compatible with acute myocardial ischemia admitted for PCI and stenting</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Patients on chronic therapy with a daily dose of 75 mg clopidogrel for &gt;5 days did not receive a loading dose of clopidogrel. Other patients received 300 mg of clopidogrel at least 12 h before stenting. All patients received aspirin 160 mg daily administered at least 12 h before stenting.</w:t>
            </w:r>
          </w:p>
        </w:tc>
        <w:tc>
          <w:tcPr>
            <w:tcW w:w="0" w:type="auto"/>
            <w:shd w:val="clear" w:color="auto" w:fill="auto"/>
          </w:tcPr>
          <w:p w:rsidR="00C9697D" w:rsidRPr="00C9697D" w:rsidRDefault="00C9697D" w:rsidP="00C9697D">
            <w:pPr>
              <w:rPr>
                <w:rFonts w:ascii="Arial" w:hAnsi="Arial" w:cs="Arial"/>
                <w:sz w:val="18"/>
                <w:szCs w:val="18"/>
              </w:rPr>
            </w:pPr>
          </w:p>
        </w:tc>
      </w:tr>
      <w:tr w:rsidR="00C9697D" w:rsidRPr="00C9697D" w:rsidTr="007B0DD7">
        <w:trPr>
          <w:cantSplit/>
        </w:trPr>
        <w:tc>
          <w:tcPr>
            <w:tcW w:w="0" w:type="auto"/>
            <w:shd w:val="clear" w:color="auto" w:fill="auto"/>
          </w:tcPr>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lastRenderedPageBreak/>
              <w:t>Cuisset, 2006</w:t>
            </w:r>
          </w:p>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t>17010792</w:t>
            </w:r>
          </w:p>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t>France</w:t>
            </w:r>
          </w:p>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292</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222 (76%)</w:t>
            </w:r>
          </w:p>
          <w:p w:rsidR="00C9697D" w:rsidRPr="00C9697D" w:rsidRDefault="00C9697D" w:rsidP="00C9697D">
            <w:pPr>
              <w:rPr>
                <w:rFonts w:ascii="Arial" w:hAnsi="Arial" w:cs="Arial"/>
                <w:sz w:val="18"/>
                <w:szCs w:val="18"/>
              </w:rPr>
            </w:pPr>
            <w:r w:rsidRPr="00C9697D">
              <w:rPr>
                <w:rFonts w:ascii="Arial" w:hAnsi="Arial" w:cs="Arial"/>
                <w:sz w:val="18"/>
                <w:szCs w:val="18"/>
              </w:rPr>
              <w:t>64.7</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Previous ACS: 44.5%</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NSTEMI: 100%</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55.5%</w:t>
            </w:r>
          </w:p>
          <w:p w:rsidR="00C9697D" w:rsidRPr="00C9697D" w:rsidRDefault="00C9697D" w:rsidP="00C9697D">
            <w:pPr>
              <w:rPr>
                <w:rFonts w:ascii="Arial" w:hAnsi="Arial" w:cs="Arial"/>
                <w:sz w:val="18"/>
                <w:szCs w:val="18"/>
              </w:rPr>
            </w:pPr>
            <w:r w:rsidRPr="00C9697D">
              <w:rPr>
                <w:rFonts w:ascii="Arial" w:hAnsi="Arial" w:cs="Arial"/>
                <w:sz w:val="18"/>
                <w:szCs w:val="18"/>
              </w:rPr>
              <w:t>Current: 46%</w:t>
            </w:r>
          </w:p>
          <w:p w:rsidR="00C9697D" w:rsidRPr="00C9697D" w:rsidRDefault="00C9697D" w:rsidP="00C9697D">
            <w:pPr>
              <w:rPr>
                <w:rFonts w:ascii="Arial" w:hAnsi="Arial" w:cs="Arial"/>
                <w:sz w:val="18"/>
                <w:szCs w:val="18"/>
              </w:rPr>
            </w:pPr>
            <w:r w:rsidRPr="00C9697D">
              <w:rPr>
                <w:rFonts w:ascii="Arial" w:hAnsi="Arial" w:cs="Arial"/>
                <w:sz w:val="18"/>
                <w:szCs w:val="18"/>
              </w:rPr>
              <w:t>HTN:57%</w:t>
            </w:r>
          </w:p>
          <w:p w:rsidR="00C9697D" w:rsidRPr="00C9697D" w:rsidRDefault="00C9697D" w:rsidP="00C9697D">
            <w:pPr>
              <w:rPr>
                <w:rFonts w:ascii="Arial" w:hAnsi="Arial" w:cs="Arial"/>
                <w:sz w:val="18"/>
                <w:szCs w:val="18"/>
              </w:rPr>
            </w:pPr>
            <w:r w:rsidRPr="00C9697D">
              <w:rPr>
                <w:rFonts w:ascii="Arial" w:hAnsi="Arial" w:cs="Arial"/>
                <w:sz w:val="18"/>
                <w:szCs w:val="18"/>
              </w:rPr>
              <w:t>31%</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Patients undergoing percutaneous coronary intervention (PCI) for NSTEMI ACS</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 xml:space="preserve">Patients were randomly assigned to receive a 300-mg or 600-mg loading dose of clopidogrel at least 12 h before stenting. </w:t>
            </w:r>
          </w:p>
          <w:p w:rsidR="00C9697D" w:rsidRPr="00C9697D" w:rsidRDefault="00C9697D" w:rsidP="00C9697D">
            <w:pPr>
              <w:rPr>
                <w:rFonts w:ascii="Arial" w:hAnsi="Arial" w:cs="Arial"/>
                <w:sz w:val="18"/>
                <w:szCs w:val="18"/>
              </w:rPr>
            </w:pPr>
            <w:r w:rsidRPr="00C9697D">
              <w:rPr>
                <w:rFonts w:ascii="Arial" w:hAnsi="Arial" w:cs="Arial"/>
                <w:sz w:val="18"/>
                <w:szCs w:val="18"/>
              </w:rPr>
              <w:t>All patients received aspirin 160 mg daily after a loading dose of 250 mg administered at least 12 h before stenting.</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For all patients, anticoagulation was begun before PCI in the intensive care unit and performed with low-molecular-weight heparin (enoxaparin), or unfractionated heparin in patients over 75 years old or with renal insufficiency.</w:t>
            </w:r>
          </w:p>
        </w:tc>
      </w:tr>
      <w:tr w:rsidR="00C9697D" w:rsidRPr="00C9697D" w:rsidTr="007B0DD7">
        <w:trPr>
          <w:cantSplit/>
        </w:trPr>
        <w:tc>
          <w:tcPr>
            <w:tcW w:w="0" w:type="auto"/>
            <w:shd w:val="clear" w:color="auto" w:fill="auto"/>
          </w:tcPr>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lastRenderedPageBreak/>
              <w:t>Cuisset, 2007</w:t>
            </w:r>
          </w:p>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t>17264958</w:t>
            </w:r>
          </w:p>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t>France</w:t>
            </w:r>
          </w:p>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190</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146 (76.8)</w:t>
            </w:r>
          </w:p>
          <w:p w:rsidR="00C9697D" w:rsidRPr="00C9697D" w:rsidRDefault="00C9697D" w:rsidP="00C9697D">
            <w:pPr>
              <w:rPr>
                <w:rFonts w:ascii="Arial" w:hAnsi="Arial" w:cs="Arial"/>
                <w:sz w:val="18"/>
                <w:szCs w:val="18"/>
              </w:rPr>
            </w:pPr>
            <w:r w:rsidRPr="00C9697D">
              <w:rPr>
                <w:rFonts w:ascii="Arial" w:hAnsi="Arial" w:cs="Arial"/>
                <w:sz w:val="18"/>
                <w:szCs w:val="18"/>
              </w:rPr>
              <w:t>NO PMI 66±11/PMI 4±13</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190 (100)</w:t>
            </w:r>
          </w:p>
          <w:p w:rsidR="00C9697D" w:rsidRPr="00C9697D" w:rsidRDefault="00C9697D" w:rsidP="00C9697D">
            <w:pPr>
              <w:rPr>
                <w:rFonts w:ascii="Arial" w:hAnsi="Arial" w:cs="Arial"/>
                <w:sz w:val="18"/>
                <w:szCs w:val="18"/>
              </w:rPr>
            </w:pPr>
            <w:r w:rsidRPr="00C9697D">
              <w:rPr>
                <w:rFonts w:ascii="Arial" w:hAnsi="Arial" w:cs="Arial"/>
                <w:sz w:val="18"/>
                <w:szCs w:val="18"/>
              </w:rPr>
              <w:t>91 (47.9)</w:t>
            </w:r>
          </w:p>
          <w:p w:rsidR="00C9697D" w:rsidRPr="00C9697D" w:rsidRDefault="00C9697D" w:rsidP="00C9697D">
            <w:pPr>
              <w:rPr>
                <w:rFonts w:ascii="Arial" w:hAnsi="Arial" w:cs="Arial"/>
                <w:sz w:val="18"/>
                <w:szCs w:val="18"/>
              </w:rPr>
            </w:pPr>
            <w:r w:rsidRPr="00C9697D">
              <w:rPr>
                <w:rFonts w:ascii="Arial" w:hAnsi="Arial" w:cs="Arial"/>
                <w:sz w:val="18"/>
                <w:szCs w:val="18"/>
              </w:rPr>
              <w:t>110 (57.9)</w:t>
            </w:r>
          </w:p>
          <w:p w:rsidR="00C9697D" w:rsidRPr="00C9697D" w:rsidRDefault="00C9697D" w:rsidP="00C9697D">
            <w:pPr>
              <w:rPr>
                <w:rFonts w:ascii="Arial" w:hAnsi="Arial" w:cs="Arial"/>
                <w:sz w:val="18"/>
                <w:szCs w:val="18"/>
              </w:rPr>
            </w:pPr>
            <w:r w:rsidRPr="00C9697D">
              <w:rPr>
                <w:rFonts w:ascii="Arial" w:hAnsi="Arial" w:cs="Arial"/>
                <w:sz w:val="18"/>
                <w:szCs w:val="18"/>
              </w:rPr>
              <w:t>64 (33.7)</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42 (22.1)</w:t>
            </w:r>
          </w:p>
          <w:p w:rsidR="00C9697D" w:rsidRPr="00C9697D" w:rsidRDefault="00C9697D" w:rsidP="00C9697D">
            <w:pPr>
              <w:rPr>
                <w:rFonts w:ascii="Arial" w:hAnsi="Arial" w:cs="Arial"/>
                <w:sz w:val="18"/>
                <w:szCs w:val="18"/>
              </w:rPr>
            </w:pPr>
            <w:r w:rsidRPr="00C9697D">
              <w:rPr>
                <w:rFonts w:ascii="Arial" w:hAnsi="Arial" w:cs="Arial"/>
                <w:sz w:val="18"/>
                <w:szCs w:val="18"/>
              </w:rPr>
              <w:t>89 (46.8)</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NSTE ACS patients</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After collecting baseline blood samples for troponin I (TnI), patients received oral loading doses of 250 mg aspirin and 600 mg of clopidogrel at least 12 h before stenting</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Anticoagulation was performed with low-weight-molecular heparin (LWMH) (enoxaparin) when possible, or unfractionated heparin (UFH) in patients over 75 years or with renal failure. Use of a GPIIb/IIIa antagonist was allowed at the operator’s discretion.</w:t>
            </w:r>
          </w:p>
        </w:tc>
      </w:tr>
      <w:tr w:rsidR="00C9697D" w:rsidRPr="00C9697D" w:rsidTr="007B0DD7">
        <w:trPr>
          <w:cantSplit/>
        </w:trPr>
        <w:tc>
          <w:tcPr>
            <w:tcW w:w="0" w:type="auto"/>
            <w:shd w:val="clear" w:color="auto" w:fill="auto"/>
          </w:tcPr>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lastRenderedPageBreak/>
              <w:t>Geisler, 2008</w:t>
            </w:r>
          </w:p>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t>17949474</w:t>
            </w:r>
          </w:p>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t>Germany</w:t>
            </w:r>
          </w:p>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1092</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806 (73.8%)</w:t>
            </w:r>
          </w:p>
          <w:p w:rsidR="00C9697D" w:rsidRPr="00C9697D" w:rsidRDefault="00C9697D" w:rsidP="00C9697D">
            <w:pPr>
              <w:rPr>
                <w:rFonts w:ascii="Arial" w:hAnsi="Arial" w:cs="Arial"/>
                <w:sz w:val="18"/>
                <w:szCs w:val="18"/>
              </w:rPr>
            </w:pPr>
            <w:r w:rsidRPr="00C9697D">
              <w:rPr>
                <w:rFonts w:ascii="Arial" w:hAnsi="Arial" w:cs="Arial"/>
                <w:sz w:val="18"/>
                <w:szCs w:val="18"/>
              </w:rPr>
              <w:t>67.5 ±10.8 yr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100%</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529 (48%)</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222 (27.4%)</w:t>
            </w:r>
          </w:p>
          <w:p w:rsidR="00C9697D" w:rsidRPr="00C9697D" w:rsidRDefault="00C9697D" w:rsidP="00C9697D">
            <w:pPr>
              <w:rPr>
                <w:rFonts w:ascii="Arial" w:hAnsi="Arial" w:cs="Arial"/>
                <w:sz w:val="18"/>
                <w:szCs w:val="18"/>
              </w:rPr>
            </w:pPr>
            <w:r w:rsidRPr="00C9697D">
              <w:rPr>
                <w:rFonts w:ascii="Arial" w:hAnsi="Arial" w:cs="Arial"/>
                <w:sz w:val="18"/>
                <w:szCs w:val="18"/>
              </w:rPr>
              <w:t>193 (17.7%)/225 (20.6%)</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Hyperlipidemia 641 (58.7%)</w:t>
            </w:r>
          </w:p>
          <w:p w:rsidR="00C9697D" w:rsidRPr="00C9697D" w:rsidRDefault="00C9697D" w:rsidP="00C9697D">
            <w:pPr>
              <w:rPr>
                <w:rFonts w:ascii="Arial" w:hAnsi="Arial" w:cs="Arial"/>
                <w:sz w:val="18"/>
                <w:szCs w:val="18"/>
              </w:rPr>
            </w:pPr>
            <w:r w:rsidRPr="00C9697D">
              <w:rPr>
                <w:rFonts w:ascii="Arial" w:hAnsi="Arial" w:cs="Arial"/>
                <w:sz w:val="18"/>
                <w:szCs w:val="18"/>
              </w:rPr>
              <w:t>425 (38.9%)</w:t>
            </w:r>
          </w:p>
          <w:p w:rsidR="00C9697D" w:rsidRPr="00C9697D" w:rsidRDefault="00C9697D" w:rsidP="00C9697D">
            <w:pPr>
              <w:rPr>
                <w:rFonts w:ascii="Arial" w:hAnsi="Arial" w:cs="Arial"/>
                <w:sz w:val="18"/>
                <w:szCs w:val="18"/>
              </w:rPr>
            </w:pPr>
            <w:r w:rsidRPr="00C9697D">
              <w:rPr>
                <w:rFonts w:ascii="Arial" w:hAnsi="Arial" w:cs="Arial"/>
                <w:sz w:val="18"/>
                <w:szCs w:val="18"/>
              </w:rPr>
              <w:t>HTN 876 (80.2%)</w:t>
            </w:r>
          </w:p>
          <w:p w:rsidR="00C9697D" w:rsidRPr="00C9697D" w:rsidRDefault="00C9697D" w:rsidP="00C9697D">
            <w:pPr>
              <w:rPr>
                <w:rFonts w:ascii="Arial" w:hAnsi="Arial" w:cs="Arial"/>
                <w:sz w:val="18"/>
                <w:szCs w:val="18"/>
              </w:rPr>
            </w:pPr>
            <w:r w:rsidRPr="00C9697D">
              <w:rPr>
                <w:rFonts w:ascii="Arial" w:hAnsi="Arial" w:cs="Arial"/>
                <w:sz w:val="18"/>
                <w:szCs w:val="18"/>
              </w:rPr>
              <w:t>363 (33.2%)</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155 (14.2%)</w:t>
            </w:r>
          </w:p>
          <w:p w:rsidR="00C9697D" w:rsidRPr="00C9697D" w:rsidRDefault="00C9697D" w:rsidP="00C9697D">
            <w:pPr>
              <w:rPr>
                <w:rFonts w:ascii="Arial" w:hAnsi="Arial" w:cs="Arial"/>
                <w:sz w:val="18"/>
                <w:szCs w:val="18"/>
              </w:rPr>
            </w:pPr>
            <w:r w:rsidRPr="00C9697D">
              <w:rPr>
                <w:rFonts w:ascii="Arial" w:hAnsi="Arial" w:cs="Arial"/>
                <w:sz w:val="18"/>
                <w:szCs w:val="18"/>
              </w:rPr>
              <w:t>around 90%</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100%</w:t>
            </w:r>
          </w:p>
          <w:p w:rsidR="00C9697D" w:rsidRPr="00C9697D" w:rsidRDefault="00C9697D" w:rsidP="00C9697D">
            <w:pPr>
              <w:rPr>
                <w:rFonts w:ascii="Arial" w:hAnsi="Arial" w:cs="Arial"/>
                <w:sz w:val="18"/>
                <w:szCs w:val="18"/>
              </w:rPr>
            </w:pPr>
            <w:r w:rsidRPr="00C9697D">
              <w:rPr>
                <w:rFonts w:ascii="Arial" w:hAnsi="Arial" w:cs="Arial"/>
                <w:sz w:val="18"/>
                <w:szCs w:val="18"/>
              </w:rPr>
              <w:t>DES 206 (18.9%)/BMS 793 (72.6%)/Both 93 (8.5%)</w:t>
            </w:r>
            <w:r w:rsidRPr="00C9697D">
              <w:rPr>
                <w:rFonts w:ascii="Arial" w:hAnsi="Arial" w:cs="Arial"/>
                <w:sz w:val="18"/>
                <w:szCs w:val="18"/>
              </w:rPr>
              <w:tab/>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Adults undergoing coronary stenting for symptomatic CAD</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 xml:space="preserve">300 or 600 mg clopidogrel given as loading dose before PCI and stenting. After, daily dose was 75 mg for 3 mo. 500 mg ASA given as loading dose, followed by 100 mg/day. </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Unfractionated heparin given periprocedurally (70 U per kg of body weight).</w:t>
            </w:r>
          </w:p>
        </w:tc>
      </w:tr>
      <w:tr w:rsidR="00C9697D" w:rsidRPr="00C9697D" w:rsidTr="007B0DD7">
        <w:trPr>
          <w:cantSplit/>
        </w:trPr>
        <w:tc>
          <w:tcPr>
            <w:tcW w:w="0" w:type="auto"/>
            <w:shd w:val="clear" w:color="auto" w:fill="auto"/>
          </w:tcPr>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lastRenderedPageBreak/>
              <w:t>Geisler, 2006</w:t>
            </w:r>
          </w:p>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t>17005534</w:t>
            </w:r>
          </w:p>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t>Germany</w:t>
            </w:r>
          </w:p>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363</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277 (73.1)</w:t>
            </w:r>
          </w:p>
          <w:p w:rsidR="00C9697D" w:rsidRPr="00C9697D" w:rsidRDefault="00C9697D" w:rsidP="00C9697D">
            <w:pPr>
              <w:rPr>
                <w:rFonts w:ascii="Arial" w:hAnsi="Arial" w:cs="Arial"/>
                <w:sz w:val="18"/>
                <w:szCs w:val="18"/>
              </w:rPr>
            </w:pPr>
            <w:r w:rsidRPr="00C9697D">
              <w:rPr>
                <w:rFonts w:ascii="Arial" w:hAnsi="Arial" w:cs="Arial"/>
                <w:sz w:val="18"/>
                <w:szCs w:val="18"/>
              </w:rPr>
              <w:t>67.5±10</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220 (60.6)</w:t>
            </w:r>
          </w:p>
          <w:p w:rsidR="00C9697D" w:rsidRPr="00C9697D" w:rsidRDefault="00C9697D" w:rsidP="00C9697D">
            <w:pPr>
              <w:rPr>
                <w:rFonts w:ascii="Arial" w:hAnsi="Arial" w:cs="Arial"/>
                <w:sz w:val="18"/>
                <w:szCs w:val="18"/>
              </w:rPr>
            </w:pPr>
            <w:r w:rsidRPr="00C9697D">
              <w:rPr>
                <w:rFonts w:ascii="Arial" w:hAnsi="Arial" w:cs="Arial"/>
                <w:sz w:val="18"/>
                <w:szCs w:val="18"/>
              </w:rPr>
              <w:t>151 (41.6)</w:t>
            </w:r>
          </w:p>
          <w:p w:rsidR="00C9697D" w:rsidRPr="00C9697D" w:rsidRDefault="00C9697D" w:rsidP="00C9697D">
            <w:pPr>
              <w:rPr>
                <w:rFonts w:ascii="Arial" w:hAnsi="Arial" w:cs="Arial"/>
                <w:sz w:val="18"/>
                <w:szCs w:val="18"/>
              </w:rPr>
            </w:pPr>
            <w:r w:rsidRPr="00C9697D">
              <w:rPr>
                <w:rFonts w:ascii="Arial" w:hAnsi="Arial" w:cs="Arial"/>
                <w:sz w:val="18"/>
                <w:szCs w:val="18"/>
              </w:rPr>
              <w:t>289 (79.6)</w:t>
            </w:r>
          </w:p>
          <w:p w:rsidR="00C9697D" w:rsidRPr="00C9697D" w:rsidRDefault="00C9697D" w:rsidP="00C9697D">
            <w:pPr>
              <w:rPr>
                <w:rFonts w:ascii="Arial" w:hAnsi="Arial" w:cs="Arial"/>
                <w:sz w:val="18"/>
                <w:szCs w:val="18"/>
              </w:rPr>
            </w:pPr>
            <w:r w:rsidRPr="00C9697D">
              <w:rPr>
                <w:rFonts w:ascii="Arial" w:hAnsi="Arial" w:cs="Arial"/>
                <w:sz w:val="18"/>
                <w:szCs w:val="18"/>
              </w:rPr>
              <w:t>126 (34.7)</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100</w:t>
            </w:r>
          </w:p>
          <w:p w:rsidR="00C9697D" w:rsidRPr="00C9697D" w:rsidRDefault="00C9697D" w:rsidP="00C9697D">
            <w:pPr>
              <w:rPr>
                <w:rFonts w:ascii="Arial" w:hAnsi="Arial" w:cs="Arial"/>
                <w:sz w:val="18"/>
                <w:szCs w:val="18"/>
              </w:rPr>
            </w:pPr>
            <w:r w:rsidRPr="00C9697D">
              <w:rPr>
                <w:rFonts w:ascii="Arial" w:hAnsi="Arial" w:cs="Arial"/>
                <w:sz w:val="18"/>
                <w:szCs w:val="18"/>
              </w:rPr>
              <w:t>100</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CAD patients</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A loading dose of 600 mg clopidogrel was given to all patients prior to PCI followed by a daily dose of 75 mg for at least 3 months. All patients received a standard dose of aspirin 100 mg daily before enrollment in the study.</w:t>
            </w:r>
          </w:p>
        </w:tc>
        <w:tc>
          <w:tcPr>
            <w:tcW w:w="0" w:type="auto"/>
            <w:shd w:val="clear" w:color="auto" w:fill="auto"/>
          </w:tcPr>
          <w:p w:rsidR="00C9697D" w:rsidRPr="00C9697D" w:rsidRDefault="00C9697D" w:rsidP="00C9697D">
            <w:pPr>
              <w:rPr>
                <w:rFonts w:ascii="Arial" w:hAnsi="Arial" w:cs="Arial"/>
                <w:sz w:val="18"/>
                <w:szCs w:val="18"/>
              </w:rPr>
            </w:pPr>
          </w:p>
        </w:tc>
      </w:tr>
      <w:tr w:rsidR="00C9697D" w:rsidRPr="00C9697D" w:rsidTr="007B0DD7">
        <w:trPr>
          <w:cantSplit/>
        </w:trPr>
        <w:tc>
          <w:tcPr>
            <w:tcW w:w="0" w:type="auto"/>
            <w:shd w:val="clear" w:color="auto" w:fill="auto"/>
          </w:tcPr>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lastRenderedPageBreak/>
              <w:t>Geisler, 2010</w:t>
            </w:r>
          </w:p>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t>19812059</w:t>
            </w:r>
          </w:p>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t>Germany</w:t>
            </w:r>
          </w:p>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1019</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756 (74.2%)</w:t>
            </w:r>
          </w:p>
          <w:p w:rsidR="00C9697D" w:rsidRPr="00C9697D" w:rsidRDefault="00C9697D" w:rsidP="00C9697D">
            <w:pPr>
              <w:rPr>
                <w:rFonts w:ascii="Arial" w:hAnsi="Arial" w:cs="Arial"/>
                <w:sz w:val="18"/>
                <w:szCs w:val="18"/>
              </w:rPr>
            </w:pPr>
            <w:r w:rsidRPr="00C9697D">
              <w:rPr>
                <w:rFonts w:ascii="Arial" w:hAnsi="Arial" w:cs="Arial"/>
                <w:sz w:val="18"/>
                <w:szCs w:val="18"/>
              </w:rPr>
              <w:t>mean: 67.8</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Hyperlipidemia: 59.6%</w:t>
            </w:r>
          </w:p>
          <w:p w:rsidR="00C9697D" w:rsidRPr="00C9697D" w:rsidRDefault="00C9697D" w:rsidP="00C9697D">
            <w:pPr>
              <w:rPr>
                <w:rFonts w:ascii="Arial" w:hAnsi="Arial" w:cs="Arial"/>
                <w:sz w:val="18"/>
                <w:szCs w:val="18"/>
              </w:rPr>
            </w:pPr>
            <w:r w:rsidRPr="00C9697D">
              <w:rPr>
                <w:rFonts w:ascii="Arial" w:hAnsi="Arial" w:cs="Arial"/>
                <w:sz w:val="18"/>
                <w:szCs w:val="18"/>
              </w:rPr>
              <w:t>37.9%</w:t>
            </w:r>
          </w:p>
          <w:p w:rsidR="00C9697D" w:rsidRPr="00C9697D" w:rsidRDefault="00C9697D" w:rsidP="00C9697D">
            <w:pPr>
              <w:rPr>
                <w:rFonts w:ascii="Arial" w:hAnsi="Arial" w:cs="Arial"/>
                <w:sz w:val="18"/>
                <w:szCs w:val="18"/>
              </w:rPr>
            </w:pPr>
            <w:r w:rsidRPr="00C9697D">
              <w:rPr>
                <w:rFonts w:ascii="Arial" w:hAnsi="Arial" w:cs="Arial"/>
                <w:sz w:val="18"/>
                <w:szCs w:val="18"/>
              </w:rPr>
              <w:t>HTN: 80.4%</w:t>
            </w:r>
          </w:p>
          <w:p w:rsidR="00C9697D" w:rsidRPr="00C9697D" w:rsidRDefault="00C9697D" w:rsidP="00C9697D">
            <w:pPr>
              <w:rPr>
                <w:rFonts w:ascii="Arial" w:hAnsi="Arial" w:cs="Arial"/>
                <w:sz w:val="18"/>
                <w:szCs w:val="18"/>
              </w:rPr>
            </w:pPr>
            <w:r w:rsidRPr="00C9697D">
              <w:rPr>
                <w:rFonts w:ascii="Arial" w:hAnsi="Arial" w:cs="Arial"/>
                <w:sz w:val="18"/>
                <w:szCs w:val="18"/>
              </w:rPr>
              <w:t>33.1%</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100%</w:t>
            </w:r>
          </w:p>
          <w:p w:rsidR="00C9697D" w:rsidRPr="00C9697D" w:rsidRDefault="00C9697D" w:rsidP="00C9697D">
            <w:pPr>
              <w:rPr>
                <w:rFonts w:ascii="Arial" w:hAnsi="Arial" w:cs="Arial"/>
                <w:sz w:val="18"/>
                <w:szCs w:val="18"/>
              </w:rPr>
            </w:pPr>
            <w:r w:rsidRPr="00C9697D">
              <w:rPr>
                <w:rFonts w:ascii="Arial" w:hAnsi="Arial" w:cs="Arial"/>
                <w:sz w:val="18"/>
                <w:szCs w:val="18"/>
              </w:rPr>
              <w:t>BMS: 72.7%/DES: 27.3%</w:t>
            </w:r>
          </w:p>
          <w:p w:rsidR="00C9697D" w:rsidRPr="00C9697D" w:rsidRDefault="00C9697D" w:rsidP="00C9697D">
            <w:pPr>
              <w:rPr>
                <w:rFonts w:ascii="Arial" w:hAnsi="Arial" w:cs="Arial"/>
                <w:sz w:val="18"/>
                <w:szCs w:val="18"/>
              </w:rPr>
            </w:pPr>
            <w:r w:rsidRPr="00C9697D">
              <w:rPr>
                <w:rFonts w:ascii="Arial" w:hAnsi="Arial" w:cs="Arial"/>
                <w:sz w:val="18"/>
                <w:szCs w:val="18"/>
              </w:rPr>
              <w:t>Multivessel: 76.1%</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Patients with CAD &amp; ACS for PCI</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Clopidogrel: 600 mg LD (300 mg for those on clopidogrel therapy) + 75 mg/d MD x 6-12 months</w:t>
            </w:r>
          </w:p>
          <w:p w:rsidR="00C9697D" w:rsidRPr="00C9697D" w:rsidRDefault="00C9697D" w:rsidP="00C9697D">
            <w:pPr>
              <w:rPr>
                <w:rFonts w:ascii="Arial" w:hAnsi="Arial" w:cs="Arial"/>
                <w:sz w:val="18"/>
                <w:szCs w:val="18"/>
              </w:rPr>
            </w:pPr>
            <w:r w:rsidRPr="00C9697D">
              <w:rPr>
                <w:rFonts w:ascii="Arial" w:hAnsi="Arial" w:cs="Arial"/>
                <w:sz w:val="18"/>
                <w:szCs w:val="18"/>
              </w:rPr>
              <w:t>Aspirin: 500 mg LD + 100 mg/d MD</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Unfractionated heparin was peri-procedurally administered to all patients at a dosage of 70 U/kg body weight</w:t>
            </w:r>
          </w:p>
        </w:tc>
      </w:tr>
      <w:tr w:rsidR="00C9697D" w:rsidRPr="00C9697D" w:rsidTr="007B0DD7">
        <w:trPr>
          <w:cantSplit/>
        </w:trPr>
        <w:tc>
          <w:tcPr>
            <w:tcW w:w="0" w:type="auto"/>
            <w:shd w:val="clear" w:color="auto" w:fill="auto"/>
          </w:tcPr>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lastRenderedPageBreak/>
              <w:t>Giusti, 2009</w:t>
            </w:r>
          </w:p>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t>19268736</w:t>
            </w:r>
          </w:p>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t>Italy</w:t>
            </w:r>
          </w:p>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t>RECLOSE study</w:t>
            </w:r>
          </w:p>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t>(Low Responsiveness to Clopidogrel and Sirolimus- or Paclitaxel-Eluting Stent Thrombosis)</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804 (of whom 772 consented to participation in the genetics substudy)</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576 (74.6%)</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LVEF = 47% ±12%</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PCI = 161 (20.9%)/CABG = 58 (7.5%)</w:t>
            </w:r>
          </w:p>
          <w:p w:rsidR="00C9697D" w:rsidRPr="00C9697D" w:rsidRDefault="00C9697D" w:rsidP="00C9697D">
            <w:pPr>
              <w:rPr>
                <w:rFonts w:ascii="Arial" w:hAnsi="Arial" w:cs="Arial"/>
                <w:sz w:val="18"/>
                <w:szCs w:val="18"/>
              </w:rPr>
            </w:pPr>
            <w:r w:rsidRPr="00C9697D">
              <w:rPr>
                <w:rFonts w:ascii="Arial" w:hAnsi="Arial" w:cs="Arial"/>
                <w:sz w:val="18"/>
                <w:szCs w:val="18"/>
              </w:rPr>
              <w:t>262 (33.9%)</w:t>
            </w:r>
          </w:p>
          <w:p w:rsidR="00C9697D" w:rsidRPr="00C9697D" w:rsidRDefault="00C9697D" w:rsidP="00C9697D">
            <w:pPr>
              <w:rPr>
                <w:rFonts w:ascii="Arial" w:hAnsi="Arial" w:cs="Arial"/>
                <w:sz w:val="18"/>
                <w:szCs w:val="18"/>
              </w:rPr>
            </w:pPr>
            <w:r w:rsidRPr="00C9697D">
              <w:rPr>
                <w:rFonts w:ascii="Arial" w:hAnsi="Arial" w:cs="Arial"/>
                <w:sz w:val="18"/>
                <w:szCs w:val="18"/>
              </w:rPr>
              <w:t>310 (40.2%)</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197 (25.5%)</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Dyslipidemia = 461 (59.7%)/ Statin = 690 (89.4%)</w:t>
            </w:r>
          </w:p>
          <w:p w:rsidR="00C9697D" w:rsidRPr="00C9697D" w:rsidRDefault="00C9697D" w:rsidP="00C9697D">
            <w:pPr>
              <w:rPr>
                <w:rFonts w:ascii="Arial" w:hAnsi="Arial" w:cs="Arial"/>
                <w:sz w:val="18"/>
                <w:szCs w:val="18"/>
              </w:rPr>
            </w:pPr>
            <w:r w:rsidRPr="00C9697D">
              <w:rPr>
                <w:rFonts w:ascii="Arial" w:hAnsi="Arial" w:cs="Arial"/>
                <w:sz w:val="18"/>
                <w:szCs w:val="18"/>
              </w:rPr>
              <w:t>266 (34.4%)</w:t>
            </w:r>
          </w:p>
          <w:p w:rsidR="00C9697D" w:rsidRPr="00C9697D" w:rsidRDefault="00C9697D" w:rsidP="00C9697D">
            <w:pPr>
              <w:rPr>
                <w:rFonts w:ascii="Arial" w:hAnsi="Arial" w:cs="Arial"/>
                <w:sz w:val="18"/>
                <w:szCs w:val="18"/>
              </w:rPr>
            </w:pPr>
            <w:r w:rsidRPr="00C9697D">
              <w:rPr>
                <w:rFonts w:ascii="Arial" w:hAnsi="Arial" w:cs="Arial"/>
                <w:sz w:val="18"/>
                <w:szCs w:val="18"/>
              </w:rPr>
              <w:t>HTN = 505 (65.4%)</w:t>
            </w:r>
          </w:p>
          <w:p w:rsidR="00C9697D" w:rsidRPr="00C9697D" w:rsidRDefault="00C9697D" w:rsidP="00C9697D">
            <w:pPr>
              <w:rPr>
                <w:rFonts w:ascii="Arial" w:hAnsi="Arial" w:cs="Arial"/>
                <w:sz w:val="18"/>
                <w:szCs w:val="18"/>
              </w:rPr>
            </w:pPr>
            <w:r w:rsidRPr="00C9697D">
              <w:rPr>
                <w:rFonts w:ascii="Arial" w:hAnsi="Arial" w:cs="Arial"/>
                <w:sz w:val="18"/>
                <w:szCs w:val="18"/>
              </w:rPr>
              <w:t>171 (22.2%)</w:t>
            </w:r>
          </w:p>
          <w:p w:rsidR="00C9697D" w:rsidRPr="00C9697D" w:rsidRDefault="00C9697D" w:rsidP="00C9697D">
            <w:pPr>
              <w:rPr>
                <w:rFonts w:ascii="Arial" w:hAnsi="Arial" w:cs="Arial"/>
                <w:sz w:val="18"/>
                <w:szCs w:val="18"/>
              </w:rPr>
            </w:pP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(100% on current study)</w:t>
            </w:r>
          </w:p>
          <w:p w:rsidR="00C9697D" w:rsidRPr="00C9697D" w:rsidRDefault="00C9697D" w:rsidP="00C9697D">
            <w:pPr>
              <w:rPr>
                <w:rFonts w:ascii="Arial" w:hAnsi="Arial" w:cs="Arial"/>
                <w:sz w:val="18"/>
                <w:szCs w:val="18"/>
              </w:rPr>
            </w:pPr>
            <w:r w:rsidRPr="00C9697D">
              <w:rPr>
                <w:rFonts w:ascii="Arial" w:hAnsi="Arial" w:cs="Arial"/>
                <w:sz w:val="18"/>
                <w:szCs w:val="18"/>
              </w:rPr>
              <w:t>NR (100% on current study)</w:t>
            </w:r>
          </w:p>
          <w:p w:rsidR="00C9697D" w:rsidRPr="00C9697D" w:rsidRDefault="00C9697D" w:rsidP="00C9697D">
            <w:pPr>
              <w:rPr>
                <w:rFonts w:ascii="Arial" w:hAnsi="Arial" w:cs="Arial"/>
                <w:sz w:val="18"/>
                <w:szCs w:val="18"/>
              </w:rPr>
            </w:pPr>
            <w:r w:rsidRPr="00C9697D">
              <w:rPr>
                <w:rFonts w:ascii="Arial" w:hAnsi="Arial" w:cs="Arial"/>
                <w:sz w:val="18"/>
                <w:szCs w:val="18"/>
              </w:rPr>
              <w:t>732 (94.8%)</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772</w:t>
            </w:r>
          </w:p>
          <w:p w:rsidR="00C9697D" w:rsidRPr="00C9697D" w:rsidRDefault="00C9697D" w:rsidP="00C9697D">
            <w:pPr>
              <w:rPr>
                <w:rFonts w:ascii="Arial" w:hAnsi="Arial" w:cs="Arial"/>
                <w:sz w:val="18"/>
                <w:szCs w:val="18"/>
              </w:rPr>
            </w:pPr>
            <w:r w:rsidRPr="00C9697D">
              <w:rPr>
                <w:rFonts w:ascii="Arial" w:hAnsi="Arial" w:cs="Arial"/>
                <w:sz w:val="18"/>
                <w:szCs w:val="18"/>
              </w:rPr>
              <w:t>(100%)</w:t>
            </w:r>
          </w:p>
          <w:p w:rsidR="00C9697D" w:rsidRPr="00C9697D" w:rsidRDefault="00C9697D" w:rsidP="00C9697D">
            <w:pPr>
              <w:rPr>
                <w:rFonts w:ascii="Arial" w:hAnsi="Arial" w:cs="Arial"/>
                <w:sz w:val="18"/>
                <w:szCs w:val="18"/>
              </w:rPr>
            </w:pPr>
            <w:r w:rsidRPr="00C9697D">
              <w:rPr>
                <w:rFonts w:ascii="Arial" w:hAnsi="Arial" w:cs="Arial"/>
                <w:sz w:val="18"/>
                <w:szCs w:val="18"/>
              </w:rPr>
              <w:t>100% DES (sirolimus or paclitaxel)</w:t>
            </w:r>
          </w:p>
          <w:p w:rsidR="00C9697D" w:rsidRPr="00C9697D" w:rsidRDefault="00C9697D" w:rsidP="00C9697D">
            <w:pPr>
              <w:rPr>
                <w:rFonts w:ascii="Arial" w:hAnsi="Arial" w:cs="Arial"/>
                <w:sz w:val="18"/>
                <w:szCs w:val="18"/>
              </w:rPr>
            </w:pPr>
            <w:r w:rsidRPr="00C9697D">
              <w:rPr>
                <w:rFonts w:ascii="Arial" w:hAnsi="Arial" w:cs="Arial"/>
                <w:sz w:val="18"/>
                <w:szCs w:val="18"/>
              </w:rPr>
              <w:t>439 (56.8%) had multi-vessel disease; NR if all received multiple stents</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Patients with ACS or CAD undergoing PCI with stenting</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All patients received aspirin (loading dose = 325 mg; maintenance dose = 325 mg per day) and clopidogrel (loading dose = 600 mg; 75 mg maintenance). Loading dose was administered before the procedure</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UFH was used during the procedure as the anticoagulant</w:t>
            </w:r>
          </w:p>
        </w:tc>
      </w:tr>
      <w:tr w:rsidR="00C9697D" w:rsidRPr="00C9697D" w:rsidTr="007B0DD7">
        <w:trPr>
          <w:cantSplit/>
        </w:trPr>
        <w:tc>
          <w:tcPr>
            <w:tcW w:w="0" w:type="auto"/>
            <w:shd w:val="clear" w:color="auto" w:fill="auto"/>
          </w:tcPr>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lastRenderedPageBreak/>
              <w:t>Gori, 2008</w:t>
            </w:r>
          </w:p>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t>18718420</w:t>
            </w:r>
          </w:p>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t>Italy</w:t>
            </w:r>
          </w:p>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t>RECLOSE study</w:t>
            </w:r>
          </w:p>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t>(Low Responsiveness to Clopidogrel and Sirolimus- or Paclitaxel-Eluting Stent Thrombosis)</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764</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563 (75.4%)</w:t>
            </w:r>
          </w:p>
          <w:p w:rsidR="00C9697D" w:rsidRPr="00C9697D" w:rsidRDefault="00C9697D" w:rsidP="00C9697D">
            <w:pPr>
              <w:rPr>
                <w:rFonts w:ascii="Arial" w:hAnsi="Arial" w:cs="Arial"/>
                <w:sz w:val="18"/>
                <w:szCs w:val="18"/>
              </w:rPr>
            </w:pPr>
            <w:r w:rsidRPr="00C9697D">
              <w:rPr>
                <w:rFonts w:ascii="Arial" w:hAnsi="Arial" w:cs="Arial"/>
                <w:sz w:val="18"/>
                <w:szCs w:val="18"/>
              </w:rPr>
              <w:t>68.1</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100%</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PCI: 22.8%/CABG: 6%</w:t>
            </w:r>
          </w:p>
          <w:p w:rsidR="00C9697D" w:rsidRPr="00C9697D" w:rsidRDefault="00C9697D" w:rsidP="00C9697D">
            <w:pPr>
              <w:rPr>
                <w:rFonts w:ascii="Arial" w:hAnsi="Arial" w:cs="Arial"/>
                <w:sz w:val="18"/>
                <w:szCs w:val="18"/>
              </w:rPr>
            </w:pPr>
            <w:r w:rsidRPr="00C9697D">
              <w:rPr>
                <w:rFonts w:ascii="Arial" w:hAnsi="Arial" w:cs="Arial"/>
                <w:sz w:val="18"/>
                <w:szCs w:val="18"/>
              </w:rPr>
              <w:t>33.4%</w:t>
            </w:r>
          </w:p>
          <w:p w:rsidR="00C9697D" w:rsidRPr="00C9697D" w:rsidRDefault="00C9697D" w:rsidP="00C9697D">
            <w:pPr>
              <w:rPr>
                <w:rFonts w:ascii="Arial" w:hAnsi="Arial" w:cs="Arial"/>
                <w:sz w:val="18"/>
                <w:szCs w:val="18"/>
              </w:rPr>
            </w:pPr>
            <w:r w:rsidRPr="00C9697D">
              <w:rPr>
                <w:rFonts w:ascii="Arial" w:hAnsi="Arial" w:cs="Arial"/>
                <w:sz w:val="18"/>
                <w:szCs w:val="18"/>
              </w:rPr>
              <w:t>39.9%</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24.5%</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Hypercholesterolemia: 49.5%</w:t>
            </w:r>
          </w:p>
          <w:p w:rsidR="00C9697D" w:rsidRPr="00C9697D" w:rsidRDefault="00C9697D" w:rsidP="00C9697D">
            <w:pPr>
              <w:rPr>
                <w:rFonts w:ascii="Arial" w:hAnsi="Arial" w:cs="Arial"/>
                <w:sz w:val="18"/>
                <w:szCs w:val="18"/>
              </w:rPr>
            </w:pPr>
            <w:r w:rsidRPr="00C9697D">
              <w:rPr>
                <w:rFonts w:ascii="Arial" w:hAnsi="Arial" w:cs="Arial"/>
                <w:sz w:val="18"/>
                <w:szCs w:val="18"/>
              </w:rPr>
              <w:t>22.8%</w:t>
            </w:r>
          </w:p>
          <w:p w:rsidR="00C9697D" w:rsidRPr="00C9697D" w:rsidRDefault="00C9697D" w:rsidP="00C9697D">
            <w:pPr>
              <w:rPr>
                <w:rFonts w:ascii="Arial" w:hAnsi="Arial" w:cs="Arial"/>
                <w:sz w:val="18"/>
                <w:szCs w:val="18"/>
              </w:rPr>
            </w:pPr>
            <w:r w:rsidRPr="00C9697D">
              <w:rPr>
                <w:rFonts w:ascii="Arial" w:hAnsi="Arial" w:cs="Arial"/>
                <w:sz w:val="18"/>
                <w:szCs w:val="18"/>
              </w:rPr>
              <w:t>HTN: 62.3%</w:t>
            </w:r>
          </w:p>
          <w:p w:rsidR="00C9697D" w:rsidRPr="00C9697D" w:rsidRDefault="00C9697D" w:rsidP="00C9697D">
            <w:pPr>
              <w:rPr>
                <w:rFonts w:ascii="Arial" w:hAnsi="Arial" w:cs="Arial"/>
                <w:sz w:val="18"/>
                <w:szCs w:val="18"/>
              </w:rPr>
            </w:pPr>
            <w:r w:rsidRPr="00C9697D">
              <w:rPr>
                <w:rFonts w:ascii="Arial" w:hAnsi="Arial" w:cs="Arial"/>
                <w:sz w:val="18"/>
                <w:szCs w:val="18"/>
              </w:rPr>
              <w:t>20.4%</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Sirolimus-eluting stent: 54.8%/Paclitaxel-eluting stent: 38.6%/Both stent types: 6.6%</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Patients with CAD &amp; ACS treated with PCI and stenting</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 xml:space="preserve">600 mg clopidogrel LD + 75-mg MD </w:t>
            </w:r>
          </w:p>
          <w:p w:rsidR="00C9697D" w:rsidRPr="00C9697D" w:rsidRDefault="00C9697D" w:rsidP="00C9697D">
            <w:pPr>
              <w:rPr>
                <w:rFonts w:ascii="Arial" w:hAnsi="Arial" w:cs="Arial"/>
                <w:sz w:val="18"/>
                <w:szCs w:val="18"/>
              </w:rPr>
            </w:pPr>
            <w:r w:rsidRPr="00C9697D">
              <w:rPr>
                <w:rFonts w:ascii="Arial" w:hAnsi="Arial" w:cs="Arial"/>
                <w:sz w:val="18"/>
                <w:szCs w:val="18"/>
              </w:rPr>
              <w:t>Aspirin 325 mg MD</w:t>
            </w:r>
          </w:p>
        </w:tc>
        <w:tc>
          <w:tcPr>
            <w:tcW w:w="0" w:type="auto"/>
            <w:shd w:val="clear" w:color="auto" w:fill="auto"/>
          </w:tcPr>
          <w:p w:rsidR="00C9697D" w:rsidRPr="00C9697D" w:rsidRDefault="00C9697D" w:rsidP="00C9697D">
            <w:pPr>
              <w:rPr>
                <w:rFonts w:ascii="Arial" w:hAnsi="Arial" w:cs="Arial"/>
                <w:sz w:val="18"/>
                <w:szCs w:val="18"/>
              </w:rPr>
            </w:pPr>
          </w:p>
        </w:tc>
      </w:tr>
      <w:tr w:rsidR="00C9697D" w:rsidRPr="00C9697D" w:rsidTr="007B0DD7">
        <w:trPr>
          <w:cantSplit/>
        </w:trPr>
        <w:tc>
          <w:tcPr>
            <w:tcW w:w="0" w:type="auto"/>
            <w:shd w:val="clear" w:color="auto" w:fill="auto"/>
          </w:tcPr>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lastRenderedPageBreak/>
              <w:t>Gurbel, 2008</w:t>
            </w:r>
          </w:p>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t>19012177</w:t>
            </w:r>
          </w:p>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t>USA</w:t>
            </w:r>
          </w:p>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t>None</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297</w:t>
            </w:r>
          </w:p>
          <w:p w:rsidR="00C9697D" w:rsidRPr="00C9697D" w:rsidRDefault="00C9697D" w:rsidP="00C9697D">
            <w:pPr>
              <w:rPr>
                <w:rFonts w:ascii="Arial" w:hAnsi="Arial" w:cs="Arial"/>
                <w:sz w:val="18"/>
                <w:szCs w:val="18"/>
              </w:rPr>
            </w:pPr>
            <w:r w:rsidRPr="00C9697D">
              <w:rPr>
                <w:rFonts w:ascii="Arial" w:hAnsi="Arial" w:cs="Arial"/>
                <w:sz w:val="18"/>
                <w:szCs w:val="18"/>
              </w:rPr>
              <w:t>213/293 white (73%) [n=4 had missing data]</w:t>
            </w:r>
          </w:p>
          <w:p w:rsidR="00C9697D" w:rsidRPr="00C9697D" w:rsidRDefault="00C9697D" w:rsidP="00C9697D">
            <w:pPr>
              <w:rPr>
                <w:rFonts w:ascii="Arial" w:hAnsi="Arial" w:cs="Arial"/>
                <w:sz w:val="18"/>
                <w:szCs w:val="18"/>
              </w:rPr>
            </w:pPr>
            <w:r w:rsidRPr="00C9697D">
              <w:rPr>
                <w:rFonts w:ascii="Arial" w:hAnsi="Arial" w:cs="Arial"/>
                <w:sz w:val="18"/>
                <w:szCs w:val="18"/>
              </w:rPr>
              <w:t>193/293 (66%) [n=4 had missing data]</w:t>
            </w:r>
          </w:p>
          <w:p w:rsidR="00C9697D" w:rsidRPr="00C9697D" w:rsidRDefault="00C9697D" w:rsidP="00C9697D">
            <w:pPr>
              <w:rPr>
                <w:rFonts w:ascii="Arial" w:hAnsi="Arial" w:cs="Arial"/>
                <w:sz w:val="18"/>
                <w:szCs w:val="18"/>
              </w:rPr>
            </w:pPr>
            <w:r w:rsidRPr="00C9697D">
              <w:rPr>
                <w:rFonts w:ascii="Arial" w:hAnsi="Arial" w:cs="Arial"/>
                <w:sz w:val="18"/>
                <w:szCs w:val="18"/>
              </w:rPr>
              <w:t>65 +/-12 (mean/SD)</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Family history of CAD 140 (47%)</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PCI 119 (40%)/CABG 66 (22%)</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100 (34%)</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Hyperlipidemia 244 (82%)</w:t>
            </w:r>
          </w:p>
          <w:p w:rsidR="00C9697D" w:rsidRPr="00C9697D" w:rsidRDefault="00C9697D" w:rsidP="00C9697D">
            <w:pPr>
              <w:rPr>
                <w:rFonts w:ascii="Arial" w:hAnsi="Arial" w:cs="Arial"/>
                <w:sz w:val="18"/>
                <w:szCs w:val="18"/>
              </w:rPr>
            </w:pPr>
            <w:r w:rsidRPr="00C9697D">
              <w:rPr>
                <w:rFonts w:ascii="Arial" w:hAnsi="Arial" w:cs="Arial"/>
                <w:sz w:val="18"/>
                <w:szCs w:val="18"/>
              </w:rPr>
              <w:t>162 (55%)</w:t>
            </w:r>
          </w:p>
          <w:p w:rsidR="00C9697D" w:rsidRPr="00C9697D" w:rsidRDefault="00C9697D" w:rsidP="00C9697D">
            <w:pPr>
              <w:rPr>
                <w:rFonts w:ascii="Arial" w:hAnsi="Arial" w:cs="Arial"/>
                <w:sz w:val="18"/>
                <w:szCs w:val="18"/>
              </w:rPr>
            </w:pPr>
            <w:r w:rsidRPr="00C9697D">
              <w:rPr>
                <w:rFonts w:ascii="Arial" w:hAnsi="Arial" w:cs="Arial"/>
                <w:sz w:val="18"/>
                <w:szCs w:val="18"/>
              </w:rPr>
              <w:t>74+/-16 diastolic/ 143+/-23 systolic/ HTN 221 (74%)</w:t>
            </w:r>
          </w:p>
          <w:p w:rsidR="00C9697D" w:rsidRPr="00C9697D" w:rsidRDefault="00C9697D" w:rsidP="00C9697D">
            <w:pPr>
              <w:rPr>
                <w:rFonts w:ascii="Arial" w:hAnsi="Arial" w:cs="Arial"/>
                <w:sz w:val="18"/>
                <w:szCs w:val="18"/>
              </w:rPr>
            </w:pPr>
            <w:r w:rsidRPr="00C9697D">
              <w:rPr>
                <w:rFonts w:ascii="Arial" w:hAnsi="Arial" w:cs="Arial"/>
                <w:sz w:val="18"/>
                <w:szCs w:val="18"/>
              </w:rPr>
              <w:t>123 (41%)</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115 (39%)</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DES 56%/BMS 42%</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patients undergoing nonemergent PCI</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On the day of PCI, 113 patients (38%) received 600 mg clopidogrel loading dose and 68 patients (23%) received a 300 mg loading dose. One-hundred fifteen patients (39%) were on maintenance therapy with a 75 mg daily dose at the time of PCI and were not reloaded. All patients received 81–325 mg aspirin daily for at least 1 week prior to PCI and 325 mg on the day of the procedure. Aspirin (325 mg/qd) and clopidogrel (75 mg/qd) were prescribed in all patients at the time of hospital discharge according to ACC/ AHA guidelines.</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All patients received bivalirudin (n =94) or heparin therapy (n =203) either with eptifibatide (n =122) or without eptifibatide (n =175). Anticoagulant therapy was discontinued at the completion of the procedure in all patients.</w:t>
            </w:r>
          </w:p>
        </w:tc>
      </w:tr>
      <w:tr w:rsidR="00C9697D" w:rsidRPr="00C9697D" w:rsidTr="007B0DD7">
        <w:trPr>
          <w:cantSplit/>
        </w:trPr>
        <w:tc>
          <w:tcPr>
            <w:tcW w:w="0" w:type="auto"/>
            <w:shd w:val="clear" w:color="auto" w:fill="auto"/>
          </w:tcPr>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lastRenderedPageBreak/>
              <w:t>Gurbel, 2004</w:t>
            </w:r>
          </w:p>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t>15154601</w:t>
            </w:r>
          </w:p>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t>USA</w:t>
            </w:r>
          </w:p>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t>None</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94</w:t>
            </w:r>
          </w:p>
          <w:p w:rsidR="00C9697D" w:rsidRPr="00C9697D" w:rsidRDefault="00C9697D" w:rsidP="00C9697D">
            <w:pPr>
              <w:rPr>
                <w:rFonts w:ascii="Arial" w:hAnsi="Arial" w:cs="Arial"/>
                <w:sz w:val="18"/>
                <w:szCs w:val="18"/>
              </w:rPr>
            </w:pPr>
            <w:r w:rsidRPr="00C9697D">
              <w:rPr>
                <w:rFonts w:ascii="Arial" w:hAnsi="Arial" w:cs="Arial"/>
                <w:sz w:val="18"/>
                <w:szCs w:val="18"/>
              </w:rPr>
              <w:t>Caucasian or African American? 71 (65%) [reporting unclear]</w:t>
            </w:r>
          </w:p>
          <w:p w:rsidR="00C9697D" w:rsidRPr="00C9697D" w:rsidRDefault="00C9697D" w:rsidP="00C9697D">
            <w:pPr>
              <w:rPr>
                <w:rFonts w:ascii="Arial" w:hAnsi="Arial" w:cs="Arial"/>
                <w:sz w:val="18"/>
                <w:szCs w:val="18"/>
              </w:rPr>
            </w:pPr>
            <w:r w:rsidRPr="00C9697D">
              <w:rPr>
                <w:rFonts w:ascii="Arial" w:hAnsi="Arial" w:cs="Arial"/>
                <w:sz w:val="18"/>
                <w:szCs w:val="18"/>
              </w:rPr>
              <w:t>60 (64%)</w:t>
            </w:r>
          </w:p>
          <w:p w:rsidR="00C9697D" w:rsidRPr="00C9697D" w:rsidRDefault="00C9697D" w:rsidP="00C9697D">
            <w:pPr>
              <w:rPr>
                <w:rFonts w:ascii="Arial" w:hAnsi="Arial" w:cs="Arial"/>
                <w:sz w:val="18"/>
                <w:szCs w:val="18"/>
              </w:rPr>
            </w:pPr>
            <w:r w:rsidRPr="00C9697D">
              <w:rPr>
                <w:rFonts w:ascii="Arial" w:hAnsi="Arial" w:cs="Arial"/>
                <w:sz w:val="18"/>
                <w:szCs w:val="18"/>
              </w:rPr>
              <w:t>Mean +/- SE 65 +/17 yr</w:t>
            </w:r>
          </w:p>
        </w:tc>
        <w:tc>
          <w:tcPr>
            <w:tcW w:w="0" w:type="auto"/>
            <w:shd w:val="clear" w:color="auto" w:fill="auto"/>
          </w:tcPr>
          <w:p w:rsidR="00C9697D" w:rsidRPr="00C9697D" w:rsidRDefault="00C9697D" w:rsidP="00C9697D">
            <w:pPr>
              <w:rPr>
                <w:rFonts w:ascii="Arial" w:hAnsi="Arial" w:cs="Arial"/>
                <w:sz w:val="18"/>
                <w:szCs w:val="18"/>
                <w:lang w:val="es-ES_tradnl"/>
              </w:rPr>
            </w:pPr>
            <w:r w:rsidRPr="00C9697D">
              <w:rPr>
                <w:rFonts w:ascii="Arial" w:hAnsi="Arial" w:cs="Arial"/>
                <w:sz w:val="18"/>
                <w:szCs w:val="18"/>
                <w:lang w:val="es-ES_tradnl"/>
              </w:rPr>
              <w:t>NR</w:t>
            </w:r>
          </w:p>
          <w:p w:rsidR="00C9697D" w:rsidRPr="00C9697D" w:rsidRDefault="00C9697D" w:rsidP="00C9697D">
            <w:pPr>
              <w:rPr>
                <w:rFonts w:ascii="Arial" w:hAnsi="Arial" w:cs="Arial"/>
                <w:sz w:val="18"/>
                <w:szCs w:val="18"/>
                <w:lang w:val="es-ES_tradnl"/>
              </w:rPr>
            </w:pPr>
            <w:r w:rsidRPr="00C9697D">
              <w:rPr>
                <w:rFonts w:ascii="Arial" w:hAnsi="Arial" w:cs="Arial"/>
                <w:sz w:val="18"/>
                <w:szCs w:val="18"/>
                <w:lang w:val="es-ES_tradnl"/>
              </w:rPr>
              <w:t>NR</w:t>
            </w:r>
          </w:p>
          <w:p w:rsidR="00C9697D" w:rsidRPr="00C9697D" w:rsidRDefault="00C9697D" w:rsidP="00C9697D">
            <w:pPr>
              <w:rPr>
                <w:rFonts w:ascii="Arial" w:hAnsi="Arial" w:cs="Arial"/>
                <w:sz w:val="18"/>
                <w:szCs w:val="18"/>
                <w:lang w:val="es-ES_tradnl"/>
              </w:rPr>
            </w:pPr>
            <w:r w:rsidRPr="00C9697D">
              <w:rPr>
                <w:rFonts w:ascii="Arial" w:hAnsi="Arial" w:cs="Arial"/>
                <w:sz w:val="18"/>
                <w:szCs w:val="18"/>
                <w:lang w:val="es-ES_tradnl"/>
              </w:rPr>
              <w:t>NR</w:t>
            </w:r>
          </w:p>
          <w:p w:rsidR="00C9697D" w:rsidRPr="00C9697D" w:rsidRDefault="00C9697D" w:rsidP="00C9697D">
            <w:pPr>
              <w:rPr>
                <w:rFonts w:ascii="Arial" w:hAnsi="Arial" w:cs="Arial"/>
                <w:sz w:val="18"/>
                <w:szCs w:val="18"/>
                <w:lang w:val="es-ES_tradnl"/>
              </w:rPr>
            </w:pPr>
            <w:r w:rsidRPr="00C9697D">
              <w:rPr>
                <w:rFonts w:ascii="Arial" w:hAnsi="Arial" w:cs="Arial"/>
                <w:sz w:val="18"/>
                <w:szCs w:val="18"/>
                <w:lang w:val="es-ES_tradnl"/>
              </w:rPr>
              <w:t>PTCA 22 (23%)/CABG 18 (19%)</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30 (32%)</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Hypercholesterolemia 65 (70%)</w:t>
            </w:r>
          </w:p>
          <w:p w:rsidR="00C9697D" w:rsidRPr="00C9697D" w:rsidRDefault="00C9697D" w:rsidP="00C9697D">
            <w:pPr>
              <w:rPr>
                <w:rFonts w:ascii="Arial" w:hAnsi="Arial" w:cs="Arial"/>
                <w:sz w:val="18"/>
                <w:szCs w:val="18"/>
              </w:rPr>
            </w:pPr>
            <w:r w:rsidRPr="00C9697D">
              <w:rPr>
                <w:rFonts w:ascii="Arial" w:hAnsi="Arial" w:cs="Arial"/>
                <w:sz w:val="18"/>
                <w:szCs w:val="18"/>
              </w:rPr>
              <w:t>&lt;6 mo ago 22 (23%); &gt;6 mo ago 32 (34%); Never 40 (43%)</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48 (42%)</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100%</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100%</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Patients undergoing elective PCI</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 xml:space="preserve">All patients received 300 mg clopidogrel in th catheterization laboratory after successful coronary artery stent implantation followed by 75 mg daily for 30 days. In addition, all patients had received at least 81 mg aspirin for 7 days prior to the procedure and were administered 325 mg on the day of the procedure and daily thereafter. </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Intravenous unfractionated heparin to achieve an activated clotting time &gt;300 s was administered to all patients immediately before stent implantation.</w:t>
            </w:r>
          </w:p>
          <w:p w:rsidR="00C9697D" w:rsidRPr="00C9697D" w:rsidRDefault="00C9697D" w:rsidP="00C9697D">
            <w:pPr>
              <w:rPr>
                <w:rFonts w:ascii="Arial" w:hAnsi="Arial" w:cs="Arial"/>
                <w:sz w:val="18"/>
                <w:szCs w:val="18"/>
              </w:rPr>
            </w:pPr>
            <w:r w:rsidRPr="00C9697D">
              <w:rPr>
                <w:rFonts w:ascii="Arial" w:hAnsi="Arial" w:cs="Arial"/>
                <w:sz w:val="18"/>
                <w:szCs w:val="18"/>
              </w:rPr>
              <w:t>GP IIb/IIIa inhibitors were not given as specified by the research protocol.</w:t>
            </w:r>
          </w:p>
        </w:tc>
      </w:tr>
      <w:tr w:rsidR="00C9697D" w:rsidRPr="00C9697D" w:rsidTr="007B0DD7">
        <w:trPr>
          <w:cantSplit/>
        </w:trPr>
        <w:tc>
          <w:tcPr>
            <w:tcW w:w="0" w:type="auto"/>
            <w:shd w:val="clear" w:color="auto" w:fill="auto"/>
          </w:tcPr>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lastRenderedPageBreak/>
              <w:t>Hochholzer, 2006</w:t>
            </w:r>
          </w:p>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t>17084243</w:t>
            </w:r>
          </w:p>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t>Germany</w:t>
            </w:r>
          </w:p>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t>EXCELSIOR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802</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627 (78.2)</w:t>
            </w:r>
          </w:p>
          <w:p w:rsidR="00C9697D" w:rsidRPr="00C9697D" w:rsidRDefault="00C9697D" w:rsidP="00C9697D">
            <w:pPr>
              <w:rPr>
                <w:rFonts w:ascii="Arial" w:hAnsi="Arial" w:cs="Arial"/>
                <w:sz w:val="18"/>
                <w:szCs w:val="18"/>
              </w:rPr>
            </w:pPr>
            <w:r w:rsidRPr="00C9697D">
              <w:rPr>
                <w:rFonts w:ascii="Arial" w:hAnsi="Arial" w:cs="Arial"/>
                <w:sz w:val="18"/>
                <w:szCs w:val="18"/>
              </w:rPr>
              <w:t>66.4±9.1</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112 (14)</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184 (22.9)</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87 (10.8)</w:t>
            </w:r>
          </w:p>
          <w:p w:rsidR="00C9697D" w:rsidRPr="00C9697D" w:rsidRDefault="00C9697D" w:rsidP="00C9697D">
            <w:pPr>
              <w:rPr>
                <w:rFonts w:ascii="Arial" w:hAnsi="Arial" w:cs="Arial"/>
                <w:sz w:val="18"/>
                <w:szCs w:val="18"/>
              </w:rPr>
            </w:pPr>
            <w:r w:rsidRPr="00C9697D">
              <w:rPr>
                <w:rFonts w:ascii="Arial" w:hAnsi="Arial" w:cs="Arial"/>
                <w:sz w:val="18"/>
                <w:szCs w:val="18"/>
              </w:rPr>
              <w:t>660 (82.3)</w:t>
            </w:r>
          </w:p>
          <w:p w:rsidR="00C9697D" w:rsidRPr="00C9697D" w:rsidRDefault="00C9697D" w:rsidP="00C9697D">
            <w:pPr>
              <w:rPr>
                <w:rFonts w:ascii="Arial" w:hAnsi="Arial" w:cs="Arial"/>
                <w:sz w:val="18"/>
                <w:szCs w:val="18"/>
              </w:rPr>
            </w:pPr>
            <w:r w:rsidRPr="00C9697D">
              <w:rPr>
                <w:rFonts w:ascii="Arial" w:hAnsi="Arial" w:cs="Arial"/>
                <w:sz w:val="18"/>
                <w:szCs w:val="18"/>
              </w:rPr>
              <w:t>199 (24.8)</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100</w:t>
            </w:r>
          </w:p>
          <w:p w:rsidR="00C9697D" w:rsidRPr="00C9697D" w:rsidRDefault="00C9697D" w:rsidP="00C9697D">
            <w:pPr>
              <w:rPr>
                <w:rFonts w:ascii="Arial" w:hAnsi="Arial" w:cs="Arial"/>
                <w:sz w:val="18"/>
                <w:szCs w:val="18"/>
              </w:rPr>
            </w:pPr>
            <w:r w:rsidRPr="00C9697D">
              <w:rPr>
                <w:rFonts w:ascii="Arial" w:hAnsi="Arial" w:cs="Arial"/>
                <w:sz w:val="18"/>
                <w:szCs w:val="18"/>
              </w:rPr>
              <w:t>100</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Drug-eluting stents</w:t>
            </w:r>
          </w:p>
          <w:p w:rsidR="00C9697D" w:rsidRPr="00C9697D" w:rsidRDefault="00C9697D" w:rsidP="00C9697D">
            <w:pPr>
              <w:rPr>
                <w:rFonts w:ascii="Arial" w:hAnsi="Arial" w:cs="Arial"/>
                <w:sz w:val="18"/>
                <w:szCs w:val="18"/>
              </w:rPr>
            </w:pPr>
            <w:r w:rsidRPr="00C9697D">
              <w:rPr>
                <w:rFonts w:ascii="Arial" w:hAnsi="Arial" w:cs="Arial"/>
                <w:sz w:val="18"/>
                <w:szCs w:val="18"/>
              </w:rPr>
              <w:t>178 (22.2)</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Patients undergoing elective coronary stent placement</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After PCI, all patients received aspirin (≥100 mg/day) and 75 mg/day</w:t>
            </w:r>
          </w:p>
          <w:p w:rsidR="00C9697D" w:rsidRPr="00C9697D" w:rsidRDefault="00C9697D" w:rsidP="00C9697D">
            <w:pPr>
              <w:rPr>
                <w:rFonts w:ascii="Arial" w:hAnsi="Arial" w:cs="Arial"/>
                <w:sz w:val="18"/>
                <w:szCs w:val="18"/>
              </w:rPr>
            </w:pPr>
            <w:r w:rsidRPr="00C9697D">
              <w:rPr>
                <w:rFonts w:ascii="Arial" w:hAnsi="Arial" w:cs="Arial"/>
                <w:sz w:val="18"/>
                <w:szCs w:val="18"/>
              </w:rPr>
              <w:t>clopidogrel for the duration of the study.</w:t>
            </w:r>
          </w:p>
        </w:tc>
        <w:tc>
          <w:tcPr>
            <w:tcW w:w="0" w:type="auto"/>
            <w:shd w:val="clear" w:color="auto" w:fill="auto"/>
          </w:tcPr>
          <w:p w:rsidR="00C9697D" w:rsidRPr="00C9697D" w:rsidRDefault="00C9697D" w:rsidP="00C9697D">
            <w:pPr>
              <w:rPr>
                <w:rFonts w:ascii="Arial" w:hAnsi="Arial" w:cs="Arial"/>
                <w:sz w:val="18"/>
                <w:szCs w:val="18"/>
              </w:rPr>
            </w:pPr>
          </w:p>
        </w:tc>
      </w:tr>
      <w:tr w:rsidR="00C9697D" w:rsidRPr="00C9697D" w:rsidTr="007B0DD7">
        <w:trPr>
          <w:cantSplit/>
        </w:trPr>
        <w:tc>
          <w:tcPr>
            <w:tcW w:w="0" w:type="auto"/>
            <w:shd w:val="clear" w:color="auto" w:fill="auto"/>
          </w:tcPr>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t>Htun, 2011</w:t>
            </w:r>
          </w:p>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t>21273381</w:t>
            </w:r>
          </w:p>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t>Germany</w:t>
            </w:r>
          </w:p>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1567</w:t>
            </w:r>
          </w:p>
          <w:p w:rsidR="00C9697D" w:rsidRPr="00C9697D" w:rsidRDefault="00C9697D" w:rsidP="00C9697D">
            <w:pPr>
              <w:rPr>
                <w:rFonts w:ascii="Arial" w:hAnsi="Arial" w:cs="Arial"/>
                <w:sz w:val="18"/>
                <w:szCs w:val="18"/>
              </w:rPr>
            </w:pPr>
            <w:r w:rsidRPr="00C9697D">
              <w:rPr>
                <w:rFonts w:ascii="Arial" w:hAnsi="Arial" w:cs="Arial"/>
                <w:sz w:val="18"/>
                <w:szCs w:val="18"/>
              </w:rPr>
              <w:t>Caucasian 100%</w:t>
            </w:r>
          </w:p>
          <w:p w:rsidR="00C9697D" w:rsidRPr="00C9697D" w:rsidRDefault="00C9697D" w:rsidP="00C9697D">
            <w:pPr>
              <w:rPr>
                <w:rFonts w:ascii="Arial" w:hAnsi="Arial" w:cs="Arial"/>
                <w:sz w:val="18"/>
                <w:szCs w:val="18"/>
              </w:rPr>
            </w:pPr>
            <w:r w:rsidRPr="00C9697D">
              <w:rPr>
                <w:rFonts w:ascii="Arial" w:hAnsi="Arial" w:cs="Arial"/>
                <w:sz w:val="18"/>
                <w:szCs w:val="18"/>
              </w:rPr>
              <w:t>1170 (74.7)</w:t>
            </w:r>
          </w:p>
          <w:p w:rsidR="00C9697D" w:rsidRPr="00C9697D" w:rsidRDefault="00C9697D" w:rsidP="00C9697D">
            <w:pPr>
              <w:rPr>
                <w:rFonts w:ascii="Arial" w:hAnsi="Arial" w:cs="Arial"/>
                <w:sz w:val="18"/>
                <w:szCs w:val="18"/>
              </w:rPr>
            </w:pPr>
            <w:r w:rsidRPr="00C9697D">
              <w:rPr>
                <w:rFonts w:ascii="Arial" w:hAnsi="Arial" w:cs="Arial"/>
                <w:sz w:val="18"/>
                <w:szCs w:val="18"/>
              </w:rPr>
              <w:t>67.4± 0.27</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943 (60.2)</w:t>
            </w:r>
          </w:p>
          <w:p w:rsidR="00C9697D" w:rsidRPr="00C9697D" w:rsidRDefault="00C9697D" w:rsidP="00C9697D">
            <w:pPr>
              <w:rPr>
                <w:rFonts w:ascii="Arial" w:hAnsi="Arial" w:cs="Arial"/>
                <w:sz w:val="18"/>
                <w:szCs w:val="18"/>
              </w:rPr>
            </w:pPr>
            <w:r w:rsidRPr="00C9697D">
              <w:rPr>
                <w:rFonts w:ascii="Arial" w:hAnsi="Arial" w:cs="Arial"/>
                <w:sz w:val="18"/>
                <w:szCs w:val="18"/>
              </w:rPr>
              <w:t>521 (33.2)</w:t>
            </w:r>
          </w:p>
          <w:p w:rsidR="00C9697D" w:rsidRPr="00C9697D" w:rsidRDefault="00C9697D" w:rsidP="00C9697D">
            <w:pPr>
              <w:rPr>
                <w:rFonts w:ascii="Arial" w:hAnsi="Arial" w:cs="Arial"/>
                <w:sz w:val="18"/>
                <w:szCs w:val="18"/>
              </w:rPr>
            </w:pPr>
            <w:r w:rsidRPr="00C9697D">
              <w:rPr>
                <w:rFonts w:ascii="Arial" w:hAnsi="Arial" w:cs="Arial"/>
                <w:sz w:val="18"/>
                <w:szCs w:val="18"/>
              </w:rPr>
              <w:t>1259 (80.3)</w:t>
            </w:r>
          </w:p>
          <w:p w:rsidR="00C9697D" w:rsidRPr="00C9697D" w:rsidRDefault="00C9697D" w:rsidP="00C9697D">
            <w:pPr>
              <w:rPr>
                <w:rFonts w:ascii="Arial" w:hAnsi="Arial" w:cs="Arial"/>
                <w:sz w:val="18"/>
                <w:szCs w:val="18"/>
              </w:rPr>
            </w:pPr>
            <w:r w:rsidRPr="00C9697D">
              <w:rPr>
                <w:rFonts w:ascii="Arial" w:hAnsi="Arial" w:cs="Arial"/>
                <w:sz w:val="18"/>
                <w:szCs w:val="18"/>
              </w:rPr>
              <w:t>499 (32.4)</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70 (4.5)</w:t>
            </w:r>
          </w:p>
          <w:p w:rsidR="00C9697D" w:rsidRPr="00C9697D" w:rsidRDefault="00C9697D" w:rsidP="00C9697D">
            <w:pPr>
              <w:rPr>
                <w:rFonts w:ascii="Arial" w:hAnsi="Arial" w:cs="Arial"/>
                <w:sz w:val="18"/>
                <w:szCs w:val="18"/>
              </w:rPr>
            </w:pPr>
            <w:r w:rsidRPr="00C9697D">
              <w:rPr>
                <w:rFonts w:ascii="Arial" w:hAnsi="Arial" w:cs="Arial"/>
                <w:sz w:val="18"/>
                <w:szCs w:val="18"/>
              </w:rPr>
              <w:t>698 (44.6)</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bare metal 1143 (74.1) drug eluting 297 (19.2)</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patients underwent coronary stenting</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600-mg clopidogrel loading dose and 100 mg of aspirin. All of the patients were prescribed clopidogrel (75 mg/d) and aspirin (100 mg/d) treatment for at least 3 months after the index PCI.</w:t>
            </w:r>
          </w:p>
        </w:tc>
        <w:tc>
          <w:tcPr>
            <w:tcW w:w="0" w:type="auto"/>
            <w:shd w:val="clear" w:color="auto" w:fill="auto"/>
          </w:tcPr>
          <w:p w:rsidR="00C9697D" w:rsidRPr="00C9697D" w:rsidRDefault="00C9697D" w:rsidP="00C9697D">
            <w:pPr>
              <w:rPr>
                <w:rFonts w:ascii="Arial" w:hAnsi="Arial" w:cs="Arial"/>
                <w:sz w:val="18"/>
                <w:szCs w:val="18"/>
              </w:rPr>
            </w:pPr>
          </w:p>
        </w:tc>
      </w:tr>
      <w:tr w:rsidR="00C9697D" w:rsidRPr="00C9697D" w:rsidTr="007B0DD7">
        <w:trPr>
          <w:cantSplit/>
        </w:trPr>
        <w:tc>
          <w:tcPr>
            <w:tcW w:w="0" w:type="auto"/>
            <w:shd w:val="clear" w:color="auto" w:fill="auto"/>
          </w:tcPr>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lastRenderedPageBreak/>
              <w:t>L’Allier 2008</w:t>
            </w:r>
          </w:p>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t>18342223</w:t>
            </w:r>
          </w:p>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t>Canada</w:t>
            </w:r>
          </w:p>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t>PREPAIR study</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148</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116 (78%)</w:t>
            </w:r>
          </w:p>
          <w:p w:rsidR="00C9697D" w:rsidRPr="00C9697D" w:rsidRDefault="00C9697D" w:rsidP="00C9697D">
            <w:pPr>
              <w:rPr>
                <w:rFonts w:ascii="Arial" w:hAnsi="Arial" w:cs="Arial"/>
                <w:sz w:val="18"/>
                <w:szCs w:val="18"/>
              </w:rPr>
            </w:pPr>
            <w:r w:rsidRPr="00C9697D">
              <w:rPr>
                <w:rFonts w:ascii="Arial" w:hAnsi="Arial" w:cs="Arial"/>
                <w:sz w:val="18"/>
                <w:szCs w:val="18"/>
              </w:rPr>
              <w:t>61.7 (9.2) yr mean (SD)</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Coronary angioplasty 31 (21%); Coronary bypass 14 (9%)</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36 (24%)</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Hypercholesterolemia 122 (82%)</w:t>
            </w:r>
          </w:p>
          <w:p w:rsidR="00C9697D" w:rsidRPr="00C9697D" w:rsidRDefault="00C9697D" w:rsidP="00C9697D">
            <w:pPr>
              <w:rPr>
                <w:rFonts w:ascii="Arial" w:hAnsi="Arial" w:cs="Arial"/>
                <w:sz w:val="18"/>
                <w:szCs w:val="18"/>
              </w:rPr>
            </w:pPr>
            <w:r w:rsidRPr="00C9697D">
              <w:rPr>
                <w:rFonts w:ascii="Arial" w:hAnsi="Arial" w:cs="Arial"/>
                <w:sz w:val="18"/>
                <w:szCs w:val="18"/>
              </w:rPr>
              <w:t>Current smoker 35 (24%)</w:t>
            </w:r>
          </w:p>
          <w:p w:rsidR="00C9697D" w:rsidRPr="00C9697D" w:rsidRDefault="00C9697D" w:rsidP="00C9697D">
            <w:pPr>
              <w:rPr>
                <w:rFonts w:ascii="Arial" w:hAnsi="Arial" w:cs="Arial"/>
                <w:sz w:val="18"/>
                <w:szCs w:val="18"/>
              </w:rPr>
            </w:pPr>
            <w:r w:rsidRPr="00C9697D">
              <w:rPr>
                <w:rFonts w:ascii="Arial" w:hAnsi="Arial" w:cs="Arial"/>
                <w:sz w:val="18"/>
                <w:szCs w:val="18"/>
              </w:rPr>
              <w:t>HTN 106 (72%)</w:t>
            </w:r>
          </w:p>
          <w:p w:rsidR="00C9697D" w:rsidRPr="00C9697D" w:rsidRDefault="00C9697D" w:rsidP="00C9697D">
            <w:pPr>
              <w:rPr>
                <w:rFonts w:ascii="Arial" w:hAnsi="Arial" w:cs="Arial"/>
                <w:sz w:val="18"/>
                <w:szCs w:val="18"/>
              </w:rPr>
            </w:pPr>
            <w:r w:rsidRPr="00C9697D">
              <w:rPr>
                <w:rFonts w:ascii="Arial" w:hAnsi="Arial" w:cs="Arial"/>
                <w:sz w:val="18"/>
                <w:szCs w:val="18"/>
              </w:rPr>
              <w:t>37 (25%)</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144 (97%)</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Patients with suspected or documented coronary artery disease admitted to our hospital for elective coronary angiography and PCI when appropriate</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Group A, clopidogrel 300 mg the day before (≥15 h) plus 75 mg the morning of the procedure; Group B, clopidogrel 600 mg the morning of the procedure (≥ 2 h); and Group C, clopidogrel 600 mg the day before (≥ 15 h) and 600 mg the morning of the procedure (≥ 2 h); All stented patients received 75 mg of clopidogrel daily for at least 30 days as clinically indicated after implantation.</w:t>
            </w:r>
          </w:p>
        </w:tc>
        <w:tc>
          <w:tcPr>
            <w:tcW w:w="0" w:type="auto"/>
            <w:shd w:val="clear" w:color="auto" w:fill="auto"/>
          </w:tcPr>
          <w:p w:rsidR="00C9697D" w:rsidRPr="00C9697D" w:rsidRDefault="00C9697D" w:rsidP="00C9697D">
            <w:pPr>
              <w:rPr>
                <w:rFonts w:ascii="Arial" w:hAnsi="Arial" w:cs="Arial"/>
                <w:sz w:val="18"/>
                <w:szCs w:val="18"/>
              </w:rPr>
            </w:pPr>
          </w:p>
        </w:tc>
      </w:tr>
      <w:tr w:rsidR="00C9697D" w:rsidRPr="00C9697D" w:rsidTr="007B0DD7">
        <w:trPr>
          <w:cantSplit/>
        </w:trPr>
        <w:tc>
          <w:tcPr>
            <w:tcW w:w="0" w:type="auto"/>
            <w:shd w:val="clear" w:color="auto" w:fill="auto"/>
          </w:tcPr>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lastRenderedPageBreak/>
              <w:t>Liu, 2011</w:t>
            </w:r>
          </w:p>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t>21613806</w:t>
            </w:r>
          </w:p>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t>China</w:t>
            </w:r>
          </w:p>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t>None</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 xml:space="preserve">111 </w:t>
            </w:r>
          </w:p>
          <w:p w:rsidR="00C9697D" w:rsidRPr="00C9697D" w:rsidRDefault="00C9697D" w:rsidP="00C9697D">
            <w:pPr>
              <w:rPr>
                <w:rFonts w:ascii="Arial" w:hAnsi="Arial" w:cs="Arial"/>
                <w:sz w:val="18"/>
                <w:szCs w:val="18"/>
              </w:rPr>
            </w:pPr>
            <w:r w:rsidRPr="00C9697D">
              <w:rPr>
                <w:rFonts w:ascii="Arial" w:hAnsi="Arial" w:cs="Arial"/>
                <w:sz w:val="18"/>
                <w:szCs w:val="18"/>
              </w:rPr>
              <w:t>[NB 2 withdrew before 12 hr]</w:t>
            </w:r>
          </w:p>
          <w:p w:rsidR="00C9697D" w:rsidRPr="00C9697D" w:rsidRDefault="00C9697D" w:rsidP="00C9697D">
            <w:pPr>
              <w:rPr>
                <w:rFonts w:ascii="Arial" w:hAnsi="Arial" w:cs="Arial"/>
                <w:sz w:val="18"/>
                <w:szCs w:val="18"/>
              </w:rPr>
            </w:pPr>
            <w:r w:rsidRPr="00C9697D">
              <w:rPr>
                <w:rFonts w:ascii="Arial" w:hAnsi="Arial" w:cs="Arial"/>
                <w:sz w:val="18"/>
                <w:szCs w:val="18"/>
              </w:rPr>
              <w:t>Chinese 100%</w:t>
            </w:r>
          </w:p>
          <w:p w:rsidR="00C9697D" w:rsidRPr="00C9697D" w:rsidRDefault="00C9697D" w:rsidP="00C9697D">
            <w:pPr>
              <w:rPr>
                <w:rFonts w:ascii="Arial" w:hAnsi="Arial" w:cs="Arial"/>
                <w:sz w:val="18"/>
                <w:szCs w:val="18"/>
              </w:rPr>
            </w:pPr>
            <w:r w:rsidRPr="00C9697D">
              <w:rPr>
                <w:rFonts w:ascii="Arial" w:hAnsi="Arial" w:cs="Arial"/>
                <w:sz w:val="18"/>
                <w:szCs w:val="18"/>
              </w:rPr>
              <w:t>73 (66%)</w:t>
            </w:r>
          </w:p>
          <w:p w:rsidR="00C9697D" w:rsidRPr="00C9697D" w:rsidRDefault="00C9697D" w:rsidP="00C9697D">
            <w:pPr>
              <w:rPr>
                <w:rFonts w:ascii="Arial" w:hAnsi="Arial" w:cs="Arial"/>
                <w:sz w:val="18"/>
                <w:szCs w:val="18"/>
              </w:rPr>
            </w:pPr>
            <w:r w:rsidRPr="00C9697D">
              <w:rPr>
                <w:rFonts w:ascii="Arial" w:hAnsi="Arial" w:cs="Arial"/>
                <w:sz w:val="18"/>
                <w:szCs w:val="18"/>
              </w:rPr>
              <w:t>Mean/SD 66.2/8.9 yr</w:t>
            </w:r>
          </w:p>
        </w:tc>
        <w:tc>
          <w:tcPr>
            <w:tcW w:w="0" w:type="auto"/>
            <w:shd w:val="clear" w:color="auto" w:fill="auto"/>
          </w:tcPr>
          <w:p w:rsidR="00C9697D" w:rsidRPr="00C9697D" w:rsidRDefault="00C9697D" w:rsidP="00C9697D">
            <w:pPr>
              <w:rPr>
                <w:rFonts w:ascii="Arial" w:hAnsi="Arial" w:cs="Arial"/>
                <w:sz w:val="18"/>
                <w:szCs w:val="18"/>
                <w:lang w:val="es-ES_tradnl"/>
              </w:rPr>
            </w:pPr>
            <w:r w:rsidRPr="00C9697D">
              <w:rPr>
                <w:rFonts w:ascii="Arial" w:hAnsi="Arial" w:cs="Arial"/>
                <w:sz w:val="18"/>
                <w:szCs w:val="18"/>
                <w:lang w:val="es-ES_tradnl"/>
              </w:rPr>
              <w:t>NR</w:t>
            </w:r>
          </w:p>
          <w:p w:rsidR="00C9697D" w:rsidRPr="00C9697D" w:rsidRDefault="00C9697D" w:rsidP="00C9697D">
            <w:pPr>
              <w:rPr>
                <w:rFonts w:ascii="Arial" w:hAnsi="Arial" w:cs="Arial"/>
                <w:sz w:val="18"/>
                <w:szCs w:val="18"/>
                <w:lang w:val="es-ES_tradnl"/>
              </w:rPr>
            </w:pPr>
            <w:r w:rsidRPr="00C9697D">
              <w:rPr>
                <w:rFonts w:ascii="Arial" w:hAnsi="Arial" w:cs="Arial"/>
                <w:sz w:val="18"/>
                <w:szCs w:val="18"/>
                <w:lang w:val="es-ES_tradnl"/>
              </w:rPr>
              <w:t>NR</w:t>
            </w:r>
          </w:p>
          <w:p w:rsidR="00C9697D" w:rsidRPr="00C9697D" w:rsidRDefault="00C9697D" w:rsidP="00C9697D">
            <w:pPr>
              <w:rPr>
                <w:rFonts w:ascii="Arial" w:hAnsi="Arial" w:cs="Arial"/>
                <w:sz w:val="18"/>
                <w:szCs w:val="18"/>
                <w:lang w:val="es-ES_tradnl"/>
              </w:rPr>
            </w:pPr>
            <w:r w:rsidRPr="00C9697D">
              <w:rPr>
                <w:rFonts w:ascii="Arial" w:hAnsi="Arial" w:cs="Arial"/>
                <w:sz w:val="18"/>
                <w:szCs w:val="18"/>
                <w:lang w:val="es-ES_tradnl"/>
              </w:rPr>
              <w:t>NR</w:t>
            </w:r>
          </w:p>
          <w:p w:rsidR="00C9697D" w:rsidRPr="00C9697D" w:rsidRDefault="00C9697D" w:rsidP="00C9697D">
            <w:pPr>
              <w:rPr>
                <w:rFonts w:ascii="Arial" w:hAnsi="Arial" w:cs="Arial"/>
                <w:sz w:val="18"/>
                <w:szCs w:val="18"/>
                <w:lang w:val="es-ES_tradnl"/>
              </w:rPr>
            </w:pPr>
            <w:r w:rsidRPr="00C9697D">
              <w:rPr>
                <w:rFonts w:ascii="Arial" w:hAnsi="Arial" w:cs="Arial"/>
                <w:sz w:val="18"/>
                <w:szCs w:val="18"/>
                <w:lang w:val="es-ES_tradnl"/>
              </w:rPr>
              <w:t>PCI 13%</w:t>
            </w:r>
          </w:p>
          <w:p w:rsidR="00C9697D" w:rsidRPr="00C9697D" w:rsidRDefault="00C9697D" w:rsidP="00C9697D">
            <w:pPr>
              <w:rPr>
                <w:rFonts w:ascii="Arial" w:hAnsi="Arial" w:cs="Arial"/>
                <w:sz w:val="18"/>
                <w:szCs w:val="18"/>
                <w:lang w:val="es-ES_tradnl"/>
              </w:rPr>
            </w:pPr>
            <w:r w:rsidRPr="00C9697D">
              <w:rPr>
                <w:rFonts w:ascii="Arial" w:hAnsi="Arial" w:cs="Arial"/>
                <w:sz w:val="18"/>
                <w:szCs w:val="18"/>
                <w:lang w:val="es-ES_tradnl"/>
              </w:rPr>
              <w:t>CABG 4%</w:t>
            </w:r>
          </w:p>
          <w:p w:rsidR="00C9697D" w:rsidRPr="00C9697D" w:rsidRDefault="00C9697D" w:rsidP="00C9697D">
            <w:pPr>
              <w:rPr>
                <w:rFonts w:ascii="Arial" w:hAnsi="Arial" w:cs="Arial"/>
                <w:sz w:val="18"/>
                <w:szCs w:val="18"/>
                <w:lang w:val="es-ES_tradnl"/>
              </w:rPr>
            </w:pP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Hypercholesterolemia 16%</w:t>
            </w:r>
          </w:p>
          <w:p w:rsidR="00C9697D" w:rsidRPr="00C9697D" w:rsidRDefault="00C9697D" w:rsidP="00C9697D">
            <w:pPr>
              <w:rPr>
                <w:rFonts w:ascii="Arial" w:hAnsi="Arial" w:cs="Arial"/>
                <w:sz w:val="18"/>
                <w:szCs w:val="18"/>
              </w:rPr>
            </w:pPr>
            <w:r w:rsidRPr="00C9697D">
              <w:rPr>
                <w:rFonts w:ascii="Arial" w:hAnsi="Arial" w:cs="Arial"/>
                <w:sz w:val="18"/>
                <w:szCs w:val="18"/>
              </w:rPr>
              <w:t>47%</w:t>
            </w:r>
          </w:p>
          <w:p w:rsidR="00C9697D" w:rsidRPr="00C9697D" w:rsidRDefault="00C9697D" w:rsidP="00C9697D">
            <w:pPr>
              <w:rPr>
                <w:rFonts w:ascii="Arial" w:hAnsi="Arial" w:cs="Arial"/>
                <w:sz w:val="18"/>
                <w:szCs w:val="18"/>
              </w:rPr>
            </w:pPr>
            <w:r w:rsidRPr="00C9697D">
              <w:rPr>
                <w:rFonts w:ascii="Arial" w:hAnsi="Arial" w:cs="Arial"/>
                <w:sz w:val="18"/>
                <w:szCs w:val="18"/>
              </w:rPr>
              <w:t>HTN 78%</w:t>
            </w:r>
          </w:p>
          <w:p w:rsidR="00C9697D" w:rsidRPr="00C9697D" w:rsidRDefault="00C9697D" w:rsidP="00C9697D">
            <w:pPr>
              <w:rPr>
                <w:rFonts w:ascii="Arial" w:hAnsi="Arial" w:cs="Arial"/>
                <w:sz w:val="18"/>
                <w:szCs w:val="18"/>
              </w:rPr>
            </w:pPr>
            <w:r w:rsidRPr="00C9697D">
              <w:rPr>
                <w:rFonts w:ascii="Arial" w:hAnsi="Arial" w:cs="Arial"/>
                <w:sz w:val="18"/>
                <w:szCs w:val="18"/>
              </w:rPr>
              <w:t>32%</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100%</w:t>
            </w:r>
          </w:p>
          <w:p w:rsidR="00C9697D" w:rsidRPr="00C9697D" w:rsidRDefault="00C9697D" w:rsidP="00C9697D">
            <w:pPr>
              <w:rPr>
                <w:rFonts w:ascii="Arial" w:hAnsi="Arial" w:cs="Arial"/>
                <w:sz w:val="18"/>
                <w:szCs w:val="18"/>
              </w:rPr>
            </w:pPr>
            <w:r w:rsidRPr="00C9697D">
              <w:rPr>
                <w:rFonts w:ascii="Arial" w:hAnsi="Arial" w:cs="Arial"/>
                <w:sz w:val="18"/>
                <w:szCs w:val="18"/>
              </w:rPr>
              <w:t>100%</w:t>
            </w:r>
          </w:p>
          <w:p w:rsidR="00C9697D" w:rsidRPr="00C9697D" w:rsidRDefault="00C9697D" w:rsidP="00C9697D">
            <w:pPr>
              <w:rPr>
                <w:rFonts w:ascii="Arial" w:hAnsi="Arial" w:cs="Arial"/>
                <w:sz w:val="18"/>
                <w:szCs w:val="18"/>
              </w:rPr>
            </w:pPr>
            <w:r w:rsidRPr="00C9697D">
              <w:rPr>
                <w:rFonts w:ascii="Arial" w:hAnsi="Arial" w:cs="Arial"/>
                <w:sz w:val="18"/>
                <w:szCs w:val="18"/>
              </w:rPr>
              <w:t>51%</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100%</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Patients undergoing elective stenting</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 xml:space="preserve">A loading dose of 300 mg of clopidogrel was administered on the first day, approximately 12 h before PCI. A maintenance dose (75 mg) was administered daily after PCI. In addition, all patients received 100 mg of aspirin for 7 days before the procedure and 100 mg daily thereafter. </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Heparin was administered as a bolus to all patients immediately before stenting.</w:t>
            </w:r>
          </w:p>
        </w:tc>
      </w:tr>
      <w:tr w:rsidR="00C9697D" w:rsidRPr="00C9697D" w:rsidTr="007B0DD7">
        <w:trPr>
          <w:cantSplit/>
        </w:trPr>
        <w:tc>
          <w:tcPr>
            <w:tcW w:w="0" w:type="auto"/>
            <w:shd w:val="clear" w:color="auto" w:fill="auto"/>
          </w:tcPr>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lastRenderedPageBreak/>
              <w:t>Muller, 2003</w:t>
            </w:r>
          </w:p>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t>12719773</w:t>
            </w:r>
          </w:p>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t>Germany</w:t>
            </w:r>
          </w:p>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t>None</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105</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65 (71%)</w:t>
            </w:r>
          </w:p>
          <w:p w:rsidR="00C9697D" w:rsidRPr="00C9697D" w:rsidRDefault="00C9697D" w:rsidP="00C9697D">
            <w:pPr>
              <w:rPr>
                <w:rFonts w:ascii="Arial" w:hAnsi="Arial" w:cs="Arial"/>
                <w:sz w:val="18"/>
                <w:szCs w:val="18"/>
              </w:rPr>
            </w:pPr>
            <w:r w:rsidRPr="00C9697D">
              <w:rPr>
                <w:rFonts w:ascii="Arial" w:hAnsi="Arial" w:cs="Arial"/>
                <w:sz w:val="18"/>
                <w:szCs w:val="18"/>
              </w:rPr>
              <w:t>65+/-10 mean +/-SD</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100%</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14%</w:t>
            </w:r>
          </w:p>
          <w:p w:rsidR="00C9697D" w:rsidRPr="00C9697D" w:rsidRDefault="00C9697D" w:rsidP="00C9697D">
            <w:pPr>
              <w:rPr>
                <w:rFonts w:ascii="Arial" w:hAnsi="Arial" w:cs="Arial"/>
                <w:sz w:val="18"/>
                <w:szCs w:val="18"/>
              </w:rPr>
            </w:pPr>
            <w:r w:rsidRPr="00C9697D">
              <w:rPr>
                <w:rFonts w:ascii="Arial" w:hAnsi="Arial" w:cs="Arial"/>
                <w:sz w:val="18"/>
                <w:szCs w:val="18"/>
              </w:rPr>
              <w:t>HTN 77%</w:t>
            </w:r>
          </w:p>
          <w:p w:rsidR="00C9697D" w:rsidRPr="00C9697D" w:rsidRDefault="00C9697D" w:rsidP="00C9697D">
            <w:pPr>
              <w:rPr>
                <w:rFonts w:ascii="Arial" w:hAnsi="Arial" w:cs="Arial"/>
                <w:sz w:val="18"/>
                <w:szCs w:val="18"/>
              </w:rPr>
            </w:pPr>
            <w:r w:rsidRPr="00C9697D">
              <w:rPr>
                <w:rFonts w:ascii="Arial" w:hAnsi="Arial" w:cs="Arial"/>
                <w:sz w:val="18"/>
                <w:szCs w:val="18"/>
              </w:rPr>
              <w:t>21%</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patients with stable coronary artery disease</w:t>
            </w:r>
          </w:p>
          <w:p w:rsidR="00C9697D" w:rsidRPr="00C9697D" w:rsidRDefault="00C9697D" w:rsidP="00C9697D">
            <w:pPr>
              <w:rPr>
                <w:rFonts w:ascii="Arial" w:hAnsi="Arial" w:cs="Arial"/>
                <w:sz w:val="18"/>
                <w:szCs w:val="18"/>
              </w:rPr>
            </w:pPr>
            <w:r w:rsidRPr="00C9697D">
              <w:rPr>
                <w:rFonts w:ascii="Arial" w:hAnsi="Arial" w:cs="Arial"/>
                <w:sz w:val="18"/>
                <w:szCs w:val="18"/>
              </w:rPr>
              <w:t>undergoing coronary angiography</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All patients received regular aspirin therapy with a daily dose of</w:t>
            </w:r>
          </w:p>
          <w:p w:rsidR="00C9697D" w:rsidRPr="00C9697D" w:rsidRDefault="00C9697D" w:rsidP="00C9697D">
            <w:pPr>
              <w:rPr>
                <w:rFonts w:ascii="Arial" w:hAnsi="Arial" w:cs="Arial"/>
                <w:sz w:val="18"/>
                <w:szCs w:val="18"/>
              </w:rPr>
            </w:pPr>
            <w:r w:rsidRPr="00C9697D">
              <w:rPr>
                <w:rFonts w:ascii="Arial" w:hAnsi="Arial" w:cs="Arial"/>
                <w:sz w:val="18"/>
                <w:szCs w:val="18"/>
              </w:rPr>
              <w:t>100 mg. Before coronary angiography, initial dose of 600 mg clopidogrel</w:t>
            </w:r>
          </w:p>
        </w:tc>
        <w:tc>
          <w:tcPr>
            <w:tcW w:w="0" w:type="auto"/>
            <w:shd w:val="clear" w:color="auto" w:fill="auto"/>
          </w:tcPr>
          <w:p w:rsidR="00C9697D" w:rsidRPr="00C9697D" w:rsidRDefault="00C9697D" w:rsidP="00C9697D">
            <w:pPr>
              <w:rPr>
                <w:rFonts w:ascii="Arial" w:hAnsi="Arial" w:cs="Arial"/>
                <w:sz w:val="18"/>
                <w:szCs w:val="18"/>
              </w:rPr>
            </w:pPr>
          </w:p>
        </w:tc>
      </w:tr>
      <w:tr w:rsidR="00C9697D" w:rsidRPr="00C9697D" w:rsidTr="007B0DD7">
        <w:trPr>
          <w:cantSplit/>
        </w:trPr>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Muller, 2010</w:t>
            </w:r>
          </w:p>
          <w:p w:rsidR="00C9697D" w:rsidRPr="00C9697D" w:rsidRDefault="00C9697D" w:rsidP="00C9697D">
            <w:pPr>
              <w:rPr>
                <w:rFonts w:ascii="Arial" w:hAnsi="Arial" w:cs="Arial"/>
                <w:sz w:val="18"/>
                <w:szCs w:val="18"/>
              </w:rPr>
            </w:pPr>
            <w:r w:rsidRPr="00C9697D">
              <w:rPr>
                <w:rFonts w:ascii="Arial" w:hAnsi="Arial" w:cs="Arial"/>
                <w:sz w:val="18"/>
                <w:szCs w:val="18"/>
              </w:rPr>
              <w:t>20728084</w:t>
            </w:r>
          </w:p>
          <w:p w:rsidR="00C9697D" w:rsidRPr="00C9697D" w:rsidRDefault="00C9697D" w:rsidP="00C9697D">
            <w:pPr>
              <w:rPr>
                <w:rFonts w:ascii="Arial" w:hAnsi="Arial" w:cs="Arial"/>
                <w:sz w:val="18"/>
                <w:szCs w:val="18"/>
              </w:rPr>
            </w:pPr>
            <w:r w:rsidRPr="00C9697D">
              <w:rPr>
                <w:rFonts w:ascii="Arial" w:hAnsi="Arial" w:cs="Arial"/>
                <w:sz w:val="18"/>
                <w:szCs w:val="18"/>
              </w:rPr>
              <w:t>Germany</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903</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673 (75.5%)</w:t>
            </w:r>
          </w:p>
          <w:p w:rsidR="00C9697D" w:rsidRPr="00C9697D" w:rsidRDefault="00C9697D" w:rsidP="00C9697D">
            <w:pPr>
              <w:rPr>
                <w:rFonts w:ascii="Arial" w:hAnsi="Arial" w:cs="Arial"/>
                <w:sz w:val="18"/>
                <w:szCs w:val="18"/>
              </w:rPr>
            </w:pPr>
            <w:r w:rsidRPr="00C9697D">
              <w:rPr>
                <w:rFonts w:ascii="Arial" w:hAnsi="Arial" w:cs="Arial"/>
                <w:sz w:val="18"/>
                <w:szCs w:val="18"/>
              </w:rPr>
              <w:t>68.5±10.7</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ACS:56.9%</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Hyperlipidemia (triglycerides ≥175 mg/dl and/or LDL-cholesterol ≥100 mg/dl and/or taking any of lipid lowering drugs): 62.4%</w:t>
            </w:r>
          </w:p>
          <w:p w:rsidR="00C9697D" w:rsidRPr="00C9697D" w:rsidRDefault="00C9697D" w:rsidP="00C9697D">
            <w:pPr>
              <w:rPr>
                <w:rFonts w:ascii="Arial" w:hAnsi="Arial" w:cs="Arial"/>
                <w:sz w:val="18"/>
                <w:szCs w:val="18"/>
              </w:rPr>
            </w:pPr>
            <w:r w:rsidRPr="00C9697D">
              <w:rPr>
                <w:rFonts w:ascii="Arial" w:hAnsi="Arial" w:cs="Arial"/>
                <w:sz w:val="18"/>
                <w:szCs w:val="18"/>
              </w:rPr>
              <w:t>Tobacco use: 41.5%</w:t>
            </w:r>
          </w:p>
          <w:p w:rsidR="00C9697D" w:rsidRPr="00C9697D" w:rsidRDefault="00C9697D" w:rsidP="00C9697D">
            <w:pPr>
              <w:rPr>
                <w:rFonts w:ascii="Arial" w:hAnsi="Arial" w:cs="Arial"/>
                <w:sz w:val="18"/>
                <w:szCs w:val="18"/>
              </w:rPr>
            </w:pPr>
            <w:r w:rsidRPr="00C9697D">
              <w:rPr>
                <w:rFonts w:ascii="Arial" w:hAnsi="Arial" w:cs="Arial"/>
                <w:sz w:val="18"/>
                <w:szCs w:val="18"/>
              </w:rPr>
              <w:t>HTN:80.7%</w:t>
            </w:r>
          </w:p>
          <w:p w:rsidR="00C9697D" w:rsidRPr="00C9697D" w:rsidRDefault="00C9697D" w:rsidP="00C9697D">
            <w:pPr>
              <w:rPr>
                <w:rFonts w:ascii="Arial" w:hAnsi="Arial" w:cs="Arial"/>
                <w:sz w:val="18"/>
                <w:szCs w:val="18"/>
              </w:rPr>
            </w:pPr>
            <w:r w:rsidRPr="00C9697D">
              <w:rPr>
                <w:rFonts w:ascii="Arial" w:hAnsi="Arial" w:cs="Arial"/>
                <w:sz w:val="18"/>
                <w:szCs w:val="18"/>
              </w:rPr>
              <w:t>32.3</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Patients undergoing percutaneous coronary intervention (PCI) for ACS and CAD</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Clopidogrel: 600 mg LD + 75 mg MD</w:t>
            </w:r>
          </w:p>
          <w:p w:rsidR="00C9697D" w:rsidRPr="00C9697D" w:rsidRDefault="00C9697D" w:rsidP="00C9697D">
            <w:pPr>
              <w:rPr>
                <w:rFonts w:ascii="Arial" w:hAnsi="Arial" w:cs="Arial"/>
                <w:sz w:val="18"/>
                <w:szCs w:val="18"/>
              </w:rPr>
            </w:pPr>
            <w:r w:rsidRPr="00C9697D">
              <w:rPr>
                <w:rFonts w:ascii="Arial" w:hAnsi="Arial" w:cs="Arial"/>
                <w:sz w:val="18"/>
                <w:szCs w:val="18"/>
              </w:rPr>
              <w:t>Aspirin: 100 mg/d MD</w:t>
            </w:r>
          </w:p>
        </w:tc>
        <w:tc>
          <w:tcPr>
            <w:tcW w:w="0" w:type="auto"/>
            <w:shd w:val="clear" w:color="auto" w:fill="auto"/>
          </w:tcPr>
          <w:p w:rsidR="00C9697D" w:rsidRPr="00C9697D" w:rsidRDefault="00C9697D" w:rsidP="00C9697D">
            <w:pPr>
              <w:rPr>
                <w:rFonts w:ascii="Arial" w:hAnsi="Arial" w:cs="Arial"/>
                <w:sz w:val="18"/>
                <w:szCs w:val="18"/>
              </w:rPr>
            </w:pPr>
          </w:p>
        </w:tc>
      </w:tr>
      <w:tr w:rsidR="00C9697D" w:rsidRPr="00C9697D" w:rsidTr="007B0DD7">
        <w:trPr>
          <w:cantSplit/>
        </w:trPr>
        <w:tc>
          <w:tcPr>
            <w:tcW w:w="0" w:type="auto"/>
            <w:shd w:val="clear" w:color="auto" w:fill="auto"/>
          </w:tcPr>
          <w:p w:rsidR="00C9697D" w:rsidRPr="00C9697D" w:rsidRDefault="00C9697D" w:rsidP="00C9697D">
            <w:pPr>
              <w:tabs>
                <w:tab w:val="left" w:pos="360"/>
              </w:tabs>
              <w:rPr>
                <w:rFonts w:ascii="Arial" w:hAnsi="Arial" w:cs="Arial"/>
                <w:sz w:val="18"/>
                <w:szCs w:val="18"/>
                <w:lang w:val="es-ES_tradnl"/>
              </w:rPr>
            </w:pPr>
            <w:r w:rsidRPr="00C9697D">
              <w:rPr>
                <w:rFonts w:ascii="Arial" w:hAnsi="Arial" w:cs="Arial"/>
                <w:sz w:val="18"/>
                <w:szCs w:val="18"/>
                <w:lang w:val="es-ES_tradnl"/>
              </w:rPr>
              <w:lastRenderedPageBreak/>
              <w:t>Obradovic, 2009</w:t>
            </w:r>
          </w:p>
          <w:p w:rsidR="00C9697D" w:rsidRPr="00C9697D" w:rsidRDefault="00C9697D" w:rsidP="00C9697D">
            <w:pPr>
              <w:tabs>
                <w:tab w:val="left" w:pos="360"/>
              </w:tabs>
              <w:rPr>
                <w:rFonts w:ascii="Arial" w:hAnsi="Arial" w:cs="Arial"/>
                <w:sz w:val="18"/>
                <w:szCs w:val="18"/>
                <w:lang w:val="es-ES_tradnl"/>
              </w:rPr>
            </w:pPr>
            <w:r w:rsidRPr="00C9697D">
              <w:rPr>
                <w:rFonts w:ascii="Arial" w:hAnsi="Arial" w:cs="Arial"/>
                <w:sz w:val="18"/>
                <w:szCs w:val="18"/>
                <w:lang w:val="es-ES_tradnl"/>
              </w:rPr>
              <w:t>19318922</w:t>
            </w:r>
          </w:p>
          <w:p w:rsidR="00C9697D" w:rsidRPr="00C9697D" w:rsidRDefault="00C9697D" w:rsidP="00C9697D">
            <w:pPr>
              <w:tabs>
                <w:tab w:val="left" w:pos="360"/>
              </w:tabs>
              <w:rPr>
                <w:rFonts w:ascii="Arial" w:hAnsi="Arial" w:cs="Arial"/>
                <w:sz w:val="18"/>
                <w:szCs w:val="18"/>
                <w:lang w:val="es-ES_tradnl"/>
              </w:rPr>
            </w:pPr>
            <w:r w:rsidRPr="00C9697D">
              <w:rPr>
                <w:rFonts w:ascii="Arial" w:hAnsi="Arial" w:cs="Arial"/>
                <w:sz w:val="18"/>
                <w:szCs w:val="18"/>
                <w:lang w:val="es-ES_tradnl"/>
              </w:rPr>
              <w:t>Serbia</w:t>
            </w:r>
          </w:p>
          <w:p w:rsidR="00C9697D" w:rsidRPr="00C9697D" w:rsidRDefault="00C9697D" w:rsidP="00C9697D">
            <w:pPr>
              <w:tabs>
                <w:tab w:val="left" w:pos="360"/>
              </w:tabs>
              <w:rPr>
                <w:rFonts w:ascii="Arial" w:hAnsi="Arial" w:cs="Arial"/>
                <w:sz w:val="18"/>
                <w:szCs w:val="18"/>
                <w:lang w:val="es-ES_tradnl"/>
              </w:rPr>
            </w:pPr>
            <w:r w:rsidRPr="00C9697D">
              <w:rPr>
                <w:rFonts w:ascii="Arial" w:hAnsi="Arial" w:cs="Arial"/>
                <w:sz w:val="18"/>
                <w:szCs w:val="18"/>
                <w:lang w:val="es-ES_tradnl"/>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total 52</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42 (80.8)</w:t>
            </w:r>
          </w:p>
          <w:p w:rsidR="00C9697D" w:rsidRPr="00C9697D" w:rsidRDefault="00C9697D" w:rsidP="00C9697D">
            <w:pPr>
              <w:rPr>
                <w:rFonts w:ascii="Arial" w:hAnsi="Arial" w:cs="Arial"/>
                <w:sz w:val="18"/>
                <w:szCs w:val="18"/>
              </w:rPr>
            </w:pPr>
            <w:r w:rsidRPr="00C9697D">
              <w:rPr>
                <w:rFonts w:ascii="Arial" w:hAnsi="Arial" w:cs="Arial"/>
                <w:sz w:val="18"/>
                <w:szCs w:val="18"/>
              </w:rPr>
              <w:t>59.9±9.2</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elective PCI 30 (57.7); urgent PCI 22 (42.3)</w:t>
            </w:r>
          </w:p>
          <w:p w:rsidR="00C9697D" w:rsidRPr="00C9697D" w:rsidRDefault="00C9697D" w:rsidP="00C9697D">
            <w:pPr>
              <w:rPr>
                <w:rFonts w:ascii="Arial" w:hAnsi="Arial" w:cs="Arial"/>
                <w:sz w:val="18"/>
                <w:szCs w:val="18"/>
              </w:rPr>
            </w:pPr>
            <w:r w:rsidRPr="00C9697D">
              <w:rPr>
                <w:rFonts w:ascii="Arial" w:hAnsi="Arial" w:cs="Arial"/>
                <w:sz w:val="18"/>
                <w:szCs w:val="18"/>
              </w:rPr>
              <w:t>17 (32.7)</w:t>
            </w:r>
          </w:p>
          <w:p w:rsidR="00C9697D" w:rsidRPr="00C9697D" w:rsidRDefault="00C9697D" w:rsidP="00C9697D">
            <w:pPr>
              <w:rPr>
                <w:rFonts w:ascii="Arial" w:hAnsi="Arial" w:cs="Arial"/>
                <w:sz w:val="18"/>
                <w:szCs w:val="18"/>
              </w:rPr>
            </w:pPr>
          </w:p>
          <w:p w:rsidR="00C9697D" w:rsidRPr="00C9697D" w:rsidRDefault="00C9697D" w:rsidP="00C9697D">
            <w:pPr>
              <w:rPr>
                <w:rFonts w:ascii="Arial" w:hAnsi="Arial" w:cs="Arial"/>
                <w:sz w:val="18"/>
                <w:szCs w:val="18"/>
              </w:rPr>
            </w:pPr>
            <w:r w:rsidRPr="00C9697D">
              <w:rPr>
                <w:rFonts w:ascii="Arial" w:hAnsi="Arial" w:cs="Arial"/>
                <w:sz w:val="18"/>
                <w:szCs w:val="18"/>
              </w:rPr>
              <w:t>35 (67.3)</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15 (28.8)</w:t>
            </w:r>
          </w:p>
          <w:p w:rsidR="00C9697D" w:rsidRPr="00C9697D" w:rsidRDefault="00C9697D" w:rsidP="00C9697D">
            <w:pPr>
              <w:rPr>
                <w:rFonts w:ascii="Arial" w:hAnsi="Arial" w:cs="Arial"/>
                <w:sz w:val="18"/>
                <w:szCs w:val="18"/>
              </w:rPr>
            </w:pPr>
            <w:r w:rsidRPr="00C9697D">
              <w:rPr>
                <w:rFonts w:ascii="Arial" w:hAnsi="Arial" w:cs="Arial"/>
                <w:sz w:val="18"/>
                <w:szCs w:val="18"/>
              </w:rPr>
              <w:t>34 (65.4)</w:t>
            </w:r>
          </w:p>
          <w:p w:rsidR="00C9697D" w:rsidRPr="00C9697D" w:rsidRDefault="00C9697D" w:rsidP="00C9697D">
            <w:pPr>
              <w:rPr>
                <w:rFonts w:ascii="Arial" w:hAnsi="Arial" w:cs="Arial"/>
                <w:sz w:val="18"/>
                <w:szCs w:val="18"/>
              </w:rPr>
            </w:pPr>
            <w:r w:rsidRPr="00C9697D">
              <w:rPr>
                <w:rFonts w:ascii="Arial" w:hAnsi="Arial" w:cs="Arial"/>
                <w:sz w:val="18"/>
                <w:szCs w:val="18"/>
              </w:rPr>
              <w:t>10 (23.1)</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100</w:t>
            </w:r>
          </w:p>
          <w:p w:rsidR="00C9697D" w:rsidRPr="00C9697D" w:rsidRDefault="00C9697D" w:rsidP="00C9697D">
            <w:pPr>
              <w:rPr>
                <w:rFonts w:ascii="Arial" w:hAnsi="Arial" w:cs="Arial"/>
                <w:sz w:val="18"/>
                <w:szCs w:val="18"/>
              </w:rPr>
            </w:pPr>
            <w:r w:rsidRPr="00C9697D">
              <w:rPr>
                <w:rFonts w:ascii="Arial" w:hAnsi="Arial" w:cs="Arial"/>
                <w:sz w:val="18"/>
                <w:szCs w:val="18"/>
              </w:rPr>
              <w:t xml:space="preserve">NR </w:t>
            </w:r>
          </w:p>
          <w:p w:rsidR="00C9697D" w:rsidRPr="00C9697D" w:rsidRDefault="00C9697D" w:rsidP="00C9697D">
            <w:pPr>
              <w:rPr>
                <w:rFonts w:ascii="Arial" w:hAnsi="Arial" w:cs="Arial"/>
                <w:sz w:val="18"/>
                <w:szCs w:val="18"/>
              </w:rPr>
            </w:pPr>
            <w:r w:rsidRPr="00C9697D">
              <w:rPr>
                <w:rFonts w:ascii="Arial" w:hAnsi="Arial" w:cs="Arial"/>
                <w:sz w:val="18"/>
                <w:szCs w:val="18"/>
              </w:rPr>
              <w:t>29 (55.8)</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PCI patients</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After the angiogram, patients with one or two vessel disease suitable for PCI were scheduled for PCI 3-4 h later, and these patients received a loading dose of clopidogrel of 300 mg.</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Patients scheduled for PCI received clopidogrel 75 mg once daily or ticlopidine 250 mg twice daily together with 100 mg of aspirin once daily for at least 5 days before PCI. Patients received nonenteric-coated aspirin (300mg) and subcutaneous enoxaparin (1mg/kg) at admission and had a priority for the angiogram.</w:t>
            </w:r>
          </w:p>
        </w:tc>
      </w:tr>
      <w:tr w:rsidR="00C9697D" w:rsidRPr="00C9697D" w:rsidTr="007B0DD7">
        <w:trPr>
          <w:cantSplit/>
        </w:trPr>
        <w:tc>
          <w:tcPr>
            <w:tcW w:w="0" w:type="auto"/>
            <w:shd w:val="clear" w:color="auto" w:fill="auto"/>
          </w:tcPr>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lastRenderedPageBreak/>
              <w:t>Saw, 2008</w:t>
            </w:r>
          </w:p>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t>19038679</w:t>
            </w:r>
          </w:p>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t>Canada</w:t>
            </w:r>
          </w:p>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t>ELAPSE trial</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33 (but 7 withdrew, so baseline &amp; follow-up data reported for only 26)</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22 (84.6%)</w:t>
            </w:r>
          </w:p>
          <w:p w:rsidR="00C9697D" w:rsidRPr="00C9697D" w:rsidRDefault="00C9697D" w:rsidP="00C9697D">
            <w:pPr>
              <w:rPr>
                <w:rFonts w:ascii="Arial" w:hAnsi="Arial" w:cs="Arial"/>
                <w:sz w:val="18"/>
                <w:szCs w:val="18"/>
              </w:rPr>
            </w:pPr>
            <w:r w:rsidRPr="00C9697D">
              <w:rPr>
                <w:rFonts w:ascii="Arial" w:hAnsi="Arial" w:cs="Arial"/>
                <w:sz w:val="18"/>
                <w:szCs w:val="18"/>
              </w:rPr>
              <w:t>63.0 +/- 8.6 mean +/- SD</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Hyperlipidemia 25 (96.2%)</w:t>
            </w:r>
          </w:p>
          <w:p w:rsidR="00C9697D" w:rsidRPr="00C9697D" w:rsidRDefault="00C9697D" w:rsidP="00C9697D">
            <w:pPr>
              <w:rPr>
                <w:rFonts w:ascii="Arial" w:hAnsi="Arial" w:cs="Arial"/>
                <w:sz w:val="18"/>
                <w:szCs w:val="18"/>
              </w:rPr>
            </w:pPr>
            <w:r w:rsidRPr="00C9697D">
              <w:rPr>
                <w:rFonts w:ascii="Arial" w:hAnsi="Arial" w:cs="Arial"/>
                <w:sz w:val="18"/>
                <w:szCs w:val="18"/>
              </w:rPr>
              <w:t>2 (7.7%)</w:t>
            </w:r>
          </w:p>
          <w:p w:rsidR="00C9697D" w:rsidRPr="00C9697D" w:rsidRDefault="00C9697D" w:rsidP="00C9697D">
            <w:pPr>
              <w:rPr>
                <w:rFonts w:ascii="Arial" w:hAnsi="Arial" w:cs="Arial"/>
                <w:sz w:val="18"/>
                <w:szCs w:val="18"/>
              </w:rPr>
            </w:pPr>
            <w:r w:rsidRPr="00C9697D">
              <w:rPr>
                <w:rFonts w:ascii="Arial" w:hAnsi="Arial" w:cs="Arial"/>
                <w:sz w:val="18"/>
                <w:szCs w:val="18"/>
              </w:rPr>
              <w:t>HTN 21 (80.8%)</w:t>
            </w:r>
          </w:p>
          <w:p w:rsidR="00C9697D" w:rsidRPr="00C9697D" w:rsidRDefault="00C9697D" w:rsidP="00C9697D">
            <w:pPr>
              <w:rPr>
                <w:rFonts w:ascii="Arial" w:hAnsi="Arial" w:cs="Arial"/>
                <w:sz w:val="18"/>
                <w:szCs w:val="18"/>
              </w:rPr>
            </w:pPr>
            <w:r w:rsidRPr="00C9697D">
              <w:rPr>
                <w:rFonts w:ascii="Arial" w:hAnsi="Arial" w:cs="Arial"/>
                <w:sz w:val="18"/>
                <w:szCs w:val="18"/>
              </w:rPr>
              <w:t>4 (15.4%)</w:t>
            </w:r>
          </w:p>
        </w:tc>
        <w:tc>
          <w:tcPr>
            <w:tcW w:w="0" w:type="auto"/>
            <w:shd w:val="clear" w:color="auto" w:fill="auto"/>
          </w:tcPr>
          <w:p w:rsidR="00C9697D" w:rsidRPr="00C9697D" w:rsidRDefault="00C9697D" w:rsidP="00C9697D">
            <w:pPr>
              <w:rPr>
                <w:rFonts w:ascii="Arial" w:hAnsi="Arial" w:cs="Arial"/>
                <w:color w:val="000000"/>
                <w:sz w:val="18"/>
                <w:szCs w:val="18"/>
              </w:rPr>
            </w:pPr>
            <w:r w:rsidRPr="00C9697D">
              <w:rPr>
                <w:rFonts w:ascii="Arial" w:hAnsi="Arial" w:cs="Arial"/>
                <w:color w:val="000000"/>
                <w:sz w:val="18"/>
                <w:szCs w:val="18"/>
              </w:rPr>
              <w:t>NR</w:t>
            </w:r>
          </w:p>
          <w:p w:rsidR="00C9697D" w:rsidRPr="00C9697D" w:rsidRDefault="00C9697D" w:rsidP="00C9697D">
            <w:pPr>
              <w:rPr>
                <w:rFonts w:ascii="Arial" w:hAnsi="Arial" w:cs="Arial"/>
                <w:color w:val="000000"/>
                <w:sz w:val="18"/>
                <w:szCs w:val="18"/>
              </w:rPr>
            </w:pPr>
            <w:r w:rsidRPr="00C9697D">
              <w:rPr>
                <w:rFonts w:ascii="Arial" w:hAnsi="Arial" w:cs="Arial"/>
                <w:color w:val="000000"/>
                <w:sz w:val="18"/>
                <w:szCs w:val="18"/>
              </w:rPr>
              <w:t>0%</w:t>
            </w:r>
          </w:p>
          <w:p w:rsidR="00C9697D" w:rsidRPr="00C9697D" w:rsidRDefault="00C9697D" w:rsidP="00C9697D">
            <w:pPr>
              <w:rPr>
                <w:rFonts w:ascii="Arial" w:hAnsi="Arial" w:cs="Arial"/>
                <w:color w:val="000000"/>
                <w:sz w:val="18"/>
                <w:szCs w:val="18"/>
              </w:rPr>
            </w:pPr>
            <w:r w:rsidRPr="00C9697D">
              <w:rPr>
                <w:rFonts w:ascii="Arial" w:hAnsi="Arial" w:cs="Arial"/>
                <w:color w:val="000000"/>
                <w:sz w:val="18"/>
                <w:szCs w:val="18"/>
              </w:rPr>
              <w:t>100%</w:t>
            </w:r>
          </w:p>
          <w:p w:rsidR="00C9697D" w:rsidRPr="00C9697D" w:rsidRDefault="00C9697D" w:rsidP="00C9697D">
            <w:pPr>
              <w:rPr>
                <w:rFonts w:ascii="Arial" w:hAnsi="Arial" w:cs="Arial"/>
                <w:sz w:val="18"/>
                <w:szCs w:val="18"/>
              </w:rPr>
            </w:pPr>
            <w:r w:rsidRPr="00C9697D">
              <w:rPr>
                <w:rFonts w:ascii="Arial" w:hAnsi="Arial" w:cs="Arial"/>
                <w:color w:val="000000"/>
                <w:sz w:val="18"/>
                <w:szCs w:val="18"/>
              </w:rPr>
              <w:t>NR</w:t>
            </w:r>
          </w:p>
        </w:tc>
        <w:tc>
          <w:tcPr>
            <w:tcW w:w="0" w:type="auto"/>
            <w:shd w:val="clear" w:color="auto" w:fill="auto"/>
          </w:tcPr>
          <w:p w:rsidR="00C9697D" w:rsidRPr="00C9697D" w:rsidRDefault="00C9697D" w:rsidP="00C9697D">
            <w:pPr>
              <w:rPr>
                <w:rFonts w:ascii="Arial" w:hAnsi="Arial" w:cs="Arial"/>
                <w:color w:val="000000"/>
                <w:sz w:val="18"/>
                <w:szCs w:val="18"/>
              </w:rPr>
            </w:pPr>
            <w:r w:rsidRPr="00C9697D">
              <w:rPr>
                <w:rFonts w:ascii="Arial" w:hAnsi="Arial" w:cs="Arial"/>
                <w:color w:val="000000"/>
                <w:sz w:val="18"/>
                <w:szCs w:val="18"/>
              </w:rPr>
              <w:t>1</w:t>
            </w:r>
            <w:r w:rsidRPr="00C9697D">
              <w:rPr>
                <w:rFonts w:ascii="Arial" w:hAnsi="Arial" w:cs="Arial"/>
                <w:color w:val="000000"/>
                <w:sz w:val="18"/>
                <w:szCs w:val="18"/>
              </w:rPr>
              <w:br/>
            </w:r>
            <w:r w:rsidRPr="00C9697D">
              <w:rPr>
                <w:rFonts w:ascii="Arial" w:hAnsi="Arial" w:cs="Arial"/>
                <w:color w:val="000000"/>
                <w:sz w:val="18"/>
                <w:szCs w:val="18"/>
              </w:rPr>
              <w:br/>
              <w:t>DES 18 (69.2%)</w:t>
            </w:r>
            <w:r w:rsidRPr="00C9697D">
              <w:rPr>
                <w:rFonts w:ascii="Arial" w:hAnsi="Arial" w:cs="Arial"/>
                <w:color w:val="000000"/>
                <w:sz w:val="18"/>
                <w:szCs w:val="18"/>
              </w:rPr>
              <w:br/>
            </w:r>
            <w:r w:rsidRPr="00C9697D">
              <w:rPr>
                <w:rFonts w:ascii="Arial" w:hAnsi="Arial" w:cs="Arial"/>
                <w:color w:val="000000"/>
                <w:sz w:val="18"/>
                <w:szCs w:val="18"/>
              </w:rPr>
              <w:b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 xml:space="preserve">patients undergoing coronary stenting </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Patients were already receiving aspirin. Clopidogrel 600 mg was given before stenting. Clopidogrel 75 mg/day and aspirin 325 mg/day were continued for 1 year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Procedural anticoagulant choice was at the discretion of the interventionalists. Eptiﬁbatide or tiroﬁban was permitted, but had to be discontinued 10 h before the next day’s blood work. Abciximab was not permitted due to its long effective half-life.</w:t>
            </w:r>
          </w:p>
        </w:tc>
      </w:tr>
      <w:tr w:rsidR="00C9697D" w:rsidRPr="00C9697D" w:rsidTr="007B0DD7">
        <w:trPr>
          <w:cantSplit/>
        </w:trPr>
        <w:tc>
          <w:tcPr>
            <w:tcW w:w="0" w:type="auto"/>
            <w:shd w:val="clear" w:color="auto" w:fill="auto"/>
          </w:tcPr>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lastRenderedPageBreak/>
              <w:t>Trenk, 2008</w:t>
            </w:r>
          </w:p>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t>18482659</w:t>
            </w:r>
          </w:p>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t>Germany</w:t>
            </w:r>
          </w:p>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t>EXCELSIOR (Impact of Extent of Clopidogrel-Induced Platelet Inhibition During Elective Stent Implantation</w:t>
            </w:r>
          </w:p>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t>on Clinical Event Rate)</w:t>
            </w:r>
          </w:p>
          <w:p w:rsidR="00C9697D" w:rsidRPr="00C9697D" w:rsidRDefault="00C9697D" w:rsidP="00C9697D">
            <w:pPr>
              <w:tabs>
                <w:tab w:val="left" w:pos="360"/>
              </w:tabs>
              <w:rPr>
                <w:rFonts w:ascii="Arial" w:hAnsi="Arial" w:cs="Arial"/>
                <w:sz w:val="18"/>
                <w:szCs w:val="18"/>
              </w:rPr>
            </w:pP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802</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627 (78%)</w:t>
            </w:r>
          </w:p>
          <w:p w:rsidR="00C9697D" w:rsidRPr="00C9697D" w:rsidRDefault="00C9697D" w:rsidP="00C9697D">
            <w:pPr>
              <w:rPr>
                <w:rFonts w:ascii="Arial" w:hAnsi="Arial" w:cs="Arial"/>
                <w:sz w:val="18"/>
                <w:szCs w:val="18"/>
              </w:rPr>
            </w:pPr>
            <w:r w:rsidRPr="00C9697D">
              <w:rPr>
                <w:rFonts w:ascii="Arial" w:hAnsi="Arial" w:cs="Arial"/>
                <w:sz w:val="18"/>
                <w:szCs w:val="18"/>
              </w:rPr>
              <w:t>66.4 ± 9.1 (SD)</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 Left ventricular ejection fraction &lt;55%: 35.8%</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Previous balloon angioplasty:34.2%; Previous CABG: 14%</w:t>
            </w:r>
          </w:p>
          <w:p w:rsidR="00C9697D" w:rsidRPr="00C9697D" w:rsidRDefault="00C9697D" w:rsidP="00C9697D">
            <w:pPr>
              <w:rPr>
                <w:rFonts w:ascii="Arial" w:hAnsi="Arial" w:cs="Arial"/>
                <w:sz w:val="18"/>
                <w:szCs w:val="18"/>
              </w:rPr>
            </w:pPr>
            <w:r w:rsidRPr="00C9697D">
              <w:rPr>
                <w:rFonts w:ascii="Arial" w:hAnsi="Arial" w:cs="Arial"/>
                <w:sz w:val="18"/>
                <w:szCs w:val="18"/>
              </w:rPr>
              <w:t>CANADIAN Cardiovascular Society angina class III or IV: 24.8%</w:t>
            </w:r>
          </w:p>
          <w:p w:rsidR="00C9697D" w:rsidRPr="00C9697D" w:rsidRDefault="00C9697D" w:rsidP="00C9697D">
            <w:pPr>
              <w:rPr>
                <w:rFonts w:ascii="Arial" w:hAnsi="Arial" w:cs="Arial"/>
                <w:sz w:val="18"/>
                <w:szCs w:val="18"/>
              </w:rPr>
            </w:pP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22.9%</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Active smokers: 10.8%</w:t>
            </w:r>
          </w:p>
          <w:p w:rsidR="00C9697D" w:rsidRPr="00C9697D" w:rsidRDefault="00C9697D" w:rsidP="00C9697D">
            <w:pPr>
              <w:rPr>
                <w:rFonts w:ascii="Arial" w:hAnsi="Arial" w:cs="Arial"/>
                <w:sz w:val="18"/>
                <w:szCs w:val="18"/>
              </w:rPr>
            </w:pPr>
            <w:r w:rsidRPr="00C9697D">
              <w:rPr>
                <w:rFonts w:ascii="Arial" w:hAnsi="Arial" w:cs="Arial"/>
                <w:sz w:val="18"/>
                <w:szCs w:val="18"/>
              </w:rPr>
              <w:t>arterial hypertension (definition NR): 82.3%</w:t>
            </w:r>
          </w:p>
          <w:p w:rsidR="00C9697D" w:rsidRPr="00C9697D" w:rsidRDefault="00C9697D" w:rsidP="00C9697D">
            <w:pPr>
              <w:rPr>
                <w:rFonts w:ascii="Arial" w:hAnsi="Arial" w:cs="Arial"/>
                <w:sz w:val="18"/>
                <w:szCs w:val="18"/>
              </w:rPr>
            </w:pPr>
            <w:r w:rsidRPr="00C9697D">
              <w:rPr>
                <w:rFonts w:ascii="Arial" w:hAnsi="Arial" w:cs="Arial"/>
                <w:sz w:val="18"/>
                <w:szCs w:val="18"/>
              </w:rPr>
              <w:t>24.8</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100%</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36.4</w:t>
            </w:r>
          </w:p>
          <w:p w:rsidR="00C9697D" w:rsidRPr="00C9697D" w:rsidRDefault="00C9697D" w:rsidP="00C9697D">
            <w:pPr>
              <w:rPr>
                <w:rFonts w:ascii="Arial" w:hAnsi="Arial" w:cs="Arial"/>
                <w:sz w:val="18"/>
                <w:szCs w:val="18"/>
              </w:rPr>
            </w:pPr>
            <w:r w:rsidRPr="00C9697D">
              <w:rPr>
                <w:rFonts w:ascii="Arial" w:hAnsi="Arial" w:cs="Arial"/>
                <w:sz w:val="18"/>
                <w:szCs w:val="18"/>
              </w:rPr>
              <w:t>Drug-eluting stents</w:t>
            </w:r>
          </w:p>
          <w:p w:rsidR="00C9697D" w:rsidRPr="00C9697D" w:rsidRDefault="00C9697D" w:rsidP="00C9697D">
            <w:pPr>
              <w:rPr>
                <w:rFonts w:ascii="Arial" w:hAnsi="Arial" w:cs="Arial"/>
                <w:sz w:val="18"/>
                <w:szCs w:val="18"/>
              </w:rPr>
            </w:pPr>
            <w:r w:rsidRPr="00C9697D">
              <w:rPr>
                <w:rFonts w:ascii="Arial" w:hAnsi="Arial" w:cs="Arial"/>
                <w:sz w:val="18"/>
                <w:szCs w:val="18"/>
              </w:rPr>
              <w:t>multivessel PCI: 22.2%</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Patients undergoing percutaneous coronary intervention (PCI), including those who have undergone PCI with stent implantation, and those who have undergone coronary artery bypass grafting surgery</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 xml:space="preserve">Pretreatment: with pre-treatment with 600 mg of clopidogrel &amp; aspirin (100 mg per day for at least 5 days); </w:t>
            </w:r>
          </w:p>
          <w:p w:rsidR="00C9697D" w:rsidRPr="00C9697D" w:rsidRDefault="00C9697D" w:rsidP="00C9697D">
            <w:pPr>
              <w:rPr>
                <w:rFonts w:ascii="Arial" w:hAnsi="Arial" w:cs="Arial"/>
                <w:sz w:val="18"/>
                <w:szCs w:val="18"/>
              </w:rPr>
            </w:pPr>
            <w:r w:rsidRPr="00C9697D">
              <w:rPr>
                <w:rFonts w:ascii="Arial" w:hAnsi="Arial" w:cs="Arial"/>
                <w:sz w:val="18"/>
                <w:szCs w:val="18"/>
              </w:rPr>
              <w:t>After PCI: All patients received aspirin (≥100 mg per day) lifelong &amp; clopidogrel (75 mg per day) for 30 days after placement of bare-metal stents or for 6 months after placement of at least 1 drug-eluting stent.</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During procedure: All patients received an intra-arterial dose of 100 to 140 U/kg heparin;</w:t>
            </w:r>
          </w:p>
        </w:tc>
      </w:tr>
      <w:tr w:rsidR="00C9697D" w:rsidRPr="00C9697D" w:rsidTr="007B0DD7">
        <w:trPr>
          <w:cantSplit/>
        </w:trPr>
        <w:tc>
          <w:tcPr>
            <w:tcW w:w="0" w:type="auto"/>
            <w:shd w:val="clear" w:color="auto" w:fill="auto"/>
          </w:tcPr>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lastRenderedPageBreak/>
              <w:t>Wang, 2010</w:t>
            </w:r>
          </w:p>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t>21171668</w:t>
            </w:r>
          </w:p>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t>China</w:t>
            </w:r>
          </w:p>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t>None</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154</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90 (58%)</w:t>
            </w:r>
          </w:p>
          <w:p w:rsidR="00C9697D" w:rsidRPr="00C9697D" w:rsidRDefault="00C9697D" w:rsidP="00C9697D">
            <w:pPr>
              <w:rPr>
                <w:rFonts w:ascii="Arial" w:hAnsi="Arial" w:cs="Arial"/>
                <w:sz w:val="18"/>
                <w:szCs w:val="18"/>
              </w:rPr>
            </w:pPr>
            <w:r w:rsidRPr="00C9697D">
              <w:rPr>
                <w:rFonts w:ascii="Arial" w:hAnsi="Arial" w:cs="Arial"/>
                <w:sz w:val="18"/>
                <w:szCs w:val="18"/>
              </w:rPr>
              <w:t>mean±SD 60±10 yr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97 (63%)</w:t>
            </w:r>
          </w:p>
          <w:p w:rsidR="00C9697D" w:rsidRPr="00C9697D" w:rsidRDefault="00C9697D" w:rsidP="00C9697D">
            <w:pPr>
              <w:rPr>
                <w:rFonts w:ascii="Arial" w:hAnsi="Arial" w:cs="Arial"/>
                <w:sz w:val="18"/>
                <w:szCs w:val="18"/>
              </w:rPr>
            </w:pPr>
            <w:r w:rsidRPr="00C9697D">
              <w:rPr>
                <w:rFonts w:ascii="Arial" w:hAnsi="Arial" w:cs="Arial"/>
                <w:sz w:val="18"/>
                <w:szCs w:val="18"/>
              </w:rPr>
              <w:t>47 (31%)</w:t>
            </w:r>
          </w:p>
          <w:p w:rsidR="00C9697D" w:rsidRPr="00C9697D" w:rsidRDefault="00C9697D" w:rsidP="00C9697D">
            <w:pPr>
              <w:rPr>
                <w:rFonts w:ascii="Arial" w:hAnsi="Arial" w:cs="Arial"/>
                <w:sz w:val="18"/>
                <w:szCs w:val="18"/>
              </w:rPr>
            </w:pPr>
            <w:r w:rsidRPr="00C9697D">
              <w:rPr>
                <w:rFonts w:ascii="Arial" w:hAnsi="Arial" w:cs="Arial"/>
                <w:sz w:val="18"/>
                <w:szCs w:val="18"/>
              </w:rPr>
              <w:t>HTN 107 (69%)</w:t>
            </w:r>
          </w:p>
          <w:p w:rsidR="00C9697D" w:rsidRPr="00C9697D" w:rsidRDefault="00C9697D" w:rsidP="00C9697D">
            <w:pPr>
              <w:rPr>
                <w:rFonts w:ascii="Arial" w:hAnsi="Arial" w:cs="Arial"/>
                <w:sz w:val="18"/>
                <w:szCs w:val="18"/>
              </w:rPr>
            </w:pPr>
            <w:r w:rsidRPr="00C9697D">
              <w:rPr>
                <w:rFonts w:ascii="Arial" w:hAnsi="Arial" w:cs="Arial"/>
                <w:sz w:val="18"/>
                <w:szCs w:val="18"/>
              </w:rPr>
              <w:t>56 (36%)</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100%</w:t>
            </w:r>
          </w:p>
          <w:p w:rsidR="00C9697D" w:rsidRPr="00C9697D" w:rsidRDefault="00C9697D" w:rsidP="00C9697D">
            <w:pPr>
              <w:rPr>
                <w:rFonts w:ascii="Arial" w:hAnsi="Arial" w:cs="Arial"/>
                <w:sz w:val="18"/>
                <w:szCs w:val="18"/>
              </w:rPr>
            </w:pPr>
            <w:r w:rsidRPr="00C9697D">
              <w:rPr>
                <w:rFonts w:ascii="Arial" w:hAnsi="Arial" w:cs="Arial"/>
                <w:sz w:val="18"/>
                <w:szCs w:val="18"/>
              </w:rPr>
              <w:t>DES 100%</w:t>
            </w:r>
          </w:p>
          <w:p w:rsidR="00C9697D" w:rsidRPr="00C9697D" w:rsidRDefault="00C9697D" w:rsidP="00C9697D">
            <w:pPr>
              <w:rPr>
                <w:rFonts w:ascii="Arial" w:hAnsi="Arial" w:cs="Arial"/>
                <w:sz w:val="18"/>
                <w:szCs w:val="18"/>
              </w:rPr>
            </w:pPr>
            <w:r w:rsidRPr="00C9697D">
              <w:rPr>
                <w:rFonts w:ascii="Arial" w:hAnsi="Arial" w:cs="Arial"/>
                <w:sz w:val="18"/>
                <w:szCs w:val="18"/>
              </w:rPr>
              <w:t>Single 40 (26%); Dual 74 (48%); Multi 40 (26%)</w:t>
            </w:r>
          </w:p>
          <w:p w:rsidR="00C9697D" w:rsidRPr="00C9697D" w:rsidRDefault="00C9697D" w:rsidP="00C9697D">
            <w:pPr>
              <w:rPr>
                <w:rFonts w:ascii="Arial" w:hAnsi="Arial" w:cs="Arial"/>
                <w:sz w:val="18"/>
                <w:szCs w:val="18"/>
              </w:rPr>
            </w:pP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patients who underwent selective PCI with DES</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A 300 mg loading dose of clopidogrel was given to all patients at least 6 hours prior to PCI, followed by a daily dose of 150 mg for 2 weeks and then 75 mg for a minimum of 11.5 mo. In addition, from the first day of the procedure, all patients were administered aspirin 300 mg daily for 1 mo nth and then 100 mg for the lifetime of the patient.</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Use of glycoprotein IIb-IIIa inhibitors at discretion of the operator. A weight-adjusted intra-procedural unfractionated heparin (with a goal activated clotting time of 250–300 seconds) was administered during the procedure and was routinely discontinued at the end of the procedure.</w:t>
            </w:r>
          </w:p>
        </w:tc>
      </w:tr>
      <w:tr w:rsidR="00C9697D" w:rsidRPr="00C9697D" w:rsidTr="007B0DD7">
        <w:trPr>
          <w:cantSplit/>
        </w:trPr>
        <w:tc>
          <w:tcPr>
            <w:tcW w:w="0" w:type="auto"/>
            <w:shd w:val="clear" w:color="auto" w:fill="auto"/>
          </w:tcPr>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lastRenderedPageBreak/>
              <w:t>Wang, 2009</w:t>
            </w:r>
          </w:p>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t>19041120</w:t>
            </w:r>
          </w:p>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t>China</w:t>
            </w:r>
          </w:p>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386</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male 257 (66.6)</w:t>
            </w:r>
          </w:p>
          <w:p w:rsidR="00C9697D" w:rsidRPr="00C9697D" w:rsidRDefault="00C9697D" w:rsidP="00C9697D">
            <w:pPr>
              <w:rPr>
                <w:rFonts w:ascii="Arial" w:hAnsi="Arial" w:cs="Arial"/>
                <w:sz w:val="18"/>
                <w:szCs w:val="18"/>
              </w:rPr>
            </w:pPr>
            <w:r w:rsidRPr="00C9697D">
              <w:rPr>
                <w:rFonts w:ascii="Arial" w:hAnsi="Arial" w:cs="Arial"/>
                <w:sz w:val="18"/>
                <w:szCs w:val="18"/>
              </w:rPr>
              <w:t>68.8±9.2</w:t>
            </w:r>
          </w:p>
        </w:tc>
        <w:tc>
          <w:tcPr>
            <w:tcW w:w="0" w:type="auto"/>
            <w:shd w:val="clear" w:color="auto" w:fill="auto"/>
          </w:tcPr>
          <w:p w:rsidR="00C9697D" w:rsidRPr="00C9697D" w:rsidRDefault="00C9697D" w:rsidP="00C9697D">
            <w:pPr>
              <w:rPr>
                <w:rFonts w:ascii="Arial" w:hAnsi="Arial" w:cs="Arial"/>
                <w:sz w:val="18"/>
                <w:szCs w:val="18"/>
                <w:lang w:val="es-ES_tradnl"/>
              </w:rPr>
            </w:pPr>
            <w:r w:rsidRPr="00C9697D">
              <w:rPr>
                <w:rFonts w:ascii="Arial" w:hAnsi="Arial" w:cs="Arial"/>
                <w:sz w:val="18"/>
                <w:szCs w:val="18"/>
                <w:lang w:val="es-ES_tradnl"/>
              </w:rPr>
              <w:t>NR</w:t>
            </w:r>
          </w:p>
          <w:p w:rsidR="00C9697D" w:rsidRPr="00C9697D" w:rsidRDefault="00C9697D" w:rsidP="00C9697D">
            <w:pPr>
              <w:rPr>
                <w:rFonts w:ascii="Arial" w:hAnsi="Arial" w:cs="Arial"/>
                <w:sz w:val="18"/>
                <w:szCs w:val="18"/>
                <w:lang w:val="es-ES_tradnl"/>
              </w:rPr>
            </w:pPr>
            <w:r w:rsidRPr="00C9697D">
              <w:rPr>
                <w:rFonts w:ascii="Arial" w:hAnsi="Arial" w:cs="Arial"/>
                <w:sz w:val="18"/>
                <w:szCs w:val="18"/>
                <w:lang w:val="es-ES_tradnl"/>
              </w:rPr>
              <w:t>NR</w:t>
            </w:r>
          </w:p>
          <w:p w:rsidR="00C9697D" w:rsidRPr="00C9697D" w:rsidRDefault="00C9697D" w:rsidP="00C9697D">
            <w:pPr>
              <w:rPr>
                <w:rFonts w:ascii="Arial" w:hAnsi="Arial" w:cs="Arial"/>
                <w:sz w:val="18"/>
                <w:szCs w:val="18"/>
                <w:lang w:val="es-ES_tradnl"/>
              </w:rPr>
            </w:pPr>
            <w:r w:rsidRPr="00C9697D">
              <w:rPr>
                <w:rFonts w:ascii="Arial" w:hAnsi="Arial" w:cs="Arial"/>
                <w:sz w:val="18"/>
                <w:szCs w:val="18"/>
                <w:lang w:val="es-ES_tradnl"/>
              </w:rPr>
              <w:t>NR</w:t>
            </w:r>
          </w:p>
          <w:p w:rsidR="00C9697D" w:rsidRPr="00C9697D" w:rsidRDefault="00C9697D" w:rsidP="00C9697D">
            <w:pPr>
              <w:rPr>
                <w:rFonts w:ascii="Arial" w:hAnsi="Arial" w:cs="Arial"/>
                <w:sz w:val="18"/>
                <w:szCs w:val="18"/>
                <w:lang w:val="es-ES_tradnl"/>
              </w:rPr>
            </w:pPr>
            <w:r w:rsidRPr="00C9697D">
              <w:rPr>
                <w:rFonts w:ascii="Arial" w:hAnsi="Arial" w:cs="Arial"/>
                <w:sz w:val="18"/>
                <w:szCs w:val="18"/>
                <w:lang w:val="es-ES_tradnl"/>
              </w:rPr>
              <w:t>PCI 49 (12.7); CABG 15 (3.9)</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86 (22.3)</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190 (49.2)</w:t>
            </w:r>
          </w:p>
          <w:p w:rsidR="00C9697D" w:rsidRPr="00C9697D" w:rsidRDefault="00C9697D" w:rsidP="00C9697D">
            <w:pPr>
              <w:rPr>
                <w:rFonts w:ascii="Arial" w:hAnsi="Arial" w:cs="Arial"/>
                <w:sz w:val="18"/>
                <w:szCs w:val="18"/>
              </w:rPr>
            </w:pPr>
            <w:r w:rsidRPr="00C9697D">
              <w:rPr>
                <w:rFonts w:ascii="Arial" w:hAnsi="Arial" w:cs="Arial"/>
                <w:sz w:val="18"/>
                <w:szCs w:val="18"/>
              </w:rPr>
              <w:t>162 (41.9)</w:t>
            </w:r>
          </w:p>
          <w:p w:rsidR="00C9697D" w:rsidRPr="00C9697D" w:rsidRDefault="00C9697D" w:rsidP="00C9697D">
            <w:pPr>
              <w:rPr>
                <w:rFonts w:ascii="Arial" w:hAnsi="Arial" w:cs="Arial"/>
                <w:sz w:val="18"/>
                <w:szCs w:val="18"/>
              </w:rPr>
            </w:pPr>
            <w:r w:rsidRPr="00C9697D">
              <w:rPr>
                <w:rFonts w:ascii="Arial" w:hAnsi="Arial" w:cs="Arial"/>
                <w:sz w:val="18"/>
                <w:szCs w:val="18"/>
              </w:rPr>
              <w:t>262 (67.9)</w:t>
            </w:r>
          </w:p>
          <w:p w:rsidR="00C9697D" w:rsidRPr="00C9697D" w:rsidRDefault="00C9697D" w:rsidP="00C9697D">
            <w:pPr>
              <w:rPr>
                <w:rFonts w:ascii="Arial" w:hAnsi="Arial" w:cs="Arial"/>
                <w:sz w:val="18"/>
                <w:szCs w:val="18"/>
              </w:rPr>
            </w:pPr>
            <w:r w:rsidRPr="00C9697D">
              <w:rPr>
                <w:rFonts w:ascii="Arial" w:hAnsi="Arial" w:cs="Arial"/>
                <w:sz w:val="18"/>
                <w:szCs w:val="18"/>
              </w:rPr>
              <w:t>128 (33.2)</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100</w:t>
            </w:r>
          </w:p>
          <w:p w:rsidR="00C9697D" w:rsidRPr="00C9697D" w:rsidRDefault="00C9697D" w:rsidP="00C9697D">
            <w:pPr>
              <w:rPr>
                <w:rFonts w:ascii="Arial" w:hAnsi="Arial" w:cs="Arial"/>
                <w:sz w:val="18"/>
                <w:szCs w:val="18"/>
              </w:rPr>
            </w:pPr>
            <w:r w:rsidRPr="00C9697D">
              <w:rPr>
                <w:rFonts w:ascii="Arial" w:hAnsi="Arial" w:cs="Arial"/>
                <w:sz w:val="18"/>
                <w:szCs w:val="18"/>
              </w:rPr>
              <w:t>100</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100</w:t>
            </w:r>
          </w:p>
          <w:p w:rsidR="00C9697D" w:rsidRPr="00C9697D" w:rsidRDefault="00C9697D" w:rsidP="00C9697D">
            <w:pPr>
              <w:rPr>
                <w:rFonts w:ascii="Arial" w:hAnsi="Arial" w:cs="Arial"/>
                <w:sz w:val="18"/>
                <w:szCs w:val="18"/>
              </w:rPr>
            </w:pPr>
            <w:r w:rsidRPr="00C9697D">
              <w:rPr>
                <w:rFonts w:ascii="Arial" w:hAnsi="Arial" w:cs="Arial"/>
                <w:sz w:val="18"/>
                <w:szCs w:val="18"/>
              </w:rPr>
              <w:t xml:space="preserve">NR </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Patients for elective coronary intervention in symptomatic stable coronary artery disease (CAD)</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A loading dose of 300 mg clopidogrel was given to all patients at least 6 h prior to PCI, followed by a daily dose of 75 mg for a minimum of 12 months. In addition, all patients were administered 300 mg aspirin daily, begun the day of the procedure.</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the use of Glycoprotein IIb/IIIa inhibitors at discretion of the operator. Weight adjusted intra-procedural unfractionated heparin (with a goalactivated clotting time 250 s to 300 s) was administered during the procedure andwas routinely discontinued at the end of the procedure.</w:t>
            </w:r>
          </w:p>
        </w:tc>
      </w:tr>
      <w:tr w:rsidR="00C9697D" w:rsidRPr="00C9697D" w:rsidTr="007B0DD7">
        <w:trPr>
          <w:cantSplit/>
        </w:trPr>
        <w:tc>
          <w:tcPr>
            <w:tcW w:w="0" w:type="auto"/>
            <w:shd w:val="clear" w:color="auto" w:fill="auto"/>
          </w:tcPr>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lastRenderedPageBreak/>
              <w:t>Yong, 2009</w:t>
            </w:r>
          </w:p>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t>19081397</w:t>
            </w:r>
          </w:p>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t>Australia</w:t>
            </w:r>
          </w:p>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t>Platelet Responsiveness to Aspirin and Clopidogrel and Troponin Increment after Coronary intervention in Acute</w:t>
            </w:r>
          </w:p>
          <w:p w:rsidR="00C9697D" w:rsidRPr="00C9697D" w:rsidRDefault="00C9697D" w:rsidP="00C9697D">
            <w:pPr>
              <w:tabs>
                <w:tab w:val="left" w:pos="360"/>
              </w:tabs>
              <w:rPr>
                <w:rFonts w:ascii="Arial" w:hAnsi="Arial" w:cs="Arial"/>
                <w:sz w:val="18"/>
                <w:szCs w:val="18"/>
              </w:rPr>
            </w:pPr>
            <w:r w:rsidRPr="00C9697D">
              <w:rPr>
                <w:rFonts w:ascii="Arial" w:hAnsi="Arial" w:cs="Arial"/>
                <w:sz w:val="18"/>
                <w:szCs w:val="18"/>
              </w:rPr>
              <w:t>coronary Lesions (PRACTICAL) Trial</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256 (all subjects)</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180 (70.3%)</w:t>
            </w:r>
          </w:p>
          <w:p w:rsidR="00C9697D" w:rsidRPr="00C9697D" w:rsidRDefault="00C9697D" w:rsidP="00C9697D">
            <w:pPr>
              <w:rPr>
                <w:rFonts w:ascii="Arial" w:hAnsi="Arial" w:cs="Arial"/>
                <w:sz w:val="18"/>
                <w:szCs w:val="18"/>
              </w:rPr>
            </w:pPr>
            <w:r w:rsidRPr="00C9697D">
              <w:rPr>
                <w:rFonts w:ascii="Arial" w:hAnsi="Arial" w:cs="Arial"/>
                <w:sz w:val="18"/>
                <w:szCs w:val="18"/>
              </w:rPr>
              <w:t>Mean: 62.7</w:t>
            </w:r>
          </w:p>
        </w:tc>
        <w:tc>
          <w:tcPr>
            <w:tcW w:w="0" w:type="auto"/>
            <w:shd w:val="clear" w:color="auto" w:fill="auto"/>
          </w:tcPr>
          <w:p w:rsidR="00C9697D" w:rsidRPr="00C9697D" w:rsidRDefault="00C9697D" w:rsidP="00C9697D">
            <w:pPr>
              <w:rPr>
                <w:rFonts w:ascii="Arial" w:hAnsi="Arial" w:cs="Arial"/>
                <w:sz w:val="18"/>
                <w:szCs w:val="18"/>
                <w:lang w:val="es-ES_tradnl"/>
              </w:rPr>
            </w:pPr>
            <w:r w:rsidRPr="00C9697D">
              <w:rPr>
                <w:rFonts w:ascii="Arial" w:hAnsi="Arial" w:cs="Arial"/>
                <w:sz w:val="18"/>
                <w:szCs w:val="18"/>
                <w:lang w:val="es-ES_tradnl"/>
              </w:rPr>
              <w:t>NR</w:t>
            </w:r>
          </w:p>
          <w:p w:rsidR="00C9697D" w:rsidRPr="00C9697D" w:rsidRDefault="00C9697D" w:rsidP="00C9697D">
            <w:pPr>
              <w:rPr>
                <w:rFonts w:ascii="Arial" w:hAnsi="Arial" w:cs="Arial"/>
                <w:sz w:val="18"/>
                <w:szCs w:val="18"/>
                <w:lang w:val="es-ES_tradnl"/>
              </w:rPr>
            </w:pPr>
            <w:r w:rsidRPr="00C9697D">
              <w:rPr>
                <w:rFonts w:ascii="Arial" w:hAnsi="Arial" w:cs="Arial"/>
                <w:sz w:val="18"/>
                <w:szCs w:val="18"/>
                <w:lang w:val="es-ES_tradnl"/>
              </w:rPr>
              <w:t>NR</w:t>
            </w:r>
          </w:p>
          <w:p w:rsidR="00C9697D" w:rsidRPr="00C9697D" w:rsidRDefault="00C9697D" w:rsidP="00C9697D">
            <w:pPr>
              <w:rPr>
                <w:rFonts w:ascii="Arial" w:hAnsi="Arial" w:cs="Arial"/>
                <w:sz w:val="18"/>
                <w:szCs w:val="18"/>
                <w:lang w:val="es-ES_tradnl"/>
              </w:rPr>
            </w:pPr>
            <w:r w:rsidRPr="00C9697D">
              <w:rPr>
                <w:rFonts w:ascii="Arial" w:hAnsi="Arial" w:cs="Arial"/>
                <w:sz w:val="18"/>
                <w:szCs w:val="18"/>
                <w:lang w:val="es-ES_tradnl"/>
              </w:rPr>
              <w:t>NR</w:t>
            </w:r>
          </w:p>
          <w:p w:rsidR="00C9697D" w:rsidRPr="00C9697D" w:rsidRDefault="00C9697D" w:rsidP="00C9697D">
            <w:pPr>
              <w:rPr>
                <w:rFonts w:ascii="Arial" w:hAnsi="Arial" w:cs="Arial"/>
                <w:sz w:val="18"/>
                <w:szCs w:val="18"/>
                <w:lang w:val="es-ES_tradnl"/>
              </w:rPr>
            </w:pPr>
            <w:r w:rsidRPr="00C9697D">
              <w:rPr>
                <w:rFonts w:ascii="Arial" w:hAnsi="Arial" w:cs="Arial"/>
                <w:sz w:val="18"/>
                <w:szCs w:val="18"/>
                <w:lang w:val="es-ES_tradnl"/>
              </w:rPr>
              <w:t>PCI: 11.3%; CABG: 7.4%</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18.4</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Hypercholesterolemia: 50.4%</w:t>
            </w:r>
          </w:p>
          <w:p w:rsidR="00C9697D" w:rsidRPr="00C9697D" w:rsidRDefault="00C9697D" w:rsidP="00C9697D">
            <w:pPr>
              <w:rPr>
                <w:rFonts w:ascii="Arial" w:hAnsi="Arial" w:cs="Arial"/>
                <w:sz w:val="18"/>
                <w:szCs w:val="18"/>
              </w:rPr>
            </w:pPr>
            <w:r w:rsidRPr="00C9697D">
              <w:rPr>
                <w:rFonts w:ascii="Arial" w:hAnsi="Arial" w:cs="Arial"/>
                <w:sz w:val="18"/>
                <w:szCs w:val="18"/>
              </w:rPr>
              <w:t>Current: 30%</w:t>
            </w:r>
          </w:p>
          <w:p w:rsidR="00C9697D" w:rsidRPr="00C9697D" w:rsidRDefault="00C9697D" w:rsidP="00C9697D">
            <w:pPr>
              <w:rPr>
                <w:rFonts w:ascii="Arial" w:hAnsi="Arial" w:cs="Arial"/>
                <w:sz w:val="18"/>
                <w:szCs w:val="18"/>
              </w:rPr>
            </w:pPr>
            <w:r w:rsidRPr="00C9697D">
              <w:rPr>
                <w:rFonts w:ascii="Arial" w:hAnsi="Arial" w:cs="Arial"/>
                <w:sz w:val="18"/>
                <w:szCs w:val="18"/>
              </w:rPr>
              <w:t>HTN: 52%</w:t>
            </w:r>
          </w:p>
          <w:p w:rsidR="00C9697D" w:rsidRPr="00C9697D" w:rsidRDefault="00C9697D" w:rsidP="00C9697D">
            <w:pPr>
              <w:rPr>
                <w:rFonts w:ascii="Arial" w:hAnsi="Arial" w:cs="Arial"/>
                <w:sz w:val="18"/>
                <w:szCs w:val="18"/>
              </w:rPr>
            </w:pPr>
            <w:r w:rsidRPr="00C9697D">
              <w:rPr>
                <w:rFonts w:ascii="Arial" w:hAnsi="Arial" w:cs="Arial"/>
                <w:sz w:val="18"/>
                <w:szCs w:val="18"/>
              </w:rPr>
              <w:t>21.5</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39.8</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Multivessel disease: 53.9%</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Patients undergoing percutaneous coronary intervention (PCI) for ACS</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 xml:space="preserve">An open-label 300-mg LD of clopidogrel and then pts randomized to 300 mg of clopidogrel (clopidogrel 600-mg group) or matching placebo (clopidogrel 300-mg group). </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All other treatments were administered at the discretion of the treating physician.</w:t>
            </w:r>
          </w:p>
        </w:tc>
      </w:tr>
      <w:tr w:rsidR="00C9697D" w:rsidRPr="00C9697D" w:rsidTr="007B0DD7">
        <w:trPr>
          <w:cantSplit/>
        </w:trPr>
        <w:tc>
          <w:tcPr>
            <w:tcW w:w="0" w:type="auto"/>
            <w:shd w:val="clear" w:color="auto" w:fill="auto"/>
          </w:tcPr>
          <w:p w:rsidR="00C9697D" w:rsidRPr="00C9697D" w:rsidRDefault="00C9697D" w:rsidP="00C9697D">
            <w:pPr>
              <w:rPr>
                <w:rFonts w:ascii="Arial" w:hAnsi="Arial" w:cs="Arial"/>
                <w:sz w:val="18"/>
                <w:szCs w:val="18"/>
                <w:lang w:val="es-ES_tradnl"/>
              </w:rPr>
            </w:pPr>
            <w:r w:rsidRPr="00C9697D">
              <w:rPr>
                <w:rFonts w:ascii="Arial" w:hAnsi="Arial" w:cs="Arial"/>
                <w:sz w:val="18"/>
                <w:szCs w:val="18"/>
                <w:lang w:val="es-ES_tradnl"/>
              </w:rPr>
              <w:lastRenderedPageBreak/>
              <w:t>Gurbel, 2003</w:t>
            </w:r>
          </w:p>
          <w:p w:rsidR="00C9697D" w:rsidRPr="00C9697D" w:rsidRDefault="00C9697D" w:rsidP="00C9697D">
            <w:pPr>
              <w:rPr>
                <w:rFonts w:ascii="Arial" w:hAnsi="Arial" w:cs="Arial"/>
                <w:sz w:val="18"/>
                <w:szCs w:val="18"/>
                <w:lang w:val="es-ES_tradnl"/>
              </w:rPr>
            </w:pPr>
            <w:r w:rsidRPr="00C9697D">
              <w:rPr>
                <w:rFonts w:ascii="Arial" w:hAnsi="Arial" w:cs="Arial"/>
                <w:sz w:val="18"/>
                <w:szCs w:val="18"/>
                <w:lang w:val="es-ES_tradnl"/>
              </w:rPr>
              <w:t>12714161</w:t>
            </w:r>
          </w:p>
          <w:p w:rsidR="00C9697D" w:rsidRPr="00C9697D" w:rsidRDefault="00C9697D" w:rsidP="00C9697D">
            <w:pPr>
              <w:rPr>
                <w:rFonts w:ascii="Arial" w:hAnsi="Arial" w:cs="Arial"/>
                <w:sz w:val="18"/>
                <w:szCs w:val="18"/>
                <w:lang w:val="es-ES_tradnl"/>
              </w:rPr>
            </w:pPr>
            <w:r w:rsidRPr="00C9697D">
              <w:rPr>
                <w:rFonts w:ascii="Arial" w:hAnsi="Arial" w:cs="Arial"/>
                <w:sz w:val="18"/>
                <w:szCs w:val="18"/>
                <w:lang w:val="es-ES_tradnl"/>
              </w:rPr>
              <w:t>USA</w:t>
            </w:r>
          </w:p>
          <w:p w:rsidR="00C9697D" w:rsidRPr="00C9697D" w:rsidRDefault="00C9697D" w:rsidP="00C9697D">
            <w:pPr>
              <w:rPr>
                <w:rFonts w:ascii="Arial" w:hAnsi="Arial" w:cs="Arial"/>
                <w:sz w:val="18"/>
                <w:szCs w:val="18"/>
                <w:lang w:val="es-ES_tradnl"/>
              </w:rPr>
            </w:pPr>
            <w:r w:rsidRPr="00C9697D">
              <w:rPr>
                <w:rFonts w:ascii="Arial" w:hAnsi="Arial" w:cs="Arial"/>
                <w:sz w:val="18"/>
                <w:szCs w:val="18"/>
                <w:lang w:val="es-ES_tradnl"/>
              </w:rPr>
              <w:t>No</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63</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60</w:t>
            </w:r>
          </w:p>
          <w:p w:rsidR="00C9697D" w:rsidRPr="00C9697D" w:rsidRDefault="00C9697D" w:rsidP="00C9697D">
            <w:pPr>
              <w:rPr>
                <w:rFonts w:ascii="Arial" w:hAnsi="Arial" w:cs="Arial"/>
                <w:sz w:val="18"/>
                <w:szCs w:val="18"/>
              </w:rPr>
            </w:pPr>
            <w:r w:rsidRPr="00C9697D">
              <w:rPr>
                <w:rFonts w:ascii="Arial" w:hAnsi="Arial" w:cs="Arial"/>
                <w:sz w:val="18"/>
                <w:szCs w:val="18"/>
              </w:rPr>
              <w:t>67±11</w:t>
            </w:r>
          </w:p>
          <w:p w:rsidR="00C9697D" w:rsidRPr="00C9697D" w:rsidRDefault="00C9697D" w:rsidP="00C9697D">
            <w:pPr>
              <w:rPr>
                <w:rFonts w:ascii="Arial" w:hAnsi="Arial" w:cs="Arial"/>
                <w:sz w:val="18"/>
                <w:szCs w:val="18"/>
              </w:rPr>
            </w:pP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CABG 18</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24</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hyper 60</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HTN 72</w:t>
            </w:r>
          </w:p>
          <w:p w:rsidR="00C9697D" w:rsidRPr="00C9697D" w:rsidRDefault="00C9697D" w:rsidP="00C9697D">
            <w:pPr>
              <w:rPr>
                <w:rFonts w:ascii="Arial" w:hAnsi="Arial" w:cs="Arial"/>
                <w:sz w:val="18"/>
                <w:szCs w:val="18"/>
              </w:rPr>
            </w:pPr>
            <w:r w:rsidRPr="00C9697D">
              <w:rPr>
                <w:rFonts w:ascii="Arial" w:hAnsi="Arial" w:cs="Arial"/>
                <w:sz w:val="18"/>
                <w:szCs w:val="18"/>
              </w:rPr>
              <w:t>39</w:t>
            </w:r>
          </w:p>
          <w:p w:rsidR="00C9697D" w:rsidRPr="00C9697D" w:rsidRDefault="00C9697D" w:rsidP="00C9697D">
            <w:pPr>
              <w:rPr>
                <w:rFonts w:ascii="Arial" w:hAnsi="Arial" w:cs="Arial"/>
                <w:sz w:val="18"/>
                <w:szCs w:val="18"/>
              </w:rPr>
            </w:pP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100</w:t>
            </w:r>
          </w:p>
          <w:p w:rsidR="00C9697D" w:rsidRPr="00C9697D" w:rsidRDefault="00C9697D" w:rsidP="00C9697D">
            <w:pPr>
              <w:rPr>
                <w:rFonts w:ascii="Arial" w:hAnsi="Arial" w:cs="Arial"/>
                <w:sz w:val="18"/>
                <w:szCs w:val="18"/>
              </w:rPr>
            </w:pPr>
            <w:r w:rsidRPr="00C9697D">
              <w:rPr>
                <w:rFonts w:ascii="Arial" w:hAnsi="Arial" w:cs="Arial"/>
                <w:sz w:val="18"/>
                <w:szCs w:val="18"/>
              </w:rPr>
              <w:t>100</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100</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elective stenting</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 xml:space="preserve">all received ± 81 mg of aspirin for 7 days before the procedure. All patients received the same clopidogrel regimen (300 mg in the catheterization laboratory after stent implantation, then 75 mg/day for 30 days) with 325 mg/day aspirin. </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Heparin (activated clotting time &gt;300 seconds) was administered to all patients immediately before stent implantation, and per protocol, GP IIb/IIIa inhibitors were not given.</w:t>
            </w:r>
          </w:p>
        </w:tc>
      </w:tr>
      <w:tr w:rsidR="00C9697D" w:rsidRPr="00C9697D" w:rsidTr="007B0DD7">
        <w:trPr>
          <w:cantSplit/>
        </w:trPr>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lastRenderedPageBreak/>
              <w:t>Gurbel, 2005</w:t>
            </w:r>
          </w:p>
          <w:p w:rsidR="00C9697D" w:rsidRPr="00C9697D" w:rsidRDefault="00C9697D" w:rsidP="00C9697D">
            <w:pPr>
              <w:rPr>
                <w:rFonts w:ascii="Arial" w:hAnsi="Arial" w:cs="Arial"/>
                <w:sz w:val="18"/>
                <w:szCs w:val="18"/>
              </w:rPr>
            </w:pPr>
            <w:r w:rsidRPr="00C9697D">
              <w:rPr>
                <w:rFonts w:ascii="Arial" w:hAnsi="Arial" w:cs="Arial"/>
                <w:sz w:val="18"/>
                <w:szCs w:val="18"/>
              </w:rPr>
              <w:t>16286165</w:t>
            </w:r>
          </w:p>
          <w:p w:rsidR="00C9697D" w:rsidRPr="00C9697D" w:rsidRDefault="00C9697D" w:rsidP="00C9697D">
            <w:pPr>
              <w:rPr>
                <w:rFonts w:ascii="Arial" w:hAnsi="Arial" w:cs="Arial"/>
                <w:sz w:val="18"/>
                <w:szCs w:val="18"/>
              </w:rPr>
            </w:pPr>
            <w:r w:rsidRPr="00C9697D">
              <w:rPr>
                <w:rFonts w:ascii="Arial" w:hAnsi="Arial" w:cs="Arial"/>
                <w:sz w:val="18"/>
                <w:szCs w:val="18"/>
              </w:rPr>
              <w:t>USA</w:t>
            </w:r>
          </w:p>
          <w:p w:rsidR="00C9697D" w:rsidRPr="00C9697D" w:rsidRDefault="00C9697D" w:rsidP="00C9697D">
            <w:pPr>
              <w:rPr>
                <w:rFonts w:ascii="Arial" w:hAnsi="Arial" w:cs="Arial"/>
                <w:sz w:val="18"/>
                <w:szCs w:val="18"/>
              </w:rPr>
            </w:pPr>
            <w:r w:rsidRPr="00C9697D">
              <w:rPr>
                <w:rFonts w:ascii="Arial" w:hAnsi="Arial" w:cs="Arial"/>
                <w:sz w:val="18"/>
                <w:szCs w:val="18"/>
              </w:rPr>
              <w:t>PREPARE POST-STENTING</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182</w:t>
            </w:r>
          </w:p>
          <w:p w:rsidR="00C9697D" w:rsidRPr="00C9697D" w:rsidRDefault="00C9697D" w:rsidP="00C9697D">
            <w:pPr>
              <w:rPr>
                <w:rFonts w:ascii="Arial" w:hAnsi="Arial" w:cs="Arial"/>
                <w:sz w:val="18"/>
                <w:szCs w:val="18"/>
              </w:rPr>
            </w:pPr>
            <w:r w:rsidRPr="00C9697D">
              <w:rPr>
                <w:rFonts w:ascii="Arial" w:hAnsi="Arial" w:cs="Arial"/>
                <w:sz w:val="18"/>
                <w:szCs w:val="18"/>
              </w:rPr>
              <w:t>White: 115 (59%)</w:t>
            </w:r>
          </w:p>
          <w:p w:rsidR="00C9697D" w:rsidRPr="00C9697D" w:rsidRDefault="00C9697D" w:rsidP="00C9697D">
            <w:pPr>
              <w:rPr>
                <w:rFonts w:ascii="Arial" w:hAnsi="Arial" w:cs="Arial"/>
                <w:sz w:val="18"/>
                <w:szCs w:val="18"/>
              </w:rPr>
            </w:pPr>
            <w:r w:rsidRPr="00C9697D">
              <w:rPr>
                <w:rFonts w:ascii="Arial" w:hAnsi="Arial" w:cs="Arial"/>
                <w:sz w:val="18"/>
                <w:szCs w:val="18"/>
              </w:rPr>
              <w:t>108 (56)</w:t>
            </w:r>
          </w:p>
          <w:p w:rsidR="00C9697D" w:rsidRPr="00C9697D" w:rsidRDefault="00C9697D" w:rsidP="00C9697D">
            <w:pPr>
              <w:rPr>
                <w:rFonts w:ascii="Arial" w:hAnsi="Arial" w:cs="Arial"/>
                <w:sz w:val="18"/>
                <w:szCs w:val="18"/>
              </w:rPr>
            </w:pPr>
            <w:r w:rsidRPr="00C9697D">
              <w:rPr>
                <w:rFonts w:ascii="Arial" w:hAnsi="Arial" w:cs="Arial"/>
                <w:sz w:val="18"/>
                <w:szCs w:val="18"/>
              </w:rPr>
              <w:t>65±12</w:t>
            </w:r>
          </w:p>
        </w:tc>
        <w:tc>
          <w:tcPr>
            <w:tcW w:w="0" w:type="auto"/>
            <w:shd w:val="clear" w:color="auto" w:fill="auto"/>
          </w:tcPr>
          <w:p w:rsidR="00C9697D" w:rsidRPr="00C9697D" w:rsidRDefault="00C9697D" w:rsidP="00C9697D">
            <w:pPr>
              <w:rPr>
                <w:rFonts w:ascii="Arial" w:hAnsi="Arial" w:cs="Arial"/>
                <w:sz w:val="18"/>
                <w:szCs w:val="18"/>
                <w:lang w:val="es-ES_tradnl"/>
              </w:rPr>
            </w:pPr>
            <w:r w:rsidRPr="00C9697D">
              <w:rPr>
                <w:rFonts w:ascii="Arial" w:hAnsi="Arial" w:cs="Arial"/>
                <w:sz w:val="18"/>
                <w:szCs w:val="18"/>
                <w:lang w:val="es-ES_tradnl"/>
              </w:rPr>
              <w:t>NR</w:t>
            </w:r>
          </w:p>
          <w:p w:rsidR="00C9697D" w:rsidRPr="00C9697D" w:rsidRDefault="00C9697D" w:rsidP="00C9697D">
            <w:pPr>
              <w:rPr>
                <w:rFonts w:ascii="Arial" w:hAnsi="Arial" w:cs="Arial"/>
                <w:sz w:val="18"/>
                <w:szCs w:val="18"/>
                <w:lang w:val="es-ES_tradnl"/>
              </w:rPr>
            </w:pPr>
            <w:r w:rsidRPr="00C9697D">
              <w:rPr>
                <w:rFonts w:ascii="Arial" w:hAnsi="Arial" w:cs="Arial"/>
                <w:sz w:val="18"/>
                <w:szCs w:val="18"/>
                <w:lang w:val="es-ES_tradnl"/>
              </w:rPr>
              <w:t>NR</w:t>
            </w:r>
          </w:p>
          <w:p w:rsidR="00C9697D" w:rsidRPr="00C9697D" w:rsidRDefault="00C9697D" w:rsidP="00C9697D">
            <w:pPr>
              <w:rPr>
                <w:rFonts w:ascii="Arial" w:hAnsi="Arial" w:cs="Arial"/>
                <w:sz w:val="18"/>
                <w:szCs w:val="18"/>
                <w:lang w:val="es-ES_tradnl"/>
              </w:rPr>
            </w:pPr>
            <w:r w:rsidRPr="00C9697D">
              <w:rPr>
                <w:rFonts w:ascii="Arial" w:hAnsi="Arial" w:cs="Arial"/>
                <w:sz w:val="18"/>
                <w:szCs w:val="18"/>
                <w:lang w:val="es-ES_tradnl"/>
              </w:rPr>
              <w:t>NR</w:t>
            </w:r>
          </w:p>
          <w:p w:rsidR="00C9697D" w:rsidRPr="00C9697D" w:rsidRDefault="00C9697D" w:rsidP="00C9697D">
            <w:pPr>
              <w:rPr>
                <w:rFonts w:ascii="Arial" w:hAnsi="Arial" w:cs="Arial"/>
                <w:sz w:val="18"/>
                <w:szCs w:val="18"/>
                <w:lang w:val="es-ES_tradnl"/>
              </w:rPr>
            </w:pPr>
            <w:r w:rsidRPr="00C9697D">
              <w:rPr>
                <w:rFonts w:ascii="Arial" w:hAnsi="Arial" w:cs="Arial"/>
                <w:sz w:val="18"/>
                <w:szCs w:val="18"/>
                <w:lang w:val="es-ES_tradnl"/>
              </w:rPr>
              <w:t>PTCA:39.6/CABG:24.5%</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36.9%</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Hyperlipidemia: 66.7%</w:t>
            </w:r>
          </w:p>
          <w:p w:rsidR="00C9697D" w:rsidRPr="00C9697D" w:rsidRDefault="00C9697D" w:rsidP="00C9697D">
            <w:pPr>
              <w:rPr>
                <w:rFonts w:ascii="Arial" w:hAnsi="Arial" w:cs="Arial"/>
                <w:sz w:val="18"/>
                <w:szCs w:val="18"/>
              </w:rPr>
            </w:pPr>
            <w:r w:rsidRPr="00C9697D">
              <w:rPr>
                <w:rFonts w:ascii="Arial" w:hAnsi="Arial" w:cs="Arial"/>
                <w:sz w:val="18"/>
                <w:szCs w:val="18"/>
              </w:rPr>
              <w:t>43.8%</w:t>
            </w:r>
          </w:p>
          <w:p w:rsidR="00C9697D" w:rsidRPr="00C9697D" w:rsidRDefault="00C9697D" w:rsidP="00C9697D">
            <w:pPr>
              <w:rPr>
                <w:rFonts w:ascii="Arial" w:hAnsi="Arial" w:cs="Arial"/>
                <w:sz w:val="18"/>
                <w:szCs w:val="18"/>
              </w:rPr>
            </w:pPr>
            <w:r w:rsidRPr="00C9697D">
              <w:rPr>
                <w:rFonts w:ascii="Arial" w:hAnsi="Arial" w:cs="Arial"/>
                <w:sz w:val="18"/>
                <w:szCs w:val="18"/>
              </w:rPr>
              <w:t>HTN: 66.2%</w:t>
            </w:r>
          </w:p>
          <w:p w:rsidR="00C9697D" w:rsidRPr="00C9697D" w:rsidRDefault="00C9697D" w:rsidP="00C9697D">
            <w:pPr>
              <w:rPr>
                <w:rFonts w:ascii="Arial" w:hAnsi="Arial" w:cs="Arial"/>
                <w:sz w:val="18"/>
                <w:szCs w:val="18"/>
              </w:rPr>
            </w:pPr>
            <w:r w:rsidRPr="00C9697D">
              <w:rPr>
                <w:rFonts w:ascii="Arial" w:hAnsi="Arial" w:cs="Arial"/>
                <w:sz w:val="18"/>
                <w:szCs w:val="18"/>
              </w:rPr>
              <w:t>42.2%</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100</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96%</w:t>
            </w:r>
          </w:p>
          <w:p w:rsidR="00C9697D" w:rsidRPr="00C9697D" w:rsidRDefault="00C9697D" w:rsidP="00C9697D">
            <w:pPr>
              <w:rPr>
                <w:rFonts w:ascii="Arial" w:hAnsi="Arial" w:cs="Arial"/>
                <w:sz w:val="18"/>
                <w:szCs w:val="18"/>
              </w:rPr>
            </w:pPr>
            <w:r w:rsidRPr="00C9697D">
              <w:rPr>
                <w:rFonts w:ascii="Arial" w:hAnsi="Arial" w:cs="Arial"/>
                <w:sz w:val="18"/>
                <w:szCs w:val="18"/>
              </w:rPr>
              <w:t>DES: 69.8%/BMS: 28.1%</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PCI for ACS</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Clopidogrel (loading dose of 300 or 600 mg or continuation of pre-enrollment maintenance dose; maintenance dose 75 mg daily) + aspirin (81- to 325-mg daily dose for seven days before the procedure, and 325 mg on day of procedure and daily thereafter)</w:t>
            </w:r>
          </w:p>
        </w:tc>
        <w:tc>
          <w:tcPr>
            <w:tcW w:w="0" w:type="auto"/>
            <w:shd w:val="clear" w:color="auto" w:fill="auto"/>
          </w:tcPr>
          <w:p w:rsidR="00C9697D" w:rsidRPr="00C9697D" w:rsidRDefault="00C9697D" w:rsidP="00C9697D">
            <w:pPr>
              <w:rPr>
                <w:rFonts w:ascii="Arial" w:hAnsi="Arial" w:cs="Arial"/>
                <w:sz w:val="18"/>
                <w:szCs w:val="18"/>
              </w:rPr>
            </w:pPr>
          </w:p>
        </w:tc>
      </w:tr>
      <w:tr w:rsidR="00C9697D" w:rsidRPr="00C9697D" w:rsidTr="007B0DD7">
        <w:trPr>
          <w:cantSplit/>
        </w:trPr>
        <w:tc>
          <w:tcPr>
            <w:tcW w:w="0" w:type="auto"/>
            <w:shd w:val="clear" w:color="auto" w:fill="auto"/>
          </w:tcPr>
          <w:p w:rsidR="00C9697D" w:rsidRPr="00C9697D" w:rsidRDefault="00C9697D" w:rsidP="00C9697D">
            <w:pPr>
              <w:rPr>
                <w:rFonts w:ascii="Arial" w:hAnsi="Arial" w:cs="Arial"/>
                <w:sz w:val="18"/>
                <w:szCs w:val="18"/>
                <w:lang w:val="es-ES_tradnl"/>
              </w:rPr>
            </w:pPr>
            <w:r w:rsidRPr="00C9697D">
              <w:rPr>
                <w:rFonts w:ascii="Arial" w:hAnsi="Arial" w:cs="Arial"/>
                <w:sz w:val="18"/>
                <w:szCs w:val="18"/>
                <w:lang w:val="es-ES_tradnl"/>
              </w:rPr>
              <w:lastRenderedPageBreak/>
              <w:t>Gurbel, 2003</w:t>
            </w:r>
          </w:p>
          <w:p w:rsidR="00C9697D" w:rsidRPr="00C9697D" w:rsidRDefault="00C9697D" w:rsidP="00C9697D">
            <w:pPr>
              <w:rPr>
                <w:rFonts w:ascii="Arial" w:hAnsi="Arial" w:cs="Arial"/>
                <w:sz w:val="18"/>
                <w:szCs w:val="18"/>
                <w:lang w:val="es-ES_tradnl"/>
              </w:rPr>
            </w:pPr>
            <w:r w:rsidRPr="00C9697D">
              <w:rPr>
                <w:rFonts w:ascii="Arial" w:hAnsi="Arial" w:cs="Arial"/>
                <w:sz w:val="18"/>
                <w:szCs w:val="18"/>
                <w:lang w:val="es-ES_tradnl"/>
              </w:rPr>
              <w:t>12796140</w:t>
            </w:r>
          </w:p>
          <w:p w:rsidR="00C9697D" w:rsidRPr="00C9697D" w:rsidRDefault="00C9697D" w:rsidP="00C9697D">
            <w:pPr>
              <w:rPr>
                <w:rFonts w:ascii="Arial" w:hAnsi="Arial" w:cs="Arial"/>
                <w:sz w:val="18"/>
                <w:szCs w:val="18"/>
                <w:lang w:val="es-ES_tradnl"/>
              </w:rPr>
            </w:pPr>
            <w:r w:rsidRPr="00C9697D">
              <w:rPr>
                <w:rFonts w:ascii="Arial" w:hAnsi="Arial" w:cs="Arial"/>
                <w:sz w:val="18"/>
                <w:szCs w:val="18"/>
                <w:lang w:val="es-ES_tradnl"/>
              </w:rPr>
              <w:t>USA</w:t>
            </w:r>
          </w:p>
          <w:p w:rsidR="00C9697D" w:rsidRPr="00C9697D" w:rsidRDefault="00C9697D" w:rsidP="00C9697D">
            <w:pPr>
              <w:rPr>
                <w:rFonts w:ascii="Arial" w:hAnsi="Arial" w:cs="Arial"/>
                <w:sz w:val="18"/>
                <w:szCs w:val="18"/>
                <w:lang w:val="es-ES_tradnl"/>
              </w:rPr>
            </w:pPr>
            <w:r w:rsidRPr="00C9697D">
              <w:rPr>
                <w:rFonts w:ascii="Arial" w:hAnsi="Arial" w:cs="Arial"/>
                <w:sz w:val="18"/>
                <w:szCs w:val="18"/>
                <w:lang w:val="es-ES_tradnl"/>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96</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100%</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 xml:space="preserve">Patients undergoing PCI with stenting </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All patients received aspirin (325 mg). Clopidogrel (300 mg) was administered in the catheterization laboratory and followed by 75 mg daily.</w:t>
            </w:r>
          </w:p>
        </w:tc>
        <w:tc>
          <w:tcPr>
            <w:tcW w:w="0" w:type="auto"/>
            <w:shd w:val="clear" w:color="auto" w:fill="auto"/>
          </w:tcPr>
          <w:p w:rsidR="00C9697D" w:rsidRPr="00C9697D" w:rsidRDefault="00C9697D" w:rsidP="00C9697D">
            <w:pPr>
              <w:rPr>
                <w:rFonts w:ascii="Arial" w:hAnsi="Arial" w:cs="Arial"/>
                <w:sz w:val="18"/>
                <w:szCs w:val="18"/>
              </w:rPr>
            </w:pPr>
          </w:p>
        </w:tc>
      </w:tr>
      <w:tr w:rsidR="00C9697D" w:rsidRPr="00C9697D" w:rsidTr="007B0DD7">
        <w:trPr>
          <w:cantSplit/>
        </w:trPr>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Kalantzi, 2012</w:t>
            </w:r>
          </w:p>
          <w:p w:rsidR="00C9697D" w:rsidRPr="00C9697D" w:rsidRDefault="00C9697D" w:rsidP="00C9697D">
            <w:pPr>
              <w:rPr>
                <w:rFonts w:ascii="Arial" w:hAnsi="Arial" w:cs="Arial"/>
                <w:sz w:val="18"/>
                <w:szCs w:val="18"/>
              </w:rPr>
            </w:pPr>
            <w:r w:rsidRPr="00C9697D">
              <w:rPr>
                <w:rFonts w:ascii="Arial" w:hAnsi="Arial" w:cs="Arial"/>
                <w:sz w:val="18"/>
                <w:szCs w:val="18"/>
              </w:rPr>
              <w:t>21806493</w:t>
            </w:r>
          </w:p>
          <w:p w:rsidR="00C9697D" w:rsidRPr="00C9697D" w:rsidRDefault="00C9697D" w:rsidP="00C9697D">
            <w:pPr>
              <w:rPr>
                <w:rFonts w:ascii="Arial" w:hAnsi="Arial" w:cs="Arial"/>
                <w:sz w:val="18"/>
                <w:szCs w:val="18"/>
              </w:rPr>
            </w:pPr>
            <w:r w:rsidRPr="00C9697D">
              <w:rPr>
                <w:rFonts w:ascii="Arial" w:hAnsi="Arial" w:cs="Arial"/>
                <w:sz w:val="18"/>
                <w:szCs w:val="18"/>
              </w:rPr>
              <w:t>Greece</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p>
          <w:p w:rsidR="00C9697D" w:rsidRPr="00C9697D" w:rsidRDefault="00C9697D" w:rsidP="00C9697D">
            <w:pPr>
              <w:rPr>
                <w:rFonts w:ascii="Arial" w:hAnsi="Arial" w:cs="Arial"/>
                <w:sz w:val="18"/>
                <w:szCs w:val="18"/>
              </w:rPr>
            </w:pP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40</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70</w:t>
            </w:r>
          </w:p>
          <w:p w:rsidR="00C9697D" w:rsidRPr="00C9697D" w:rsidRDefault="00C9697D" w:rsidP="00C9697D">
            <w:pPr>
              <w:rPr>
                <w:rFonts w:ascii="Arial" w:hAnsi="Arial" w:cs="Arial"/>
                <w:sz w:val="18"/>
                <w:szCs w:val="18"/>
              </w:rPr>
            </w:pPr>
            <w:r w:rsidRPr="00C9697D">
              <w:rPr>
                <w:rFonts w:ascii="Arial" w:hAnsi="Arial" w:cs="Arial"/>
                <w:sz w:val="18"/>
                <w:szCs w:val="18"/>
              </w:rPr>
              <w:t>57.6±10.8</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hyper 40</w:t>
            </w:r>
          </w:p>
          <w:p w:rsidR="00C9697D" w:rsidRPr="00C9697D" w:rsidRDefault="00C9697D" w:rsidP="00C9697D">
            <w:pPr>
              <w:rPr>
                <w:rFonts w:ascii="Arial" w:hAnsi="Arial" w:cs="Arial"/>
                <w:sz w:val="18"/>
                <w:szCs w:val="18"/>
              </w:rPr>
            </w:pPr>
            <w:r w:rsidRPr="00C9697D">
              <w:rPr>
                <w:rFonts w:ascii="Arial" w:hAnsi="Arial" w:cs="Arial"/>
                <w:sz w:val="18"/>
                <w:szCs w:val="18"/>
              </w:rPr>
              <w:t>57.5</w:t>
            </w:r>
          </w:p>
          <w:p w:rsidR="00C9697D" w:rsidRPr="00C9697D" w:rsidRDefault="00C9697D" w:rsidP="00C9697D">
            <w:pPr>
              <w:rPr>
                <w:rFonts w:ascii="Arial" w:hAnsi="Arial" w:cs="Arial"/>
                <w:sz w:val="18"/>
                <w:szCs w:val="18"/>
              </w:rPr>
            </w:pPr>
            <w:r w:rsidRPr="00C9697D">
              <w:rPr>
                <w:rFonts w:ascii="Arial" w:hAnsi="Arial" w:cs="Arial"/>
                <w:sz w:val="18"/>
                <w:szCs w:val="18"/>
              </w:rPr>
              <w:t>HTN 60</w:t>
            </w:r>
          </w:p>
          <w:p w:rsidR="00C9697D" w:rsidRPr="00C9697D" w:rsidRDefault="00C9697D" w:rsidP="00C9697D">
            <w:pPr>
              <w:rPr>
                <w:rFonts w:ascii="Arial" w:hAnsi="Arial" w:cs="Arial"/>
                <w:sz w:val="18"/>
                <w:szCs w:val="18"/>
              </w:rPr>
            </w:pPr>
            <w:r w:rsidRPr="00C9697D">
              <w:rPr>
                <w:rFonts w:ascii="Arial" w:hAnsi="Arial" w:cs="Arial"/>
                <w:sz w:val="18"/>
                <w:szCs w:val="18"/>
              </w:rPr>
              <w:t>0</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patients with ACS with or without ST elevation for PCI</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LD 325 mg aspirin+MD 100mg/day</w:t>
            </w:r>
          </w:p>
          <w:p w:rsidR="00C9697D" w:rsidRPr="00C9697D" w:rsidRDefault="00C9697D" w:rsidP="00C9697D">
            <w:pPr>
              <w:rPr>
                <w:rFonts w:ascii="Arial" w:hAnsi="Arial" w:cs="Arial"/>
                <w:sz w:val="18"/>
                <w:szCs w:val="18"/>
              </w:rPr>
            </w:pPr>
            <w:r w:rsidRPr="00C9697D">
              <w:rPr>
                <w:rFonts w:ascii="Arial" w:hAnsi="Arial" w:cs="Arial"/>
                <w:sz w:val="18"/>
                <w:szCs w:val="18"/>
              </w:rPr>
              <w:t>LD 600mg clopidogrel+MD 75 mg/day</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heparin 1mg/kg every 12 h</w:t>
            </w:r>
          </w:p>
          <w:p w:rsidR="00C9697D" w:rsidRPr="00C9697D" w:rsidRDefault="00C9697D" w:rsidP="00C9697D">
            <w:pPr>
              <w:rPr>
                <w:rFonts w:ascii="Arial" w:hAnsi="Arial" w:cs="Arial"/>
                <w:sz w:val="18"/>
                <w:szCs w:val="18"/>
              </w:rPr>
            </w:pPr>
            <w:r w:rsidRPr="00C9697D">
              <w:rPr>
                <w:rFonts w:ascii="Arial" w:hAnsi="Arial" w:cs="Arial"/>
                <w:sz w:val="18"/>
                <w:szCs w:val="18"/>
              </w:rPr>
              <w:t>atorvastatin 40mg/day</w:t>
            </w:r>
          </w:p>
        </w:tc>
      </w:tr>
      <w:tr w:rsidR="00C9697D" w:rsidRPr="00C9697D" w:rsidTr="007B0DD7">
        <w:trPr>
          <w:cantSplit/>
        </w:trPr>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lastRenderedPageBreak/>
              <w:t>Angiolillo, 2011</w:t>
            </w:r>
          </w:p>
          <w:p w:rsidR="00C9697D" w:rsidRPr="00C9697D" w:rsidRDefault="00C9697D" w:rsidP="00C9697D">
            <w:pPr>
              <w:rPr>
                <w:rFonts w:ascii="Arial" w:hAnsi="Arial" w:cs="Arial"/>
                <w:sz w:val="18"/>
                <w:szCs w:val="18"/>
              </w:rPr>
            </w:pPr>
            <w:r w:rsidRPr="00C9697D">
              <w:rPr>
                <w:rFonts w:ascii="Arial" w:hAnsi="Arial" w:cs="Arial"/>
                <w:sz w:val="18"/>
                <w:szCs w:val="18"/>
              </w:rPr>
              <w:t>Italy</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187</w:t>
            </w:r>
          </w:p>
          <w:p w:rsidR="00C9697D" w:rsidRPr="00C9697D" w:rsidRDefault="00C9697D" w:rsidP="00C9697D">
            <w:pPr>
              <w:rPr>
                <w:rFonts w:ascii="Arial" w:hAnsi="Arial" w:cs="Arial"/>
                <w:sz w:val="18"/>
                <w:szCs w:val="18"/>
              </w:rPr>
            </w:pPr>
            <w:r w:rsidRPr="00C9697D">
              <w:rPr>
                <w:rFonts w:ascii="Arial" w:hAnsi="Arial" w:cs="Arial"/>
                <w:sz w:val="18"/>
                <w:szCs w:val="18"/>
              </w:rPr>
              <w:t>Caucasian 100</w:t>
            </w:r>
          </w:p>
          <w:p w:rsidR="00C9697D" w:rsidRPr="00C9697D" w:rsidRDefault="00C9697D" w:rsidP="00C9697D">
            <w:pPr>
              <w:rPr>
                <w:rFonts w:ascii="Arial" w:hAnsi="Arial" w:cs="Arial"/>
                <w:sz w:val="18"/>
                <w:szCs w:val="18"/>
              </w:rPr>
            </w:pPr>
            <w:r w:rsidRPr="00C9697D">
              <w:rPr>
                <w:rFonts w:ascii="Arial" w:hAnsi="Arial" w:cs="Arial"/>
                <w:sz w:val="18"/>
                <w:szCs w:val="18"/>
              </w:rPr>
              <w:t>70.5</w:t>
            </w:r>
          </w:p>
          <w:p w:rsidR="00C9697D" w:rsidRPr="00C9697D" w:rsidRDefault="00C9697D" w:rsidP="00C9697D">
            <w:pPr>
              <w:rPr>
                <w:rFonts w:ascii="Arial" w:hAnsi="Arial" w:cs="Arial"/>
                <w:sz w:val="18"/>
                <w:szCs w:val="18"/>
              </w:rPr>
            </w:pPr>
            <w:r w:rsidRPr="00C9697D">
              <w:rPr>
                <w:rFonts w:ascii="Arial" w:hAnsi="Arial" w:cs="Arial"/>
                <w:sz w:val="18"/>
                <w:szCs w:val="18"/>
              </w:rPr>
              <w:t>64±10</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71</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2</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10.7</w:t>
            </w:r>
          </w:p>
          <w:p w:rsidR="00C9697D" w:rsidRPr="00C9697D" w:rsidRDefault="00C9697D" w:rsidP="00C9697D">
            <w:pPr>
              <w:rPr>
                <w:rFonts w:ascii="Arial" w:hAnsi="Arial" w:cs="Arial"/>
                <w:sz w:val="18"/>
                <w:szCs w:val="18"/>
              </w:rPr>
            </w:pPr>
            <w:r w:rsidRPr="00C9697D">
              <w:rPr>
                <w:rFonts w:ascii="Arial" w:hAnsi="Arial" w:cs="Arial"/>
                <w:sz w:val="18"/>
                <w:szCs w:val="18"/>
              </w:rPr>
              <w:t>56.7</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72.7</w:t>
            </w:r>
          </w:p>
          <w:p w:rsidR="00C9697D" w:rsidRPr="00C9697D" w:rsidRDefault="00C9697D" w:rsidP="00C9697D">
            <w:pPr>
              <w:rPr>
                <w:rFonts w:ascii="Arial" w:hAnsi="Arial" w:cs="Arial"/>
                <w:sz w:val="18"/>
                <w:szCs w:val="18"/>
              </w:rPr>
            </w:pPr>
            <w:r w:rsidRPr="00C9697D">
              <w:rPr>
                <w:rFonts w:ascii="Arial" w:hAnsi="Arial" w:cs="Arial"/>
                <w:sz w:val="18"/>
                <w:szCs w:val="18"/>
              </w:rPr>
              <w:t>14.9</w:t>
            </w:r>
          </w:p>
          <w:p w:rsidR="00C9697D" w:rsidRPr="00C9697D" w:rsidRDefault="00C9697D" w:rsidP="00C9697D">
            <w:pPr>
              <w:rPr>
                <w:rFonts w:ascii="Arial" w:hAnsi="Arial" w:cs="Arial"/>
                <w:sz w:val="18"/>
                <w:szCs w:val="18"/>
              </w:rPr>
            </w:pPr>
            <w:r w:rsidRPr="00C9697D">
              <w:rPr>
                <w:rFonts w:ascii="Arial" w:hAnsi="Arial" w:cs="Arial"/>
                <w:sz w:val="18"/>
                <w:szCs w:val="18"/>
              </w:rPr>
              <w:t>65.2</w:t>
            </w:r>
          </w:p>
          <w:p w:rsidR="00C9697D" w:rsidRPr="00C9697D" w:rsidRDefault="00C9697D" w:rsidP="00C9697D">
            <w:pPr>
              <w:rPr>
                <w:rFonts w:ascii="Arial" w:hAnsi="Arial" w:cs="Arial"/>
                <w:sz w:val="18"/>
                <w:szCs w:val="18"/>
              </w:rPr>
            </w:pPr>
            <w:r w:rsidRPr="00C9697D">
              <w:rPr>
                <w:rFonts w:ascii="Arial" w:hAnsi="Arial" w:cs="Arial"/>
                <w:sz w:val="18"/>
                <w:szCs w:val="18"/>
              </w:rPr>
              <w:t>32.6</w:t>
            </w:r>
          </w:p>
          <w:p w:rsidR="00C9697D" w:rsidRPr="00C9697D" w:rsidRDefault="00C9697D" w:rsidP="00C9697D">
            <w:pPr>
              <w:rPr>
                <w:rFonts w:ascii="Arial" w:hAnsi="Arial" w:cs="Arial"/>
                <w:sz w:val="18"/>
                <w:szCs w:val="18"/>
              </w:rPr>
            </w:pP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78.6</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CAD for PCI</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 xml:space="preserve">aspirin 100mg/day indefinitely and clopidogrel 75mg/day for 12 months </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tc>
      </w:tr>
      <w:tr w:rsidR="00C9697D" w:rsidRPr="00C9697D" w:rsidTr="007B0DD7">
        <w:trPr>
          <w:cantSplit/>
        </w:trPr>
        <w:tc>
          <w:tcPr>
            <w:tcW w:w="0" w:type="auto"/>
            <w:shd w:val="clear" w:color="auto" w:fill="auto"/>
          </w:tcPr>
          <w:p w:rsidR="00C9697D" w:rsidRPr="00C9697D" w:rsidRDefault="00C9697D" w:rsidP="00C9697D">
            <w:pPr>
              <w:rPr>
                <w:rFonts w:ascii="Arial" w:hAnsi="Arial" w:cs="Arial"/>
                <w:sz w:val="18"/>
                <w:szCs w:val="18"/>
                <w:lang w:val="es-ES_tradnl"/>
              </w:rPr>
            </w:pPr>
            <w:r w:rsidRPr="00C9697D">
              <w:rPr>
                <w:rFonts w:ascii="Arial" w:hAnsi="Arial" w:cs="Arial"/>
                <w:sz w:val="18"/>
                <w:szCs w:val="18"/>
                <w:lang w:val="es-ES_tradnl"/>
              </w:rPr>
              <w:t>Gurbel, 2012</w:t>
            </w:r>
          </w:p>
          <w:p w:rsidR="00C9697D" w:rsidRPr="00C9697D" w:rsidRDefault="00C9697D" w:rsidP="00C9697D">
            <w:pPr>
              <w:rPr>
                <w:rFonts w:ascii="Arial" w:hAnsi="Arial" w:cs="Arial"/>
                <w:sz w:val="18"/>
                <w:szCs w:val="18"/>
                <w:lang w:val="es-ES_tradnl"/>
              </w:rPr>
            </w:pPr>
            <w:r w:rsidRPr="00C9697D">
              <w:rPr>
                <w:rFonts w:ascii="Arial" w:hAnsi="Arial" w:cs="Arial"/>
                <w:sz w:val="18"/>
                <w:szCs w:val="18"/>
                <w:lang w:val="es-ES_tradnl"/>
              </w:rPr>
              <w:t>21862113</w:t>
            </w:r>
          </w:p>
          <w:p w:rsidR="00C9697D" w:rsidRPr="00C9697D" w:rsidRDefault="00C9697D" w:rsidP="00C9697D">
            <w:pPr>
              <w:rPr>
                <w:rFonts w:ascii="Arial" w:hAnsi="Arial" w:cs="Arial"/>
                <w:sz w:val="18"/>
                <w:szCs w:val="18"/>
                <w:lang w:val="es-ES_tradnl"/>
              </w:rPr>
            </w:pPr>
            <w:r w:rsidRPr="00C9697D">
              <w:rPr>
                <w:rFonts w:ascii="Arial" w:hAnsi="Arial" w:cs="Arial"/>
                <w:sz w:val="18"/>
                <w:szCs w:val="18"/>
                <w:lang w:val="es-ES_tradnl"/>
              </w:rPr>
              <w:t>USA</w:t>
            </w:r>
          </w:p>
          <w:p w:rsidR="00C9697D" w:rsidRPr="00C9697D" w:rsidRDefault="00C9697D" w:rsidP="00C9697D">
            <w:pPr>
              <w:rPr>
                <w:rFonts w:ascii="Arial" w:hAnsi="Arial" w:cs="Arial"/>
                <w:sz w:val="18"/>
                <w:szCs w:val="18"/>
                <w:lang w:val="es-ES_tradnl"/>
              </w:rPr>
            </w:pPr>
            <w:r w:rsidRPr="00C9697D">
              <w:rPr>
                <w:rFonts w:ascii="Arial" w:hAnsi="Arial" w:cs="Arial"/>
                <w:sz w:val="18"/>
                <w:szCs w:val="18"/>
                <w:lang w:val="es-ES_tradnl"/>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78</w:t>
            </w:r>
          </w:p>
          <w:p w:rsidR="00C9697D" w:rsidRPr="00C9697D" w:rsidRDefault="00C9697D" w:rsidP="00C9697D">
            <w:pPr>
              <w:rPr>
                <w:rFonts w:ascii="Arial" w:hAnsi="Arial" w:cs="Arial"/>
                <w:sz w:val="18"/>
                <w:szCs w:val="18"/>
              </w:rPr>
            </w:pPr>
            <w:r w:rsidRPr="00C9697D">
              <w:rPr>
                <w:rFonts w:ascii="Arial" w:hAnsi="Arial" w:cs="Arial"/>
                <w:sz w:val="18"/>
                <w:szCs w:val="18"/>
              </w:rPr>
              <w:t>Caucasians: 67%</w:t>
            </w:r>
          </w:p>
          <w:p w:rsidR="00C9697D" w:rsidRPr="00C9697D" w:rsidRDefault="00C9697D" w:rsidP="00C9697D">
            <w:pPr>
              <w:rPr>
                <w:rFonts w:ascii="Arial" w:hAnsi="Arial" w:cs="Arial"/>
                <w:sz w:val="18"/>
                <w:szCs w:val="18"/>
              </w:rPr>
            </w:pPr>
            <w:r w:rsidRPr="00C9697D">
              <w:rPr>
                <w:rFonts w:ascii="Arial" w:hAnsi="Arial" w:cs="Arial"/>
                <w:sz w:val="18"/>
                <w:szCs w:val="18"/>
              </w:rPr>
              <w:t>64%</w:t>
            </w:r>
          </w:p>
          <w:p w:rsidR="00C9697D" w:rsidRPr="00C9697D" w:rsidRDefault="00C9697D" w:rsidP="00C9697D">
            <w:pPr>
              <w:rPr>
                <w:rFonts w:ascii="Arial" w:hAnsi="Arial" w:cs="Arial"/>
                <w:sz w:val="18"/>
                <w:szCs w:val="18"/>
              </w:rPr>
            </w:pPr>
            <w:r w:rsidRPr="00C9697D">
              <w:rPr>
                <w:rFonts w:ascii="Arial" w:hAnsi="Arial" w:cs="Arial"/>
                <w:sz w:val="18"/>
                <w:szCs w:val="18"/>
              </w:rPr>
              <w:t>65±10</w:t>
            </w:r>
          </w:p>
          <w:p w:rsidR="00C9697D" w:rsidRPr="00C9697D" w:rsidRDefault="00C9697D" w:rsidP="00C9697D">
            <w:pPr>
              <w:rPr>
                <w:rFonts w:ascii="Arial" w:hAnsi="Arial" w:cs="Arial"/>
                <w:sz w:val="18"/>
                <w:szCs w:val="18"/>
              </w:rPr>
            </w:pP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100%</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67%</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32%</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100%</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CAD patients and also CAD patients for PCI</w:t>
            </w:r>
          </w:p>
        </w:tc>
        <w:tc>
          <w:tcPr>
            <w:tcW w:w="0" w:type="auto"/>
            <w:shd w:val="clear" w:color="auto" w:fill="auto"/>
          </w:tcPr>
          <w:p w:rsidR="00C9697D" w:rsidRPr="00C9697D" w:rsidRDefault="00C9697D" w:rsidP="00C9697D">
            <w:pPr>
              <w:autoSpaceDE w:val="0"/>
              <w:autoSpaceDN w:val="0"/>
              <w:adjustRightInd w:val="0"/>
              <w:rPr>
                <w:rFonts w:ascii="Arial" w:hAnsi="Arial" w:cs="Arial"/>
                <w:color w:val="231F20"/>
                <w:sz w:val="18"/>
                <w:szCs w:val="18"/>
              </w:rPr>
            </w:pPr>
            <w:r w:rsidRPr="00C9697D">
              <w:rPr>
                <w:rFonts w:ascii="Arial" w:hAnsi="Arial" w:cs="Arial"/>
                <w:color w:val="231F20"/>
                <w:sz w:val="18"/>
                <w:szCs w:val="18"/>
              </w:rPr>
              <w:t xml:space="preserve">325 mg of aspirin and a loading dose of 600 mg of clopidogrel </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tc>
      </w:tr>
      <w:tr w:rsidR="00C9697D" w:rsidRPr="00C9697D" w:rsidTr="007B0DD7">
        <w:trPr>
          <w:cantSplit/>
        </w:trPr>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Saad, 2012</w:t>
            </w:r>
          </w:p>
          <w:p w:rsidR="00C9697D" w:rsidRPr="00C9697D" w:rsidRDefault="00C9697D" w:rsidP="00C9697D">
            <w:pPr>
              <w:rPr>
                <w:rFonts w:ascii="Arial" w:hAnsi="Arial" w:cs="Arial"/>
                <w:sz w:val="18"/>
                <w:szCs w:val="18"/>
              </w:rPr>
            </w:pPr>
            <w:r w:rsidRPr="00C9697D">
              <w:rPr>
                <w:rFonts w:ascii="Arial" w:hAnsi="Arial" w:cs="Arial"/>
                <w:sz w:val="18"/>
                <w:szCs w:val="18"/>
              </w:rPr>
              <w:t>22146578</w:t>
            </w:r>
          </w:p>
          <w:p w:rsidR="00C9697D" w:rsidRPr="00C9697D" w:rsidRDefault="00C9697D" w:rsidP="00C9697D">
            <w:pPr>
              <w:rPr>
                <w:rFonts w:ascii="Arial" w:hAnsi="Arial" w:cs="Arial"/>
                <w:sz w:val="18"/>
                <w:szCs w:val="18"/>
              </w:rPr>
            </w:pPr>
            <w:r w:rsidRPr="00C9697D">
              <w:rPr>
                <w:rFonts w:ascii="Arial" w:hAnsi="Arial" w:cs="Arial"/>
                <w:sz w:val="18"/>
                <w:szCs w:val="18"/>
              </w:rPr>
              <w:t>Egypt</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90</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58%</w:t>
            </w:r>
          </w:p>
          <w:p w:rsidR="00C9697D" w:rsidRPr="00C9697D" w:rsidRDefault="00C9697D" w:rsidP="00C9697D">
            <w:pPr>
              <w:rPr>
                <w:rFonts w:ascii="Arial" w:hAnsi="Arial" w:cs="Arial"/>
                <w:sz w:val="18"/>
                <w:szCs w:val="18"/>
              </w:rPr>
            </w:pPr>
            <w:r w:rsidRPr="00C9697D">
              <w:rPr>
                <w:rFonts w:ascii="Arial" w:hAnsi="Arial" w:cs="Arial"/>
                <w:sz w:val="18"/>
                <w:szCs w:val="18"/>
              </w:rPr>
              <w:t>56.2 y</w:t>
            </w:r>
          </w:p>
          <w:p w:rsidR="00C9697D" w:rsidRPr="00C9697D" w:rsidRDefault="00C9697D" w:rsidP="00C9697D">
            <w:pPr>
              <w:rPr>
                <w:rFonts w:ascii="Arial" w:hAnsi="Arial" w:cs="Arial"/>
                <w:sz w:val="18"/>
                <w:szCs w:val="18"/>
              </w:rPr>
            </w:pP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100%</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Hypercholesterolemia: 31.1%</w:t>
            </w:r>
          </w:p>
          <w:p w:rsidR="00C9697D" w:rsidRPr="00C9697D" w:rsidRDefault="00C9697D" w:rsidP="00C9697D">
            <w:pPr>
              <w:rPr>
                <w:rFonts w:ascii="Arial" w:hAnsi="Arial" w:cs="Arial"/>
                <w:sz w:val="18"/>
                <w:szCs w:val="18"/>
              </w:rPr>
            </w:pPr>
            <w:r w:rsidRPr="00C9697D">
              <w:rPr>
                <w:rFonts w:ascii="Arial" w:hAnsi="Arial" w:cs="Arial"/>
                <w:sz w:val="18"/>
                <w:szCs w:val="18"/>
              </w:rPr>
              <w:t>67%</w:t>
            </w:r>
          </w:p>
          <w:p w:rsidR="00C9697D" w:rsidRPr="00C9697D" w:rsidRDefault="00C9697D" w:rsidP="00C9697D">
            <w:pPr>
              <w:rPr>
                <w:rFonts w:ascii="Arial" w:hAnsi="Arial" w:cs="Arial"/>
                <w:sz w:val="18"/>
                <w:szCs w:val="18"/>
              </w:rPr>
            </w:pPr>
            <w:r w:rsidRPr="00C9697D">
              <w:rPr>
                <w:rFonts w:ascii="Arial" w:hAnsi="Arial" w:cs="Arial"/>
                <w:sz w:val="18"/>
                <w:szCs w:val="18"/>
              </w:rPr>
              <w:t>19%</w:t>
            </w:r>
          </w:p>
          <w:p w:rsidR="00C9697D" w:rsidRPr="00C9697D" w:rsidRDefault="00C9697D" w:rsidP="00C9697D">
            <w:pPr>
              <w:rPr>
                <w:rFonts w:ascii="Arial" w:hAnsi="Arial" w:cs="Arial"/>
                <w:sz w:val="18"/>
                <w:szCs w:val="18"/>
              </w:rPr>
            </w:pPr>
            <w:r w:rsidRPr="00C9697D">
              <w:rPr>
                <w:rFonts w:ascii="Arial" w:hAnsi="Arial" w:cs="Arial"/>
                <w:sz w:val="18"/>
                <w:szCs w:val="18"/>
              </w:rPr>
              <w:t>HTN: 57%</w:t>
            </w:r>
          </w:p>
          <w:p w:rsidR="00C9697D" w:rsidRPr="00C9697D" w:rsidRDefault="00C9697D" w:rsidP="00C9697D">
            <w:pPr>
              <w:rPr>
                <w:rFonts w:ascii="Arial" w:hAnsi="Arial" w:cs="Arial"/>
                <w:sz w:val="18"/>
                <w:szCs w:val="18"/>
              </w:rPr>
            </w:pPr>
            <w:r w:rsidRPr="00C9697D">
              <w:rPr>
                <w:rFonts w:ascii="Arial" w:hAnsi="Arial" w:cs="Arial"/>
                <w:sz w:val="18"/>
                <w:szCs w:val="18"/>
              </w:rPr>
              <w:t>62%</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100%</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jc w:val="both"/>
              <w:rPr>
                <w:rFonts w:ascii="Arial" w:hAnsi="Arial" w:cs="Arial"/>
                <w:sz w:val="18"/>
                <w:szCs w:val="18"/>
              </w:rPr>
            </w:pPr>
            <w:r w:rsidRPr="00C9697D">
              <w:rPr>
                <w:rFonts w:ascii="Arial" w:hAnsi="Arial" w:cs="Arial"/>
                <w:sz w:val="18"/>
                <w:szCs w:val="18"/>
              </w:rPr>
              <w:t>CAD patients for PCI</w:t>
            </w:r>
          </w:p>
        </w:tc>
        <w:tc>
          <w:tcPr>
            <w:tcW w:w="0" w:type="auto"/>
            <w:shd w:val="clear" w:color="auto" w:fill="auto"/>
          </w:tcPr>
          <w:p w:rsidR="00C9697D" w:rsidRPr="00C9697D" w:rsidRDefault="00C9697D" w:rsidP="00C9697D">
            <w:pPr>
              <w:autoSpaceDE w:val="0"/>
              <w:autoSpaceDN w:val="0"/>
              <w:adjustRightInd w:val="0"/>
              <w:rPr>
                <w:rFonts w:ascii="Arial" w:hAnsi="Arial" w:cs="Arial"/>
                <w:color w:val="231F20"/>
                <w:sz w:val="18"/>
                <w:szCs w:val="18"/>
              </w:rPr>
            </w:pPr>
            <w:r w:rsidRPr="00C9697D">
              <w:rPr>
                <w:rFonts w:ascii="Arial" w:hAnsi="Arial" w:cs="Arial"/>
                <w:color w:val="231F20"/>
                <w:sz w:val="18"/>
                <w:szCs w:val="18"/>
              </w:rPr>
              <w:t>clopidogrel LD: 600 mg; MD: 75 mg/d; aspirin 162 mg/d</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nitrates, b-blockers, , lipid-lowering drugs, antihypertensive drugs and oral hypoglycemic drugs</w:t>
            </w:r>
          </w:p>
        </w:tc>
      </w:tr>
      <w:tr w:rsidR="00C9697D" w:rsidRPr="00C9697D" w:rsidTr="007B0DD7">
        <w:trPr>
          <w:cantSplit/>
        </w:trPr>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lastRenderedPageBreak/>
              <w:t>Aradi</w:t>
            </w:r>
          </w:p>
          <w:p w:rsidR="00C9697D" w:rsidRPr="00C9697D" w:rsidRDefault="00C9697D" w:rsidP="00C9697D">
            <w:pPr>
              <w:rPr>
                <w:rFonts w:ascii="Arial" w:hAnsi="Arial" w:cs="Arial"/>
                <w:sz w:val="18"/>
                <w:szCs w:val="18"/>
              </w:rPr>
            </w:pPr>
            <w:r w:rsidRPr="00C9697D">
              <w:rPr>
                <w:rFonts w:ascii="Arial" w:hAnsi="Arial" w:cs="Arial"/>
                <w:sz w:val="18"/>
                <w:szCs w:val="18"/>
              </w:rPr>
              <w:t>21902692</w:t>
            </w:r>
          </w:p>
          <w:p w:rsidR="00C9697D" w:rsidRPr="00C9697D" w:rsidRDefault="00C9697D" w:rsidP="00C9697D">
            <w:pPr>
              <w:rPr>
                <w:rFonts w:ascii="Arial" w:hAnsi="Arial" w:cs="Arial"/>
                <w:sz w:val="18"/>
                <w:szCs w:val="18"/>
              </w:rPr>
            </w:pPr>
            <w:r w:rsidRPr="00C9697D">
              <w:rPr>
                <w:rFonts w:ascii="Arial" w:hAnsi="Arial" w:cs="Arial"/>
                <w:sz w:val="18"/>
                <w:szCs w:val="18"/>
              </w:rPr>
              <w:t>Hungary</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200</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60.7</w:t>
            </w:r>
          </w:p>
          <w:p w:rsidR="00C9697D" w:rsidRPr="00C9697D" w:rsidRDefault="00C9697D" w:rsidP="00C9697D">
            <w:pPr>
              <w:rPr>
                <w:rFonts w:ascii="Arial" w:hAnsi="Arial" w:cs="Arial"/>
                <w:sz w:val="18"/>
                <w:szCs w:val="18"/>
              </w:rPr>
            </w:pPr>
            <w:r w:rsidRPr="00C9697D">
              <w:rPr>
                <w:rFonts w:ascii="Arial" w:hAnsi="Arial" w:cs="Arial"/>
                <w:sz w:val="18"/>
                <w:szCs w:val="18"/>
              </w:rPr>
              <w:t>61.9</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3.1</w:t>
            </w:r>
          </w:p>
          <w:p w:rsidR="00C9697D" w:rsidRPr="00C9697D" w:rsidRDefault="00C9697D" w:rsidP="00C9697D">
            <w:pPr>
              <w:rPr>
                <w:rFonts w:ascii="Arial" w:hAnsi="Arial" w:cs="Arial"/>
                <w:sz w:val="18"/>
                <w:szCs w:val="18"/>
              </w:rPr>
            </w:pPr>
            <w:r w:rsidRPr="00C9697D">
              <w:rPr>
                <w:rFonts w:ascii="Arial" w:hAnsi="Arial" w:cs="Arial"/>
                <w:sz w:val="18"/>
                <w:szCs w:val="18"/>
              </w:rPr>
              <w:t>PCI 7.7; CABG 10.2</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100</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52.6</w:t>
            </w:r>
          </w:p>
          <w:p w:rsidR="00C9697D" w:rsidRPr="00C9697D" w:rsidRDefault="00C9697D" w:rsidP="00C9697D">
            <w:pPr>
              <w:rPr>
                <w:rFonts w:ascii="Arial" w:hAnsi="Arial" w:cs="Arial"/>
                <w:sz w:val="18"/>
                <w:szCs w:val="18"/>
              </w:rPr>
            </w:pPr>
            <w:r w:rsidRPr="00C9697D">
              <w:rPr>
                <w:rFonts w:ascii="Arial" w:hAnsi="Arial" w:cs="Arial"/>
                <w:sz w:val="18"/>
                <w:szCs w:val="18"/>
              </w:rPr>
              <w:t>36.7</w:t>
            </w:r>
          </w:p>
          <w:p w:rsidR="00C9697D" w:rsidRPr="00C9697D" w:rsidRDefault="00C9697D" w:rsidP="00C9697D">
            <w:pPr>
              <w:rPr>
                <w:rFonts w:ascii="Arial" w:hAnsi="Arial" w:cs="Arial"/>
                <w:sz w:val="18"/>
                <w:szCs w:val="18"/>
              </w:rPr>
            </w:pPr>
            <w:r w:rsidRPr="00C9697D">
              <w:rPr>
                <w:rFonts w:ascii="Arial" w:hAnsi="Arial" w:cs="Arial"/>
                <w:sz w:val="18"/>
                <w:szCs w:val="18"/>
              </w:rPr>
              <w:t>85.2</w:t>
            </w:r>
          </w:p>
          <w:p w:rsidR="00C9697D" w:rsidRPr="00C9697D" w:rsidRDefault="00C9697D" w:rsidP="00C9697D">
            <w:pPr>
              <w:rPr>
                <w:rFonts w:ascii="Arial" w:hAnsi="Arial" w:cs="Arial"/>
                <w:sz w:val="18"/>
                <w:szCs w:val="18"/>
              </w:rPr>
            </w:pPr>
            <w:r w:rsidRPr="00C9697D">
              <w:rPr>
                <w:rFonts w:ascii="Arial" w:hAnsi="Arial" w:cs="Arial"/>
                <w:sz w:val="18"/>
                <w:szCs w:val="18"/>
              </w:rPr>
              <w:t>38.3</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24.5</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DES 68.4</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stable angina patients with de novo stenosis feasible for as hoc coronary stent implantation</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LD clopidogrel 600 mg, 300 mg aspirin. MD clopidogrel 75 mg or 150 mg for 4 weeks</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tc>
      </w:tr>
      <w:tr w:rsidR="00C9697D" w:rsidRPr="00C9697D" w:rsidTr="007B0DD7">
        <w:trPr>
          <w:cantSplit/>
        </w:trPr>
        <w:tc>
          <w:tcPr>
            <w:tcW w:w="0" w:type="auto"/>
            <w:shd w:val="clear" w:color="auto" w:fill="auto"/>
          </w:tcPr>
          <w:p w:rsidR="00C9697D" w:rsidRPr="00C9697D" w:rsidRDefault="00C9697D" w:rsidP="00C9697D">
            <w:pPr>
              <w:rPr>
                <w:rFonts w:ascii="Arial" w:hAnsi="Arial" w:cs="Arial"/>
                <w:sz w:val="18"/>
                <w:szCs w:val="18"/>
                <w:lang w:val="es-ES_tradnl"/>
              </w:rPr>
            </w:pPr>
            <w:r w:rsidRPr="00C9697D">
              <w:rPr>
                <w:rFonts w:ascii="Arial" w:hAnsi="Arial" w:cs="Arial"/>
                <w:sz w:val="18"/>
                <w:szCs w:val="18"/>
                <w:lang w:val="es-ES_tradnl"/>
              </w:rPr>
              <w:t>Gaglia, 2012</w:t>
            </w:r>
          </w:p>
          <w:p w:rsidR="00C9697D" w:rsidRPr="00C9697D" w:rsidRDefault="00C9697D" w:rsidP="00C9697D">
            <w:pPr>
              <w:rPr>
                <w:rFonts w:ascii="Arial" w:hAnsi="Arial" w:cs="Arial"/>
                <w:sz w:val="18"/>
                <w:szCs w:val="18"/>
                <w:lang w:val="es-ES_tradnl"/>
              </w:rPr>
            </w:pPr>
            <w:r w:rsidRPr="00C9697D">
              <w:rPr>
                <w:rFonts w:ascii="Arial" w:hAnsi="Arial" w:cs="Arial"/>
                <w:sz w:val="18"/>
                <w:szCs w:val="18"/>
                <w:lang w:val="es-ES_tradnl"/>
              </w:rPr>
              <w:t>21919956</w:t>
            </w:r>
          </w:p>
          <w:p w:rsidR="00C9697D" w:rsidRPr="00C9697D" w:rsidRDefault="00C9697D" w:rsidP="00C9697D">
            <w:pPr>
              <w:rPr>
                <w:rFonts w:ascii="Arial" w:hAnsi="Arial" w:cs="Arial"/>
                <w:sz w:val="18"/>
                <w:szCs w:val="18"/>
                <w:lang w:val="es-ES_tradnl"/>
              </w:rPr>
            </w:pPr>
            <w:r w:rsidRPr="00C9697D">
              <w:rPr>
                <w:rFonts w:ascii="Arial" w:hAnsi="Arial" w:cs="Arial"/>
                <w:sz w:val="18"/>
                <w:szCs w:val="18"/>
                <w:lang w:val="es-ES_tradnl"/>
              </w:rPr>
              <w:t>USA</w:t>
            </w:r>
          </w:p>
          <w:p w:rsidR="00C9697D" w:rsidRPr="00C9697D" w:rsidRDefault="00C9697D" w:rsidP="00C9697D">
            <w:pPr>
              <w:rPr>
                <w:rFonts w:ascii="Arial" w:hAnsi="Arial" w:cs="Arial"/>
                <w:sz w:val="18"/>
                <w:szCs w:val="18"/>
                <w:lang w:val="es-ES_tradnl"/>
              </w:rPr>
            </w:pPr>
            <w:r w:rsidRPr="00C9697D">
              <w:rPr>
                <w:rFonts w:ascii="Arial" w:hAnsi="Arial" w:cs="Arial"/>
                <w:sz w:val="18"/>
                <w:szCs w:val="18"/>
                <w:lang w:val="es-ES_tradnl"/>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200</w:t>
            </w:r>
          </w:p>
          <w:p w:rsidR="00C9697D" w:rsidRPr="00C9697D" w:rsidRDefault="00C9697D" w:rsidP="00C9697D">
            <w:pPr>
              <w:rPr>
                <w:rFonts w:ascii="Arial" w:hAnsi="Arial" w:cs="Arial"/>
                <w:sz w:val="18"/>
                <w:szCs w:val="18"/>
              </w:rPr>
            </w:pPr>
            <w:r w:rsidRPr="00C9697D">
              <w:rPr>
                <w:rFonts w:ascii="Arial" w:hAnsi="Arial" w:cs="Arial"/>
                <w:sz w:val="18"/>
                <w:szCs w:val="18"/>
              </w:rPr>
              <w:t>69.5</w:t>
            </w:r>
          </w:p>
          <w:p w:rsidR="00C9697D" w:rsidRPr="00C9697D" w:rsidRDefault="00C9697D" w:rsidP="00C9697D">
            <w:pPr>
              <w:rPr>
                <w:rFonts w:ascii="Arial" w:hAnsi="Arial" w:cs="Arial"/>
                <w:sz w:val="18"/>
                <w:szCs w:val="18"/>
              </w:rPr>
            </w:pPr>
            <w:r w:rsidRPr="00C9697D">
              <w:rPr>
                <w:rFonts w:ascii="Arial" w:hAnsi="Arial" w:cs="Arial"/>
                <w:sz w:val="18"/>
                <w:szCs w:val="18"/>
              </w:rPr>
              <w:t>72.5</w:t>
            </w:r>
          </w:p>
          <w:p w:rsidR="00C9697D" w:rsidRPr="00C9697D" w:rsidRDefault="00C9697D" w:rsidP="00C9697D">
            <w:pPr>
              <w:rPr>
                <w:rFonts w:ascii="Arial" w:hAnsi="Arial" w:cs="Arial"/>
                <w:sz w:val="18"/>
                <w:szCs w:val="18"/>
              </w:rPr>
            </w:pPr>
            <w:r w:rsidRPr="00C9697D">
              <w:rPr>
                <w:rFonts w:ascii="Arial" w:hAnsi="Arial" w:cs="Arial"/>
                <w:sz w:val="18"/>
                <w:szCs w:val="18"/>
              </w:rPr>
              <w:t>63.5</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17.5</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PCI=39.9/CABG-23%</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14.6</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29.5</w:t>
            </w:r>
          </w:p>
          <w:p w:rsidR="00C9697D" w:rsidRPr="00C9697D" w:rsidRDefault="00C9697D" w:rsidP="00C9697D">
            <w:pPr>
              <w:rPr>
                <w:rFonts w:ascii="Arial" w:hAnsi="Arial" w:cs="Arial"/>
                <w:sz w:val="18"/>
                <w:szCs w:val="18"/>
              </w:rPr>
            </w:pPr>
            <w:r w:rsidRPr="00C9697D">
              <w:rPr>
                <w:rFonts w:ascii="Arial" w:hAnsi="Arial" w:cs="Arial"/>
                <w:sz w:val="18"/>
                <w:szCs w:val="18"/>
              </w:rPr>
              <w:t>87.4</w:t>
            </w:r>
          </w:p>
          <w:p w:rsidR="00C9697D" w:rsidRPr="00C9697D" w:rsidRDefault="00C9697D" w:rsidP="00C9697D">
            <w:pPr>
              <w:rPr>
                <w:rFonts w:ascii="Arial" w:hAnsi="Arial" w:cs="Arial"/>
                <w:sz w:val="18"/>
                <w:szCs w:val="18"/>
              </w:rPr>
            </w:pPr>
            <w:r w:rsidRPr="00C9697D">
              <w:rPr>
                <w:rFonts w:ascii="Arial" w:hAnsi="Arial" w:cs="Arial"/>
                <w:sz w:val="18"/>
                <w:szCs w:val="18"/>
              </w:rPr>
              <w:t>34.8</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CAD and ACS patients undergoing PCI &amp; stenting</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 xml:space="preserve">LD: 600 mg loading clopidogrel or 75-mg for 5 days </w:t>
            </w:r>
          </w:p>
          <w:p w:rsidR="00C9697D" w:rsidRPr="00C9697D" w:rsidRDefault="00C9697D" w:rsidP="00C9697D">
            <w:pPr>
              <w:rPr>
                <w:rFonts w:ascii="Arial" w:hAnsi="Arial" w:cs="Arial"/>
                <w:sz w:val="18"/>
                <w:szCs w:val="18"/>
              </w:rPr>
            </w:pPr>
            <w:r w:rsidRPr="00C9697D">
              <w:rPr>
                <w:rFonts w:ascii="Arial" w:hAnsi="Arial" w:cs="Arial"/>
                <w:sz w:val="18"/>
                <w:szCs w:val="18"/>
              </w:rPr>
              <w:t>MD: Aspirin + clopidogrel 75 mg for 1 month in patients with BMS and 12 months in patients receiving DES</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tc>
      </w:tr>
      <w:tr w:rsidR="00C9697D" w:rsidRPr="00C9697D" w:rsidTr="007B0DD7">
        <w:trPr>
          <w:cantSplit/>
        </w:trPr>
        <w:tc>
          <w:tcPr>
            <w:tcW w:w="0" w:type="auto"/>
            <w:shd w:val="clear" w:color="auto" w:fill="auto"/>
          </w:tcPr>
          <w:p w:rsidR="00C9697D" w:rsidRPr="00C9697D" w:rsidRDefault="00C9697D" w:rsidP="00C9697D">
            <w:pPr>
              <w:rPr>
                <w:rFonts w:ascii="Arial" w:hAnsi="Arial" w:cs="Arial"/>
                <w:sz w:val="18"/>
                <w:szCs w:val="18"/>
                <w:lang w:val="es-ES_tradnl"/>
              </w:rPr>
            </w:pPr>
            <w:r w:rsidRPr="00C9697D">
              <w:rPr>
                <w:rFonts w:ascii="Arial" w:hAnsi="Arial" w:cs="Arial"/>
                <w:sz w:val="18"/>
                <w:szCs w:val="18"/>
                <w:lang w:val="es-ES_tradnl"/>
              </w:rPr>
              <w:lastRenderedPageBreak/>
              <w:t>Marcucci, 2012</w:t>
            </w:r>
          </w:p>
          <w:p w:rsidR="00C9697D" w:rsidRPr="00C9697D" w:rsidRDefault="00C9697D" w:rsidP="00C9697D">
            <w:pPr>
              <w:rPr>
                <w:rFonts w:ascii="Arial" w:hAnsi="Arial" w:cs="Arial"/>
                <w:sz w:val="18"/>
                <w:szCs w:val="18"/>
                <w:lang w:val="es-ES_tradnl"/>
              </w:rPr>
            </w:pPr>
            <w:r w:rsidRPr="00C9697D">
              <w:rPr>
                <w:rFonts w:ascii="Arial" w:hAnsi="Arial" w:cs="Arial"/>
                <w:sz w:val="18"/>
                <w:szCs w:val="18"/>
                <w:lang w:val="es-ES_tradnl"/>
              </w:rPr>
              <w:t>22390861</w:t>
            </w:r>
          </w:p>
          <w:p w:rsidR="00C9697D" w:rsidRPr="00C9697D" w:rsidRDefault="00C9697D" w:rsidP="00C9697D">
            <w:pPr>
              <w:rPr>
                <w:rFonts w:ascii="Arial" w:hAnsi="Arial" w:cs="Arial"/>
                <w:sz w:val="18"/>
                <w:szCs w:val="18"/>
                <w:lang w:val="es-ES_tradnl"/>
              </w:rPr>
            </w:pPr>
            <w:r w:rsidRPr="00C9697D">
              <w:rPr>
                <w:rFonts w:ascii="Arial" w:hAnsi="Arial" w:cs="Arial"/>
                <w:sz w:val="18"/>
                <w:szCs w:val="18"/>
                <w:lang w:val="es-ES_tradnl"/>
              </w:rPr>
              <w:t>Italy</w:t>
            </w:r>
          </w:p>
          <w:p w:rsidR="00C9697D" w:rsidRPr="00C9697D" w:rsidRDefault="00C9697D" w:rsidP="00C9697D">
            <w:pPr>
              <w:rPr>
                <w:rFonts w:ascii="Arial" w:hAnsi="Arial" w:cs="Arial"/>
                <w:sz w:val="18"/>
                <w:szCs w:val="18"/>
                <w:lang w:val="es-ES_tradnl"/>
              </w:rPr>
            </w:pPr>
            <w:r w:rsidRPr="00C9697D">
              <w:rPr>
                <w:rFonts w:ascii="Arial" w:hAnsi="Arial" w:cs="Arial"/>
                <w:sz w:val="18"/>
                <w:szCs w:val="18"/>
                <w:lang w:val="es-ES_tradnl"/>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1187</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75</w:t>
            </w:r>
          </w:p>
          <w:p w:rsidR="00C9697D" w:rsidRPr="00C9697D" w:rsidRDefault="00C9697D" w:rsidP="00C9697D">
            <w:pPr>
              <w:rPr>
                <w:rFonts w:ascii="Arial" w:hAnsi="Arial" w:cs="Arial"/>
                <w:sz w:val="18"/>
                <w:szCs w:val="18"/>
              </w:rPr>
            </w:pPr>
            <w:r w:rsidRPr="00C9697D">
              <w:rPr>
                <w:rFonts w:ascii="Arial" w:hAnsi="Arial" w:cs="Arial"/>
                <w:sz w:val="18"/>
                <w:szCs w:val="18"/>
              </w:rPr>
              <w:t>69</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100 (ACS)</w:t>
            </w:r>
          </w:p>
          <w:p w:rsidR="00C9697D" w:rsidRPr="00C9697D" w:rsidRDefault="00C9697D" w:rsidP="00C9697D">
            <w:pPr>
              <w:rPr>
                <w:rFonts w:ascii="Arial" w:hAnsi="Arial" w:cs="Arial"/>
                <w:sz w:val="18"/>
                <w:szCs w:val="18"/>
              </w:rPr>
            </w:pPr>
            <w:r w:rsidRPr="00C9697D">
              <w:rPr>
                <w:rFonts w:ascii="Arial" w:hAnsi="Arial" w:cs="Arial"/>
                <w:sz w:val="18"/>
                <w:szCs w:val="18"/>
              </w:rPr>
              <w:t>35</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54</w:t>
            </w:r>
          </w:p>
          <w:p w:rsidR="00C9697D" w:rsidRPr="00C9697D" w:rsidRDefault="00C9697D" w:rsidP="00C9697D">
            <w:pPr>
              <w:rPr>
                <w:rFonts w:ascii="Arial" w:hAnsi="Arial" w:cs="Arial"/>
                <w:sz w:val="18"/>
                <w:szCs w:val="18"/>
              </w:rPr>
            </w:pPr>
            <w:r w:rsidRPr="00C9697D">
              <w:rPr>
                <w:rFonts w:ascii="Arial" w:hAnsi="Arial" w:cs="Arial"/>
                <w:sz w:val="18"/>
                <w:szCs w:val="18"/>
              </w:rPr>
              <w:t>37</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65</w:t>
            </w:r>
          </w:p>
          <w:p w:rsidR="00C9697D" w:rsidRPr="00C9697D" w:rsidRDefault="00C9697D" w:rsidP="00C9697D">
            <w:pPr>
              <w:rPr>
                <w:rFonts w:ascii="Arial" w:hAnsi="Arial" w:cs="Arial"/>
                <w:sz w:val="18"/>
                <w:szCs w:val="18"/>
              </w:rPr>
            </w:pPr>
            <w:r w:rsidRPr="00C9697D">
              <w:rPr>
                <w:rFonts w:ascii="Arial" w:hAnsi="Arial" w:cs="Arial"/>
                <w:sz w:val="18"/>
                <w:szCs w:val="18"/>
              </w:rPr>
              <w:t>24</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100</w:t>
            </w:r>
          </w:p>
          <w:p w:rsidR="00C9697D" w:rsidRPr="00C9697D" w:rsidRDefault="00C9697D" w:rsidP="00C9697D">
            <w:pPr>
              <w:rPr>
                <w:rFonts w:ascii="Arial" w:hAnsi="Arial" w:cs="Arial"/>
                <w:sz w:val="18"/>
                <w:szCs w:val="18"/>
              </w:rPr>
            </w:pPr>
            <w:r w:rsidRPr="00C9697D">
              <w:rPr>
                <w:rFonts w:ascii="Arial" w:hAnsi="Arial" w:cs="Arial"/>
                <w:sz w:val="18"/>
                <w:szCs w:val="18"/>
              </w:rPr>
              <w:t>100</w:t>
            </w:r>
          </w:p>
          <w:p w:rsidR="00C9697D" w:rsidRPr="00C9697D" w:rsidRDefault="00C9697D" w:rsidP="00C9697D">
            <w:pPr>
              <w:rPr>
                <w:rFonts w:ascii="Arial" w:hAnsi="Arial" w:cs="Arial"/>
                <w:sz w:val="18"/>
                <w:szCs w:val="18"/>
              </w:rPr>
            </w:pPr>
            <w:r w:rsidRPr="00C9697D">
              <w:rPr>
                <w:rFonts w:ascii="Arial" w:hAnsi="Arial" w:cs="Arial"/>
                <w:sz w:val="18"/>
                <w:szCs w:val="18"/>
              </w:rPr>
              <w:t>94</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100</w:t>
            </w:r>
          </w:p>
          <w:p w:rsidR="00C9697D" w:rsidRPr="00C9697D" w:rsidRDefault="00C9697D" w:rsidP="00C9697D">
            <w:pPr>
              <w:rPr>
                <w:rFonts w:ascii="Arial" w:hAnsi="Arial" w:cs="Arial"/>
                <w:sz w:val="18"/>
                <w:szCs w:val="18"/>
              </w:rPr>
            </w:pPr>
            <w:r w:rsidRPr="00C9697D">
              <w:rPr>
                <w:rFonts w:ascii="Arial" w:hAnsi="Arial" w:cs="Arial"/>
                <w:sz w:val="18"/>
                <w:szCs w:val="18"/>
              </w:rPr>
              <w:t>DES 18%/BMS NR</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Adults undergoing PCI and stenting for ACS</w:t>
            </w:r>
          </w:p>
        </w:tc>
        <w:tc>
          <w:tcPr>
            <w:tcW w:w="0" w:type="auto"/>
            <w:shd w:val="clear" w:color="auto" w:fill="auto"/>
          </w:tcPr>
          <w:p w:rsidR="00C9697D" w:rsidRPr="00C9697D" w:rsidRDefault="00C9697D" w:rsidP="00C9697D">
            <w:pPr>
              <w:autoSpaceDE w:val="0"/>
              <w:autoSpaceDN w:val="0"/>
              <w:adjustRightInd w:val="0"/>
              <w:rPr>
                <w:rFonts w:ascii="Arial" w:hAnsi="Arial" w:cs="Arial"/>
                <w:sz w:val="18"/>
                <w:szCs w:val="18"/>
              </w:rPr>
            </w:pPr>
            <w:r w:rsidRPr="00C9697D">
              <w:rPr>
                <w:rFonts w:ascii="Arial" w:hAnsi="Arial" w:cs="Arial"/>
                <w:sz w:val="18"/>
                <w:szCs w:val="18"/>
              </w:rPr>
              <w:t>600 mg clopidogrel loading dose followed by 75 mg daily dose</w:t>
            </w:r>
          </w:p>
          <w:p w:rsidR="00C9697D" w:rsidRPr="00C9697D" w:rsidRDefault="00C9697D" w:rsidP="00C9697D">
            <w:pPr>
              <w:autoSpaceDE w:val="0"/>
              <w:autoSpaceDN w:val="0"/>
              <w:adjustRightInd w:val="0"/>
              <w:rPr>
                <w:rFonts w:ascii="Arial" w:hAnsi="Arial" w:cs="Arial"/>
                <w:sz w:val="18"/>
                <w:szCs w:val="18"/>
              </w:rPr>
            </w:pPr>
            <w:r w:rsidRPr="00C9697D">
              <w:rPr>
                <w:rFonts w:ascii="Arial" w:hAnsi="Arial" w:cs="Arial"/>
                <w:sz w:val="18"/>
                <w:szCs w:val="18"/>
              </w:rPr>
              <w:t>ASA IV 500 mg followed by 100-325 mg daily dose</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“Unfractioned” heparin 70 IU/kg during PCI</w:t>
            </w:r>
          </w:p>
        </w:tc>
      </w:tr>
      <w:tr w:rsidR="00C9697D" w:rsidRPr="00C9697D" w:rsidTr="007B0DD7">
        <w:trPr>
          <w:cantSplit/>
        </w:trPr>
        <w:tc>
          <w:tcPr>
            <w:tcW w:w="0" w:type="auto"/>
            <w:shd w:val="clear" w:color="auto" w:fill="auto"/>
          </w:tcPr>
          <w:p w:rsidR="00C9697D" w:rsidRPr="00C9697D" w:rsidRDefault="00C9697D" w:rsidP="00C9697D">
            <w:pPr>
              <w:rPr>
                <w:rFonts w:ascii="Arial" w:hAnsi="Arial" w:cs="Arial"/>
                <w:sz w:val="18"/>
                <w:szCs w:val="18"/>
                <w:lang w:val="es-ES_tradnl"/>
              </w:rPr>
            </w:pPr>
            <w:r w:rsidRPr="00C9697D">
              <w:rPr>
                <w:rFonts w:ascii="Arial" w:hAnsi="Arial" w:cs="Arial"/>
                <w:sz w:val="18"/>
                <w:szCs w:val="18"/>
                <w:lang w:val="es-ES_tradnl"/>
              </w:rPr>
              <w:t>Ge, 2012</w:t>
            </w:r>
          </w:p>
          <w:p w:rsidR="00C9697D" w:rsidRPr="00C9697D" w:rsidRDefault="00C9697D" w:rsidP="00C9697D">
            <w:pPr>
              <w:rPr>
                <w:rFonts w:ascii="Arial" w:hAnsi="Arial" w:cs="Arial"/>
                <w:sz w:val="18"/>
                <w:szCs w:val="18"/>
                <w:lang w:val="es-ES_tradnl"/>
              </w:rPr>
            </w:pPr>
            <w:r w:rsidRPr="00C9697D">
              <w:rPr>
                <w:rFonts w:ascii="Arial" w:hAnsi="Arial" w:cs="Arial"/>
                <w:sz w:val="18"/>
                <w:szCs w:val="18"/>
                <w:lang w:val="es-ES_tradnl"/>
              </w:rPr>
              <w:t>21602258</w:t>
            </w:r>
          </w:p>
          <w:p w:rsidR="00C9697D" w:rsidRPr="00C9697D" w:rsidRDefault="00C9697D" w:rsidP="00C9697D">
            <w:pPr>
              <w:rPr>
                <w:rFonts w:ascii="Arial" w:hAnsi="Arial" w:cs="Arial"/>
                <w:sz w:val="18"/>
                <w:szCs w:val="18"/>
                <w:lang w:val="es-ES_tradnl"/>
              </w:rPr>
            </w:pPr>
            <w:r w:rsidRPr="00C9697D">
              <w:rPr>
                <w:rFonts w:ascii="Arial" w:hAnsi="Arial" w:cs="Arial"/>
                <w:sz w:val="18"/>
                <w:szCs w:val="18"/>
                <w:lang w:val="es-ES_tradnl"/>
              </w:rPr>
              <w:t>China</w:t>
            </w:r>
          </w:p>
          <w:p w:rsidR="00C9697D" w:rsidRPr="00C9697D" w:rsidRDefault="00C9697D" w:rsidP="00C9697D">
            <w:pPr>
              <w:rPr>
                <w:rFonts w:ascii="Arial" w:hAnsi="Arial" w:cs="Arial"/>
                <w:sz w:val="18"/>
                <w:szCs w:val="18"/>
                <w:lang w:val="es-ES_tradnl"/>
              </w:rPr>
            </w:pPr>
            <w:r w:rsidRPr="00C9697D">
              <w:rPr>
                <w:rFonts w:ascii="Arial" w:hAnsi="Arial" w:cs="Arial"/>
                <w:sz w:val="18"/>
                <w:szCs w:val="18"/>
                <w:lang w:val="es-ES_tradnl"/>
              </w:rPr>
              <w:t>NR</w:t>
            </w:r>
          </w:p>
          <w:p w:rsidR="00C9697D" w:rsidRPr="00C9697D" w:rsidRDefault="00C9697D" w:rsidP="00C9697D">
            <w:pPr>
              <w:rPr>
                <w:rFonts w:ascii="Arial" w:hAnsi="Arial" w:cs="Arial"/>
                <w:sz w:val="18"/>
                <w:szCs w:val="18"/>
                <w:lang w:val="es-ES_tradnl"/>
              </w:rPr>
            </w:pP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352</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190 (54)</w:t>
            </w:r>
          </w:p>
          <w:p w:rsidR="00C9697D" w:rsidRPr="00C9697D" w:rsidRDefault="00C9697D" w:rsidP="00C9697D">
            <w:pPr>
              <w:rPr>
                <w:rFonts w:ascii="Arial" w:hAnsi="Arial" w:cs="Arial"/>
                <w:sz w:val="18"/>
                <w:szCs w:val="18"/>
              </w:rPr>
            </w:pPr>
            <w:r w:rsidRPr="00C9697D">
              <w:rPr>
                <w:rFonts w:ascii="Arial" w:hAnsi="Arial" w:cs="Arial"/>
                <w:sz w:val="18"/>
                <w:szCs w:val="18"/>
              </w:rPr>
              <w:t>55.3 (8.8)</w:t>
            </w:r>
          </w:p>
          <w:p w:rsidR="00C9697D" w:rsidRPr="00C9697D" w:rsidRDefault="00C9697D" w:rsidP="00C9697D">
            <w:pPr>
              <w:rPr>
                <w:rFonts w:ascii="Arial" w:hAnsi="Arial" w:cs="Arial"/>
                <w:sz w:val="18"/>
                <w:szCs w:val="18"/>
              </w:rPr>
            </w:pPr>
          </w:p>
          <w:p w:rsidR="00C9697D" w:rsidRPr="00C9697D" w:rsidRDefault="00C9697D" w:rsidP="00C9697D">
            <w:pPr>
              <w:rPr>
                <w:rFonts w:ascii="Arial" w:hAnsi="Arial" w:cs="Arial"/>
                <w:sz w:val="18"/>
                <w:szCs w:val="18"/>
              </w:rPr>
            </w:pP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118 (34)</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156 (44)</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239 (68)</w:t>
            </w:r>
          </w:p>
          <w:p w:rsidR="00C9697D" w:rsidRPr="00C9697D" w:rsidRDefault="00C9697D" w:rsidP="00C9697D">
            <w:pPr>
              <w:rPr>
                <w:rFonts w:ascii="Arial" w:hAnsi="Arial" w:cs="Arial"/>
                <w:sz w:val="18"/>
                <w:szCs w:val="18"/>
              </w:rPr>
            </w:pPr>
            <w:r w:rsidRPr="00C9697D">
              <w:rPr>
                <w:rFonts w:ascii="Arial" w:hAnsi="Arial" w:cs="Arial"/>
                <w:sz w:val="18"/>
                <w:szCs w:val="18"/>
              </w:rPr>
              <w:t>159 (45)</w:t>
            </w:r>
          </w:p>
          <w:p w:rsidR="00C9697D" w:rsidRPr="00C9697D" w:rsidRDefault="00C9697D" w:rsidP="00C9697D">
            <w:pPr>
              <w:rPr>
                <w:rFonts w:ascii="Arial" w:hAnsi="Arial" w:cs="Arial"/>
                <w:sz w:val="18"/>
                <w:szCs w:val="18"/>
              </w:rPr>
            </w:pP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352 (100)</w:t>
            </w:r>
          </w:p>
          <w:p w:rsidR="00C9697D" w:rsidRPr="00C9697D" w:rsidRDefault="00C9697D" w:rsidP="00C9697D">
            <w:pPr>
              <w:rPr>
                <w:rFonts w:ascii="Arial" w:hAnsi="Arial" w:cs="Arial"/>
                <w:sz w:val="18"/>
                <w:szCs w:val="18"/>
              </w:rPr>
            </w:pPr>
            <w:r w:rsidRPr="00C9697D">
              <w:rPr>
                <w:rFonts w:ascii="Arial" w:hAnsi="Arial" w:cs="Arial"/>
                <w:sz w:val="18"/>
                <w:szCs w:val="18"/>
              </w:rPr>
              <w:t>DES = 352 (100)</w:t>
            </w:r>
          </w:p>
          <w:p w:rsidR="00C9697D" w:rsidRPr="00C9697D" w:rsidRDefault="00C9697D" w:rsidP="00C9697D">
            <w:pPr>
              <w:rPr>
                <w:rFonts w:ascii="Arial" w:hAnsi="Arial" w:cs="Arial"/>
                <w:sz w:val="18"/>
                <w:szCs w:val="18"/>
              </w:rPr>
            </w:pPr>
            <w:r w:rsidRPr="00C9697D">
              <w:rPr>
                <w:rFonts w:ascii="Arial" w:hAnsi="Arial" w:cs="Arial"/>
                <w:sz w:val="18"/>
                <w:szCs w:val="18"/>
              </w:rPr>
              <w:t>NR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PCI for DES implantation</w:t>
            </w:r>
          </w:p>
        </w:tc>
        <w:tc>
          <w:tcPr>
            <w:tcW w:w="0" w:type="auto"/>
            <w:shd w:val="clear" w:color="auto" w:fill="auto"/>
          </w:tcPr>
          <w:p w:rsidR="00C9697D" w:rsidRPr="00C9697D" w:rsidRDefault="00C9697D" w:rsidP="00C9697D">
            <w:pPr>
              <w:autoSpaceDE w:val="0"/>
              <w:autoSpaceDN w:val="0"/>
              <w:adjustRightInd w:val="0"/>
              <w:rPr>
                <w:rFonts w:ascii="Arial" w:hAnsi="Arial" w:cs="Arial"/>
                <w:sz w:val="18"/>
                <w:szCs w:val="18"/>
              </w:rPr>
            </w:pPr>
            <w:r w:rsidRPr="00C9697D">
              <w:rPr>
                <w:rFonts w:ascii="Arial" w:hAnsi="Arial" w:cs="Arial"/>
                <w:sz w:val="18"/>
                <w:szCs w:val="18"/>
              </w:rPr>
              <w:t>Patients were on aspirin for ≥5 d but not clopidogrel (within 2 w). They received clopidogrel a loading dose of clopidogrel 600 mg pre-PCI and maintenance treatment with clopidogrel 75 mg/d and aspirin 100 mg/d, for 1 yr.</w:t>
            </w:r>
          </w:p>
        </w:tc>
        <w:tc>
          <w:tcPr>
            <w:tcW w:w="0" w:type="auto"/>
            <w:shd w:val="clear" w:color="auto" w:fill="auto"/>
          </w:tcPr>
          <w:p w:rsidR="00C9697D" w:rsidRPr="00C9697D" w:rsidRDefault="00C9697D" w:rsidP="00C9697D">
            <w:pPr>
              <w:rPr>
                <w:rFonts w:ascii="Arial" w:hAnsi="Arial" w:cs="Arial"/>
                <w:sz w:val="18"/>
                <w:szCs w:val="18"/>
              </w:rPr>
            </w:pPr>
            <w:r w:rsidRPr="00C9697D">
              <w:rPr>
                <w:rFonts w:ascii="Arial" w:hAnsi="Arial" w:cs="Arial"/>
                <w:sz w:val="18"/>
                <w:szCs w:val="18"/>
              </w:rPr>
              <w:t>Unfractionated heparin; use of IIb/IIIa inhibitors was at the discretion of the investigator.</w:t>
            </w:r>
          </w:p>
        </w:tc>
      </w:tr>
    </w:tbl>
    <w:p w:rsidR="00C9697D" w:rsidRPr="00C9697D" w:rsidRDefault="00C9697D" w:rsidP="00C9697D">
      <w:pPr>
        <w:spacing w:after="240"/>
        <w:rPr>
          <w:rFonts w:ascii="Times New Roman" w:hAnsi="Times New Roman"/>
          <w:bCs/>
          <w:sz w:val="18"/>
          <w:szCs w:val="24"/>
        </w:rPr>
      </w:pPr>
      <w:r w:rsidRPr="00C9697D">
        <w:rPr>
          <w:rFonts w:ascii="Times New Roman" w:hAnsi="Times New Roman"/>
          <w:bCs/>
          <w:sz w:val="18"/>
          <w:szCs w:val="24"/>
        </w:rPr>
        <w:t>*Mean (standard deviation), unless otherwise stated.</w:t>
      </w:r>
    </w:p>
    <w:p w:rsidR="00C9697D" w:rsidRPr="00C9697D" w:rsidRDefault="00C9697D" w:rsidP="00C9697D">
      <w:pPr>
        <w:rPr>
          <w:rFonts w:ascii="Times New Roman" w:hAnsi="Times New Roman"/>
          <w:bCs/>
          <w:szCs w:val="24"/>
        </w:rPr>
      </w:pPr>
      <w:r w:rsidRPr="00C9697D">
        <w:rPr>
          <w:rFonts w:ascii="Times New Roman" w:hAnsi="Times New Roman"/>
          <w:bCs/>
          <w:szCs w:val="24"/>
        </w:rPr>
        <w:lastRenderedPageBreak/>
        <w:br w:type="page"/>
      </w:r>
    </w:p>
    <w:p w:rsidR="00E60974" w:rsidRPr="00C9697D" w:rsidRDefault="00E60974" w:rsidP="00C9697D">
      <w:bookmarkStart w:id="0" w:name="_GoBack"/>
      <w:bookmarkEnd w:id="0"/>
    </w:p>
    <w:sectPr w:rsidR="00E60974" w:rsidRPr="00C9697D" w:rsidSect="00D74C4D">
      <w:footerReference w:type="default" r:id="rId8"/>
      <w:pgSz w:w="15840" w:h="12240" w:orient="landscape"/>
      <w:pgMar w:top="1800" w:right="1440" w:bottom="1800" w:left="1440" w:header="720" w:footer="720" w:gutter="0"/>
      <w:pgNumType w:start="6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959" w:rsidRDefault="00996959" w:rsidP="00FC3BBE">
      <w:r>
        <w:separator/>
      </w:r>
    </w:p>
  </w:endnote>
  <w:endnote w:type="continuationSeparator" w:id="0">
    <w:p w:rsidR="00996959" w:rsidRDefault="00996959" w:rsidP="00FC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6174890"/>
      <w:docPartObj>
        <w:docPartGallery w:val="Page Numbers (Bottom of Page)"/>
        <w:docPartUnique/>
      </w:docPartObj>
    </w:sdtPr>
    <w:sdtEndPr>
      <w:rPr>
        <w:rFonts w:ascii="Times New Roman" w:hAnsi="Times New Roman"/>
        <w:noProof/>
        <w:sz w:val="24"/>
        <w:szCs w:val="24"/>
      </w:rPr>
    </w:sdtEndPr>
    <w:sdtContent>
      <w:p w:rsidR="006C58EB" w:rsidRPr="005A44EA" w:rsidRDefault="00C071BD" w:rsidP="005A44EA">
        <w:pPr>
          <w:pStyle w:val="Footer"/>
          <w:jc w:val="center"/>
          <w:rPr>
            <w:rFonts w:ascii="Times New Roman" w:hAnsi="Times New Roman"/>
            <w:sz w:val="24"/>
            <w:szCs w:val="24"/>
          </w:rPr>
        </w:pPr>
        <w:r>
          <w:rPr>
            <w:rFonts w:ascii="Times New Roman" w:hAnsi="Times New Roman"/>
            <w:sz w:val="24"/>
            <w:szCs w:val="24"/>
          </w:rPr>
          <w:t>E</w:t>
        </w:r>
        <w:r w:rsidR="006C58EB" w:rsidRPr="009F40D1">
          <w:rPr>
            <w:rFonts w:ascii="Times New Roman" w:hAnsi="Times New Roman"/>
            <w:sz w:val="24"/>
            <w:szCs w:val="24"/>
          </w:rPr>
          <w:t>-</w:t>
        </w:r>
        <w:r w:rsidR="006C58EB" w:rsidRPr="009F40D1">
          <w:rPr>
            <w:rFonts w:ascii="Times New Roman" w:hAnsi="Times New Roman"/>
            <w:sz w:val="24"/>
            <w:szCs w:val="24"/>
          </w:rPr>
          <w:fldChar w:fldCharType="begin"/>
        </w:r>
        <w:r w:rsidR="006C58EB" w:rsidRPr="009F40D1">
          <w:rPr>
            <w:rFonts w:ascii="Times New Roman" w:hAnsi="Times New Roman"/>
            <w:sz w:val="24"/>
            <w:szCs w:val="24"/>
          </w:rPr>
          <w:instrText xml:space="preserve"> PAGE   \* MERGEFORMAT </w:instrText>
        </w:r>
        <w:r w:rsidR="006C58EB" w:rsidRPr="009F40D1">
          <w:rPr>
            <w:rFonts w:ascii="Times New Roman" w:hAnsi="Times New Roman"/>
            <w:sz w:val="24"/>
            <w:szCs w:val="24"/>
          </w:rPr>
          <w:fldChar w:fldCharType="separate"/>
        </w:r>
        <w:r w:rsidR="00C9697D">
          <w:rPr>
            <w:rFonts w:ascii="Times New Roman" w:hAnsi="Times New Roman"/>
            <w:noProof/>
            <w:sz w:val="24"/>
            <w:szCs w:val="24"/>
          </w:rPr>
          <w:t>64</w:t>
        </w:r>
        <w:r w:rsidR="006C58EB" w:rsidRPr="009F40D1">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959" w:rsidRDefault="00996959" w:rsidP="00FC3BBE">
      <w:r>
        <w:separator/>
      </w:r>
    </w:p>
  </w:footnote>
  <w:footnote w:type="continuationSeparator" w:id="0">
    <w:p w:rsidR="00996959" w:rsidRDefault="00996959" w:rsidP="00FC3B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076CD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2B4909E"/>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217C142C"/>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24068072"/>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4BA0968C"/>
    <w:lvl w:ilvl="0">
      <w:start w:val="1"/>
      <w:numFmt w:val="decimal"/>
      <w:pStyle w:val="ListNumber2"/>
      <w:lvlText w:val="%1."/>
      <w:lvlJc w:val="left"/>
      <w:pPr>
        <w:tabs>
          <w:tab w:val="num" w:pos="720"/>
        </w:tabs>
        <w:ind w:left="720" w:hanging="360"/>
      </w:pPr>
    </w:lvl>
  </w:abstractNum>
  <w:abstractNum w:abstractNumId="5">
    <w:nsid w:val="FFFFFF80"/>
    <w:multiLevelType w:val="singleLevel"/>
    <w:tmpl w:val="60FC32CE"/>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7F08F728"/>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C526CBAE"/>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3"/>
    <w:multiLevelType w:val="singleLevel"/>
    <w:tmpl w:val="5C74636C"/>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5CF8FC6C"/>
    <w:lvl w:ilvl="0">
      <w:start w:val="1"/>
      <w:numFmt w:val="decimal"/>
      <w:pStyle w:val="ListNumber"/>
      <w:lvlText w:val="%1."/>
      <w:lvlJc w:val="left"/>
      <w:pPr>
        <w:tabs>
          <w:tab w:val="num" w:pos="360"/>
        </w:tabs>
        <w:ind w:left="360" w:hanging="360"/>
      </w:pPr>
    </w:lvl>
  </w:abstractNum>
  <w:abstractNum w:abstractNumId="10">
    <w:nsid w:val="FFFFFF89"/>
    <w:multiLevelType w:val="singleLevel"/>
    <w:tmpl w:val="F1C6B7D0"/>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423509A"/>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6BF006F"/>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9CC04A2"/>
    <w:multiLevelType w:val="multilevel"/>
    <w:tmpl w:val="E2E60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A9A71F8"/>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B1A25A7"/>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B950FB5"/>
    <w:multiLevelType w:val="hybridMultilevel"/>
    <w:tmpl w:val="C1BCE816"/>
    <w:lvl w:ilvl="0" w:tplc="0F3AA76C">
      <w:start w:val="1"/>
      <w:numFmt w:val="bullet"/>
      <w:pStyle w:val="Bullet-1"/>
      <w:lvlText w:val=""/>
      <w:lvlJc w:val="left"/>
      <w:pPr>
        <w:ind w:left="-1080" w:hanging="360"/>
      </w:pPr>
      <w:rPr>
        <w:rFonts w:ascii="Symbol" w:hAnsi="Symbol" w:hint="default"/>
      </w:rPr>
    </w:lvl>
    <w:lvl w:ilvl="1" w:tplc="8A5A2224">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7">
    <w:nsid w:val="0E33754D"/>
    <w:multiLevelType w:val="hybridMultilevel"/>
    <w:tmpl w:val="97F61E34"/>
    <w:lvl w:ilvl="0" w:tplc="6B9CC9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13252EBC"/>
    <w:multiLevelType w:val="hybridMultilevel"/>
    <w:tmpl w:val="51F0C254"/>
    <w:lvl w:ilvl="0" w:tplc="2D44EC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136F431F"/>
    <w:multiLevelType w:val="hybridMultilevel"/>
    <w:tmpl w:val="4C826BC2"/>
    <w:lvl w:ilvl="0" w:tplc="28B649D8">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14762436"/>
    <w:multiLevelType w:val="hybridMultilevel"/>
    <w:tmpl w:val="B64AC5D0"/>
    <w:lvl w:ilvl="0" w:tplc="5A3AF808">
      <w:start w:val="1"/>
      <w:numFmt w:val="lowerLetter"/>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1DB55D57"/>
    <w:multiLevelType w:val="hybridMultilevel"/>
    <w:tmpl w:val="5F4C3C5C"/>
    <w:lvl w:ilvl="0" w:tplc="0F3AA76C">
      <w:start w:val="1"/>
      <w:numFmt w:val="bullet"/>
      <w:lvlText w:val=""/>
      <w:lvlJc w:val="left"/>
      <w:pPr>
        <w:ind w:left="-108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3CA4E7C">
      <w:start w:val="1"/>
      <w:numFmt w:val="bullet"/>
      <w:pStyle w:val="Bullet-2"/>
      <w:lvlText w:val=""/>
      <w:lvlJc w:val="left"/>
      <w:pPr>
        <w:ind w:left="360" w:hanging="360"/>
      </w:pPr>
      <w:rPr>
        <w:rFonts w:ascii="Symbol" w:hAnsi="Symbol"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2">
    <w:nsid w:val="1E5F498F"/>
    <w:multiLevelType w:val="hybridMultilevel"/>
    <w:tmpl w:val="4C0E0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EB40EA2"/>
    <w:multiLevelType w:val="hybridMultilevel"/>
    <w:tmpl w:val="1C32FF3A"/>
    <w:lvl w:ilvl="0" w:tplc="15EC7A6C">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1F1B10B7"/>
    <w:multiLevelType w:val="hybridMultilevel"/>
    <w:tmpl w:val="209074C0"/>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21421E83"/>
    <w:multiLevelType w:val="hybridMultilevel"/>
    <w:tmpl w:val="87F89D22"/>
    <w:lvl w:ilvl="0" w:tplc="EC0642C0">
      <w:start w:val="1"/>
      <w:numFmt w:val="decimal"/>
      <w:pStyle w:val="Studies2"/>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254F7312"/>
    <w:multiLevelType w:val="multilevel"/>
    <w:tmpl w:val="C2A028A8"/>
    <w:lvl w:ilvl="0">
      <w:start w:val="1"/>
      <w:numFmt w:val="lowerLetter"/>
      <w:pStyle w:val="kqstem-sub1"/>
      <w:lvlText w:val="%1."/>
      <w:lvlJc w:val="left"/>
      <w:pPr>
        <w:tabs>
          <w:tab w:val="num" w:pos="0"/>
        </w:tabs>
        <w:ind w:hanging="360"/>
      </w:pPr>
      <w:rPr>
        <w:rFonts w:cs="Times New Roman"/>
      </w:rPr>
    </w:lvl>
    <w:lvl w:ilvl="1">
      <w:start w:val="1"/>
      <w:numFmt w:val="bullet"/>
      <w:lvlText w:val="o"/>
      <w:lvlJc w:val="left"/>
      <w:pPr>
        <w:tabs>
          <w:tab w:val="num" w:pos="720"/>
        </w:tabs>
        <w:ind w:left="720" w:hanging="360"/>
      </w:pPr>
      <w:rPr>
        <w:rFonts w:ascii="Courier New" w:hAnsi="Courier New"/>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Letter"/>
      <w:lvlText w:val="%6."/>
      <w:lvlJc w:val="left"/>
      <w:pPr>
        <w:tabs>
          <w:tab w:val="num" w:pos="3600"/>
        </w:tabs>
        <w:ind w:left="3600" w:hanging="360"/>
      </w:pPr>
      <w:rPr>
        <w:rFonts w:cs="Times New Roman"/>
      </w:rPr>
    </w:lvl>
    <w:lvl w:ilvl="6">
      <w:start w:val="1"/>
      <w:numFmt w:val="lowerLetter"/>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Letter"/>
      <w:lvlText w:val="%9."/>
      <w:lvlJc w:val="left"/>
      <w:pPr>
        <w:tabs>
          <w:tab w:val="num" w:pos="5760"/>
        </w:tabs>
        <w:ind w:left="5760" w:hanging="360"/>
      </w:pPr>
      <w:rPr>
        <w:rFonts w:cs="Times New Roman"/>
      </w:rPr>
    </w:lvl>
  </w:abstractNum>
  <w:abstractNum w:abstractNumId="27">
    <w:nsid w:val="262B009F"/>
    <w:multiLevelType w:val="hybridMultilevel"/>
    <w:tmpl w:val="5DFE49C2"/>
    <w:lvl w:ilvl="0" w:tplc="8A9ABECE">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6D31A81"/>
    <w:multiLevelType w:val="hybridMultilevel"/>
    <w:tmpl w:val="D87C9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70E6C1F"/>
    <w:multiLevelType w:val="hybridMultilevel"/>
    <w:tmpl w:val="A50AFB20"/>
    <w:lvl w:ilvl="0" w:tplc="0F3AA76C">
      <w:start w:val="1"/>
      <w:numFmt w:val="bullet"/>
      <w:lvlText w:val=""/>
      <w:lvlJc w:val="left"/>
      <w:pPr>
        <w:ind w:left="-1080" w:hanging="360"/>
      </w:pPr>
      <w:rPr>
        <w:rFonts w:ascii="Symbol" w:hAnsi="Symbol" w:hint="default"/>
      </w:rPr>
    </w:lvl>
    <w:lvl w:ilvl="1" w:tplc="8A5A2224">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969A012E">
      <w:start w:val="1"/>
      <w:numFmt w:val="bullet"/>
      <w:pStyle w:val="Bullet-3"/>
      <w:lvlText w:val="o"/>
      <w:lvlJc w:val="left"/>
      <w:pPr>
        <w:ind w:left="1080" w:hanging="360"/>
      </w:pPr>
      <w:rPr>
        <w:rFonts w:ascii="Courier New" w:hAnsi="Courier New" w:cs="Courier New"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30">
    <w:nsid w:val="29B24D91"/>
    <w:multiLevelType w:val="hybridMultilevel"/>
    <w:tmpl w:val="F8A20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CE46329"/>
    <w:multiLevelType w:val="hybridMultilevel"/>
    <w:tmpl w:val="EE04924E"/>
    <w:lvl w:ilvl="0" w:tplc="8B4C4812">
      <w:start w:val="1"/>
      <w:numFmt w:val="lowerRoman"/>
      <w:lvlText w:val="%1."/>
      <w:lvlJc w:val="left"/>
      <w:pPr>
        <w:tabs>
          <w:tab w:val="num" w:pos="1080"/>
        </w:tabs>
        <w:ind w:left="1080" w:hanging="360"/>
      </w:pPr>
      <w:rPr>
        <w:rFonts w:cs="Times New Roman" w:hint="default"/>
      </w:rPr>
    </w:lvl>
    <w:lvl w:ilvl="1" w:tplc="04090019" w:tentative="1">
      <w:start w:val="1"/>
      <w:numFmt w:val="lowerLetter"/>
      <w:lvlText w:val="%2."/>
      <w:lvlJc w:val="left"/>
      <w:pPr>
        <w:ind w:left="360" w:hanging="360"/>
      </w:pPr>
      <w:rPr>
        <w:rFonts w:cs="Times New Roman"/>
      </w:rPr>
    </w:lvl>
    <w:lvl w:ilvl="2" w:tplc="0409001B" w:tentative="1">
      <w:start w:val="1"/>
      <w:numFmt w:val="lowerRoman"/>
      <w:lvlText w:val="%3."/>
      <w:lvlJc w:val="right"/>
      <w:pPr>
        <w:ind w:left="1080" w:hanging="180"/>
      </w:pPr>
      <w:rPr>
        <w:rFonts w:cs="Times New Roman"/>
      </w:rPr>
    </w:lvl>
    <w:lvl w:ilvl="3" w:tplc="0409000F" w:tentative="1">
      <w:start w:val="1"/>
      <w:numFmt w:val="decimal"/>
      <w:lvlText w:val="%4."/>
      <w:lvlJc w:val="left"/>
      <w:pPr>
        <w:ind w:left="1800" w:hanging="360"/>
      </w:pPr>
      <w:rPr>
        <w:rFonts w:cs="Times New Roman"/>
      </w:rPr>
    </w:lvl>
    <w:lvl w:ilvl="4" w:tplc="04090019" w:tentative="1">
      <w:start w:val="1"/>
      <w:numFmt w:val="lowerLetter"/>
      <w:lvlText w:val="%5."/>
      <w:lvlJc w:val="left"/>
      <w:pPr>
        <w:ind w:left="2520" w:hanging="360"/>
      </w:pPr>
      <w:rPr>
        <w:rFonts w:cs="Times New Roman"/>
      </w:rPr>
    </w:lvl>
    <w:lvl w:ilvl="5" w:tplc="0409001B" w:tentative="1">
      <w:start w:val="1"/>
      <w:numFmt w:val="lowerRoman"/>
      <w:lvlText w:val="%6."/>
      <w:lvlJc w:val="right"/>
      <w:pPr>
        <w:ind w:left="3240" w:hanging="180"/>
      </w:pPr>
      <w:rPr>
        <w:rFonts w:cs="Times New Roman"/>
      </w:rPr>
    </w:lvl>
    <w:lvl w:ilvl="6" w:tplc="0409000F" w:tentative="1">
      <w:start w:val="1"/>
      <w:numFmt w:val="decimal"/>
      <w:lvlText w:val="%7."/>
      <w:lvlJc w:val="left"/>
      <w:pPr>
        <w:ind w:left="3960" w:hanging="360"/>
      </w:pPr>
      <w:rPr>
        <w:rFonts w:cs="Times New Roman"/>
      </w:rPr>
    </w:lvl>
    <w:lvl w:ilvl="7" w:tplc="04090019" w:tentative="1">
      <w:start w:val="1"/>
      <w:numFmt w:val="lowerLetter"/>
      <w:lvlText w:val="%8."/>
      <w:lvlJc w:val="left"/>
      <w:pPr>
        <w:ind w:left="4680" w:hanging="360"/>
      </w:pPr>
      <w:rPr>
        <w:rFonts w:cs="Times New Roman"/>
      </w:rPr>
    </w:lvl>
    <w:lvl w:ilvl="8" w:tplc="0409001B" w:tentative="1">
      <w:start w:val="1"/>
      <w:numFmt w:val="lowerRoman"/>
      <w:lvlText w:val="%9."/>
      <w:lvlJc w:val="right"/>
      <w:pPr>
        <w:ind w:left="5400" w:hanging="180"/>
      </w:pPr>
      <w:rPr>
        <w:rFonts w:cs="Times New Roman"/>
      </w:rPr>
    </w:lvl>
  </w:abstractNum>
  <w:abstractNum w:abstractNumId="32">
    <w:nsid w:val="312B6C50"/>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12C3172"/>
    <w:multiLevelType w:val="hybridMultilevel"/>
    <w:tmpl w:val="5F48BC1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344046EE"/>
    <w:multiLevelType w:val="hybridMultilevel"/>
    <w:tmpl w:val="828A80EA"/>
    <w:lvl w:ilvl="0" w:tplc="06845D20">
      <w:start w:val="1"/>
      <w:numFmt w:val="bullet"/>
      <w:pStyle w:val="textbullets2"/>
      <w:lvlText w:val=""/>
      <w:lvlJc w:val="left"/>
      <w:pPr>
        <w:tabs>
          <w:tab w:val="num" w:pos="1080"/>
        </w:tabs>
        <w:ind w:left="1080" w:hanging="360"/>
      </w:pPr>
      <w:rPr>
        <w:rFonts w:ascii="Symbol" w:hAnsi="Symbol" w:hint="default"/>
      </w:rPr>
    </w:lvl>
    <w:lvl w:ilvl="1" w:tplc="8F702954">
      <w:start w:val="1"/>
      <w:numFmt w:val="bullet"/>
      <w:pStyle w:val="text-bullets3"/>
      <w:lvlText w:val=""/>
      <w:lvlJc w:val="left"/>
      <w:pPr>
        <w:tabs>
          <w:tab w:val="num" w:pos="1890"/>
        </w:tabs>
        <w:ind w:left="1890" w:hanging="360"/>
      </w:pPr>
      <w:rPr>
        <w:rFonts w:ascii="Symbol" w:hAnsi="Symbol" w:hint="default"/>
      </w:rPr>
    </w:lvl>
    <w:lvl w:ilvl="2" w:tplc="0409001B">
      <w:start w:val="1"/>
      <w:numFmt w:val="decimal"/>
      <w:lvlText w:val="%3."/>
      <w:lvlJc w:val="left"/>
      <w:pPr>
        <w:tabs>
          <w:tab w:val="num" w:pos="2610"/>
        </w:tabs>
        <w:ind w:left="2610" w:hanging="360"/>
      </w:pPr>
      <w:rPr>
        <w:rFonts w:cs="Times New Roman"/>
      </w:rPr>
    </w:lvl>
    <w:lvl w:ilvl="3" w:tplc="0409000F">
      <w:start w:val="1"/>
      <w:numFmt w:val="decimal"/>
      <w:lvlText w:val="%4."/>
      <w:lvlJc w:val="left"/>
      <w:pPr>
        <w:tabs>
          <w:tab w:val="num" w:pos="3330"/>
        </w:tabs>
        <w:ind w:left="3330" w:hanging="360"/>
      </w:pPr>
      <w:rPr>
        <w:rFonts w:cs="Times New Roman"/>
      </w:rPr>
    </w:lvl>
    <w:lvl w:ilvl="4" w:tplc="04090019">
      <w:start w:val="1"/>
      <w:numFmt w:val="decimal"/>
      <w:lvlText w:val="%5."/>
      <w:lvlJc w:val="left"/>
      <w:pPr>
        <w:tabs>
          <w:tab w:val="num" w:pos="4050"/>
        </w:tabs>
        <w:ind w:left="4050" w:hanging="360"/>
      </w:pPr>
      <w:rPr>
        <w:rFonts w:cs="Times New Roman"/>
      </w:rPr>
    </w:lvl>
    <w:lvl w:ilvl="5" w:tplc="0409001B">
      <w:start w:val="1"/>
      <w:numFmt w:val="decimal"/>
      <w:lvlText w:val="%6."/>
      <w:lvlJc w:val="left"/>
      <w:pPr>
        <w:tabs>
          <w:tab w:val="num" w:pos="4770"/>
        </w:tabs>
        <w:ind w:left="4770" w:hanging="360"/>
      </w:pPr>
      <w:rPr>
        <w:rFonts w:cs="Times New Roman"/>
      </w:rPr>
    </w:lvl>
    <w:lvl w:ilvl="6" w:tplc="0409000F">
      <w:start w:val="1"/>
      <w:numFmt w:val="decimal"/>
      <w:lvlText w:val="%7."/>
      <w:lvlJc w:val="left"/>
      <w:pPr>
        <w:tabs>
          <w:tab w:val="num" w:pos="5490"/>
        </w:tabs>
        <w:ind w:left="5490" w:hanging="360"/>
      </w:pPr>
      <w:rPr>
        <w:rFonts w:cs="Times New Roman"/>
      </w:rPr>
    </w:lvl>
    <w:lvl w:ilvl="7" w:tplc="04090019">
      <w:start w:val="1"/>
      <w:numFmt w:val="decimal"/>
      <w:lvlText w:val="%8."/>
      <w:lvlJc w:val="left"/>
      <w:pPr>
        <w:tabs>
          <w:tab w:val="num" w:pos="6210"/>
        </w:tabs>
        <w:ind w:left="6210" w:hanging="360"/>
      </w:pPr>
      <w:rPr>
        <w:rFonts w:cs="Times New Roman"/>
      </w:rPr>
    </w:lvl>
    <w:lvl w:ilvl="8" w:tplc="0409001B">
      <w:start w:val="1"/>
      <w:numFmt w:val="decimal"/>
      <w:lvlText w:val="%9."/>
      <w:lvlJc w:val="left"/>
      <w:pPr>
        <w:tabs>
          <w:tab w:val="num" w:pos="6930"/>
        </w:tabs>
        <w:ind w:left="6930" w:hanging="360"/>
      </w:pPr>
      <w:rPr>
        <w:rFonts w:cs="Times New Roman"/>
      </w:rPr>
    </w:lvl>
  </w:abstractNum>
  <w:abstractNum w:abstractNumId="35">
    <w:nsid w:val="34596EA5"/>
    <w:multiLevelType w:val="hybridMultilevel"/>
    <w:tmpl w:val="5F5CAF60"/>
    <w:lvl w:ilvl="0" w:tplc="98581010">
      <w:start w:val="1"/>
      <w:numFmt w:val="lowerLetter"/>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346246F0"/>
    <w:multiLevelType w:val="hybridMultilevel"/>
    <w:tmpl w:val="B64AC5D0"/>
    <w:lvl w:ilvl="0" w:tplc="5A3AF808">
      <w:start w:val="1"/>
      <w:numFmt w:val="lowerLetter"/>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3A2F5B40"/>
    <w:multiLevelType w:val="hybridMultilevel"/>
    <w:tmpl w:val="BF9E908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3BFC6777"/>
    <w:multiLevelType w:val="hybridMultilevel"/>
    <w:tmpl w:val="3EC80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CB06D59"/>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CC22CB4"/>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F0A1BBF"/>
    <w:multiLevelType w:val="hybridMultilevel"/>
    <w:tmpl w:val="67BE58EE"/>
    <w:lvl w:ilvl="0" w:tplc="B91AB8DC">
      <w:start w:val="1"/>
      <w:numFmt w:val="lowerRoman"/>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2">
    <w:nsid w:val="40AF36BC"/>
    <w:multiLevelType w:val="hybridMultilevel"/>
    <w:tmpl w:val="374E1AD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3">
    <w:nsid w:val="432536C4"/>
    <w:multiLevelType w:val="hybridMultilevel"/>
    <w:tmpl w:val="EAEAC696"/>
    <w:lvl w:ilvl="0" w:tplc="7D86EBA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4">
    <w:nsid w:val="44757F92"/>
    <w:multiLevelType w:val="hybridMultilevel"/>
    <w:tmpl w:val="AE740F46"/>
    <w:lvl w:ilvl="0" w:tplc="A3DCB4A4">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475601B6"/>
    <w:multiLevelType w:val="hybridMultilevel"/>
    <w:tmpl w:val="90A0D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nsid w:val="478577CD"/>
    <w:multiLevelType w:val="hybridMultilevel"/>
    <w:tmpl w:val="72B870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9BA3909"/>
    <w:multiLevelType w:val="hybridMultilevel"/>
    <w:tmpl w:val="10D0690E"/>
    <w:lvl w:ilvl="0" w:tplc="84F632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nsid w:val="4B5133BC"/>
    <w:multiLevelType w:val="hybridMultilevel"/>
    <w:tmpl w:val="C98CBE6C"/>
    <w:lvl w:ilvl="0" w:tplc="70225F5A">
      <w:start w:val="1"/>
      <w:numFmt w:val="decimal"/>
      <w:pStyle w:val="NumberedList"/>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9">
    <w:nsid w:val="4FAF3733"/>
    <w:multiLevelType w:val="hybridMultilevel"/>
    <w:tmpl w:val="DD22F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1"/>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34A1438"/>
    <w:multiLevelType w:val="hybridMultilevel"/>
    <w:tmpl w:val="B0FEB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4686217"/>
    <w:multiLevelType w:val="hybridMultilevel"/>
    <w:tmpl w:val="8AFEA21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569B4D3F"/>
    <w:multiLevelType w:val="hybridMultilevel"/>
    <w:tmpl w:val="0CA8F51E"/>
    <w:lvl w:ilvl="0" w:tplc="24DEE45E">
      <w:start w:val="3"/>
      <w:numFmt w:val="bullet"/>
      <w:lvlText w:val=""/>
      <w:lvlJc w:val="left"/>
      <w:pPr>
        <w:tabs>
          <w:tab w:val="num" w:pos="2052"/>
        </w:tabs>
        <w:ind w:left="2052" w:hanging="432"/>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56B3474F"/>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C2D7012"/>
    <w:multiLevelType w:val="hybridMultilevel"/>
    <w:tmpl w:val="A9B8969E"/>
    <w:lvl w:ilvl="0" w:tplc="7C4CE368">
      <w:start w:val="1"/>
      <w:numFmt w:val="lowerRoman"/>
      <w:lvlText w:val="%1."/>
      <w:lvlJc w:val="left"/>
      <w:pPr>
        <w:ind w:left="1530" w:hanging="720"/>
      </w:pPr>
      <w:rPr>
        <w:rFonts w:ascii="Times New Roman" w:hAnsi="Times New Roman"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6">
    <w:nsid w:val="5E244FC0"/>
    <w:multiLevelType w:val="hybridMultilevel"/>
    <w:tmpl w:val="4C0E0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0C075C5"/>
    <w:multiLevelType w:val="hybridMultilevel"/>
    <w:tmpl w:val="9D2648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63656C0A"/>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3852C9C"/>
    <w:multiLevelType w:val="hybridMultilevel"/>
    <w:tmpl w:val="374E1AD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0">
    <w:nsid w:val="64FB2B22"/>
    <w:multiLevelType w:val="hybridMultilevel"/>
    <w:tmpl w:val="E918F346"/>
    <w:lvl w:ilvl="0" w:tplc="1BCE22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51D4F5D"/>
    <w:multiLevelType w:val="hybridMultilevel"/>
    <w:tmpl w:val="0116E6D2"/>
    <w:lvl w:ilvl="0" w:tplc="348C580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nsid w:val="66F354D8"/>
    <w:multiLevelType w:val="hybridMultilevel"/>
    <w:tmpl w:val="8A8A41F6"/>
    <w:lvl w:ilvl="0" w:tplc="A0C67DC2">
      <w:start w:val="1"/>
      <w:numFmt w:val="bullet"/>
      <w:pStyle w:val="CERexecsumbullet2"/>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3">
    <w:nsid w:val="6A337A11"/>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DD13005"/>
    <w:multiLevelType w:val="hybridMultilevel"/>
    <w:tmpl w:val="0DDC2514"/>
    <w:lvl w:ilvl="0" w:tplc="CDA27E04">
      <w:start w:val="1"/>
      <w:numFmt w:val="lowerLetter"/>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nsid w:val="76963874"/>
    <w:multiLevelType w:val="hybridMultilevel"/>
    <w:tmpl w:val="A5344D8E"/>
    <w:lvl w:ilvl="0" w:tplc="FA5E9C1E">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772C368D"/>
    <w:multiLevelType w:val="hybridMultilevel"/>
    <w:tmpl w:val="79F4115C"/>
    <w:lvl w:ilvl="0" w:tplc="A73AE2E2">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7DB625E"/>
    <w:multiLevelType w:val="hybridMultilevel"/>
    <w:tmpl w:val="68BA1CE0"/>
    <w:lvl w:ilvl="0" w:tplc="7A440F5A">
      <w:start w:val="1"/>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68">
    <w:nsid w:val="7C483079"/>
    <w:multiLevelType w:val="hybridMultilevel"/>
    <w:tmpl w:val="67BE58EE"/>
    <w:lvl w:ilvl="0" w:tplc="B91AB8DC">
      <w:start w:val="1"/>
      <w:numFmt w:val="lowerRoman"/>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9">
    <w:nsid w:val="7CEC4D79"/>
    <w:multiLevelType w:val="hybridMultilevel"/>
    <w:tmpl w:val="25A80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E09045E"/>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50"/>
  </w:num>
  <w:num w:numId="3">
    <w:abstractNumId w:val="48"/>
  </w:num>
  <w:num w:numId="4">
    <w:abstractNumId w:val="25"/>
  </w:num>
  <w:num w:numId="5">
    <w:abstractNumId w:val="62"/>
  </w:num>
  <w:num w:numId="6">
    <w:abstractNumId w:val="41"/>
  </w:num>
  <w:num w:numId="7">
    <w:abstractNumId w:val="31"/>
  </w:num>
  <w:num w:numId="8">
    <w:abstractNumId w:val="35"/>
  </w:num>
  <w:num w:numId="9">
    <w:abstractNumId w:val="64"/>
  </w:num>
  <w:num w:numId="10">
    <w:abstractNumId w:val="20"/>
  </w:num>
  <w:num w:numId="11">
    <w:abstractNumId w:val="68"/>
  </w:num>
  <w:num w:numId="12">
    <w:abstractNumId w:val="24"/>
  </w:num>
  <w:num w:numId="13">
    <w:abstractNumId w:val="16"/>
  </w:num>
  <w:num w:numId="14">
    <w:abstractNumId w:val="21"/>
  </w:num>
  <w:num w:numId="15">
    <w:abstractNumId w:val="29"/>
  </w:num>
  <w:num w:numId="16">
    <w:abstractNumId w:val="22"/>
  </w:num>
  <w:num w:numId="17">
    <w:abstractNumId w:val="59"/>
  </w:num>
  <w:num w:numId="18">
    <w:abstractNumId w:val="38"/>
  </w:num>
  <w:num w:numId="19">
    <w:abstractNumId w:val="42"/>
  </w:num>
  <w:num w:numId="20">
    <w:abstractNumId w:val="53"/>
  </w:num>
  <w:num w:numId="21">
    <w:abstractNumId w:val="49"/>
  </w:num>
  <w:num w:numId="22">
    <w:abstractNumId w:val="28"/>
  </w:num>
  <w:num w:numId="23">
    <w:abstractNumId w:val="69"/>
  </w:num>
  <w:num w:numId="24">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8"/>
  </w:num>
  <w:num w:numId="27">
    <w:abstractNumId w:val="7"/>
  </w:num>
  <w:num w:numId="28">
    <w:abstractNumId w:val="6"/>
  </w:num>
  <w:num w:numId="29">
    <w:abstractNumId w:val="5"/>
  </w:num>
  <w:num w:numId="30">
    <w:abstractNumId w:val="9"/>
  </w:num>
  <w:num w:numId="31">
    <w:abstractNumId w:val="4"/>
  </w:num>
  <w:num w:numId="32">
    <w:abstractNumId w:val="3"/>
  </w:num>
  <w:num w:numId="33">
    <w:abstractNumId w:val="2"/>
  </w:num>
  <w:num w:numId="34">
    <w:abstractNumId w:val="1"/>
  </w:num>
  <w:num w:numId="35">
    <w:abstractNumId w:val="30"/>
  </w:num>
  <w:num w:numId="36">
    <w:abstractNumId w:val="67"/>
  </w:num>
  <w:num w:numId="37">
    <w:abstractNumId w:val="60"/>
  </w:num>
  <w:num w:numId="38">
    <w:abstractNumId w:val="0"/>
  </w:num>
  <w:num w:numId="39">
    <w:abstractNumId w:val="13"/>
  </w:num>
  <w:num w:numId="40">
    <w:abstractNumId w:val="37"/>
  </w:num>
  <w:num w:numId="41">
    <w:abstractNumId w:val="46"/>
  </w:num>
  <w:num w:numId="42">
    <w:abstractNumId w:val="52"/>
  </w:num>
  <w:num w:numId="43">
    <w:abstractNumId w:val="33"/>
  </w:num>
  <w:num w:numId="44">
    <w:abstractNumId w:val="47"/>
  </w:num>
  <w:num w:numId="45">
    <w:abstractNumId w:val="61"/>
  </w:num>
  <w:num w:numId="46">
    <w:abstractNumId w:val="43"/>
  </w:num>
  <w:num w:numId="47">
    <w:abstractNumId w:val="18"/>
  </w:num>
  <w:num w:numId="48">
    <w:abstractNumId w:val="19"/>
  </w:num>
  <w:num w:numId="49">
    <w:abstractNumId w:val="44"/>
  </w:num>
  <w:num w:numId="50">
    <w:abstractNumId w:val="17"/>
  </w:num>
  <w:num w:numId="51">
    <w:abstractNumId w:val="57"/>
  </w:num>
  <w:num w:numId="52">
    <w:abstractNumId w:val="51"/>
  </w:num>
  <w:num w:numId="53">
    <w:abstractNumId w:val="32"/>
  </w:num>
  <w:num w:numId="54">
    <w:abstractNumId w:val="15"/>
  </w:num>
  <w:num w:numId="55">
    <w:abstractNumId w:val="54"/>
  </w:num>
  <w:num w:numId="56">
    <w:abstractNumId w:val="14"/>
  </w:num>
  <w:num w:numId="57">
    <w:abstractNumId w:val="45"/>
  </w:num>
  <w:num w:numId="58">
    <w:abstractNumId w:val="39"/>
  </w:num>
  <w:num w:numId="59">
    <w:abstractNumId w:val="12"/>
  </w:num>
  <w:num w:numId="60">
    <w:abstractNumId w:val="58"/>
  </w:num>
  <w:num w:numId="61">
    <w:abstractNumId w:val="11"/>
  </w:num>
  <w:num w:numId="62">
    <w:abstractNumId w:val="70"/>
  </w:num>
  <w:num w:numId="63">
    <w:abstractNumId w:val="65"/>
  </w:num>
  <w:num w:numId="64">
    <w:abstractNumId w:val="27"/>
  </w:num>
  <w:num w:numId="65">
    <w:abstractNumId w:val="23"/>
  </w:num>
  <w:num w:numId="66">
    <w:abstractNumId w:val="66"/>
  </w:num>
  <w:num w:numId="67">
    <w:abstractNumId w:val="55"/>
  </w:num>
  <w:num w:numId="68">
    <w:abstractNumId w:val="36"/>
  </w:num>
  <w:num w:numId="69">
    <w:abstractNumId w:val="56"/>
  </w:num>
  <w:num w:numId="70">
    <w:abstractNumId w:val="63"/>
  </w:num>
  <w:num w:numId="71">
    <w:abstractNumId w:val="4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docVars>
    <w:docVar w:name="REFMGR.InstantFormat" w:val="&lt;ENInstantFormat&gt;&lt;Enabled&gt;0&lt;/Enabled&gt;&lt;ScanUnformatted&gt;1&lt;/ScanUnformatted&gt;&lt;ScanChanges&gt;1&lt;/ScanChanges&gt;&lt;/ENInstantFormat&gt;"/>
    <w:docVar w:name="REFMGR.Libraries" w:val="&lt;ENLibraries&gt;&lt;Libraries&gt;&lt;item&gt;clopidogrel references_v12&lt;/item&gt;&lt;/Libraries&gt;&lt;/ENLibraries&gt;"/>
  </w:docVars>
  <w:rsids>
    <w:rsidRoot w:val="00FC3BBE"/>
    <w:rsid w:val="00001079"/>
    <w:rsid w:val="00005BDB"/>
    <w:rsid w:val="00005E9A"/>
    <w:rsid w:val="000137F2"/>
    <w:rsid w:val="00017AE2"/>
    <w:rsid w:val="00023225"/>
    <w:rsid w:val="000307E5"/>
    <w:rsid w:val="00031383"/>
    <w:rsid w:val="00032D45"/>
    <w:rsid w:val="00037637"/>
    <w:rsid w:val="000403F4"/>
    <w:rsid w:val="00041A15"/>
    <w:rsid w:val="00041B19"/>
    <w:rsid w:val="00044689"/>
    <w:rsid w:val="00044CA8"/>
    <w:rsid w:val="0004545F"/>
    <w:rsid w:val="00051334"/>
    <w:rsid w:val="00053A65"/>
    <w:rsid w:val="000617CA"/>
    <w:rsid w:val="0006549D"/>
    <w:rsid w:val="0007258A"/>
    <w:rsid w:val="00073A3B"/>
    <w:rsid w:val="00075D22"/>
    <w:rsid w:val="00080485"/>
    <w:rsid w:val="0008094B"/>
    <w:rsid w:val="00085A8C"/>
    <w:rsid w:val="000873DB"/>
    <w:rsid w:val="00091F19"/>
    <w:rsid w:val="000922C1"/>
    <w:rsid w:val="00093DBF"/>
    <w:rsid w:val="00094BE7"/>
    <w:rsid w:val="00096259"/>
    <w:rsid w:val="000973FF"/>
    <w:rsid w:val="00097596"/>
    <w:rsid w:val="00097853"/>
    <w:rsid w:val="000A18EB"/>
    <w:rsid w:val="000A2185"/>
    <w:rsid w:val="000A28FE"/>
    <w:rsid w:val="000B1285"/>
    <w:rsid w:val="000B4299"/>
    <w:rsid w:val="000B4B24"/>
    <w:rsid w:val="000B65C7"/>
    <w:rsid w:val="000C0EB4"/>
    <w:rsid w:val="000C31A1"/>
    <w:rsid w:val="000D0D5E"/>
    <w:rsid w:val="000D2327"/>
    <w:rsid w:val="000D2CA3"/>
    <w:rsid w:val="000D2D58"/>
    <w:rsid w:val="000D4A1F"/>
    <w:rsid w:val="000D6D43"/>
    <w:rsid w:val="000E0B00"/>
    <w:rsid w:val="000F0012"/>
    <w:rsid w:val="000F0A01"/>
    <w:rsid w:val="0010087D"/>
    <w:rsid w:val="00105812"/>
    <w:rsid w:val="00107B25"/>
    <w:rsid w:val="00111A9C"/>
    <w:rsid w:val="00113D05"/>
    <w:rsid w:val="001155E4"/>
    <w:rsid w:val="00115E3E"/>
    <w:rsid w:val="00117E99"/>
    <w:rsid w:val="00123023"/>
    <w:rsid w:val="00126355"/>
    <w:rsid w:val="00132A06"/>
    <w:rsid w:val="0013451B"/>
    <w:rsid w:val="00136998"/>
    <w:rsid w:val="00136B85"/>
    <w:rsid w:val="001427C9"/>
    <w:rsid w:val="0014737D"/>
    <w:rsid w:val="00147E21"/>
    <w:rsid w:val="00150370"/>
    <w:rsid w:val="00153768"/>
    <w:rsid w:val="001575F8"/>
    <w:rsid w:val="001613B3"/>
    <w:rsid w:val="00162EC1"/>
    <w:rsid w:val="00163F23"/>
    <w:rsid w:val="00165BCC"/>
    <w:rsid w:val="00171137"/>
    <w:rsid w:val="001714EF"/>
    <w:rsid w:val="00175F39"/>
    <w:rsid w:val="00177198"/>
    <w:rsid w:val="00183437"/>
    <w:rsid w:val="0019649A"/>
    <w:rsid w:val="00197E2E"/>
    <w:rsid w:val="001A0EEF"/>
    <w:rsid w:val="001A38B8"/>
    <w:rsid w:val="001A3B79"/>
    <w:rsid w:val="001B1B63"/>
    <w:rsid w:val="001B510B"/>
    <w:rsid w:val="001C01A3"/>
    <w:rsid w:val="001C0842"/>
    <w:rsid w:val="001C13AE"/>
    <w:rsid w:val="001C3443"/>
    <w:rsid w:val="001C6062"/>
    <w:rsid w:val="001E18D9"/>
    <w:rsid w:val="001E29BA"/>
    <w:rsid w:val="001F05C5"/>
    <w:rsid w:val="001F14C1"/>
    <w:rsid w:val="001F15A0"/>
    <w:rsid w:val="00202846"/>
    <w:rsid w:val="00202C59"/>
    <w:rsid w:val="00204D0E"/>
    <w:rsid w:val="002059B9"/>
    <w:rsid w:val="00206E7A"/>
    <w:rsid w:val="00210CE1"/>
    <w:rsid w:val="00220090"/>
    <w:rsid w:val="002200DD"/>
    <w:rsid w:val="002263F4"/>
    <w:rsid w:val="00235620"/>
    <w:rsid w:val="00241DFF"/>
    <w:rsid w:val="002435C4"/>
    <w:rsid w:val="0024452D"/>
    <w:rsid w:val="00244D7E"/>
    <w:rsid w:val="0024616C"/>
    <w:rsid w:val="00253995"/>
    <w:rsid w:val="00253E48"/>
    <w:rsid w:val="00264719"/>
    <w:rsid w:val="0026755A"/>
    <w:rsid w:val="00272965"/>
    <w:rsid w:val="00272B2E"/>
    <w:rsid w:val="00272C6B"/>
    <w:rsid w:val="00277B3C"/>
    <w:rsid w:val="002823F9"/>
    <w:rsid w:val="00284F4A"/>
    <w:rsid w:val="002850BC"/>
    <w:rsid w:val="0028579C"/>
    <w:rsid w:val="00285B53"/>
    <w:rsid w:val="00285F50"/>
    <w:rsid w:val="00286C39"/>
    <w:rsid w:val="00287437"/>
    <w:rsid w:val="0029180A"/>
    <w:rsid w:val="00294F1C"/>
    <w:rsid w:val="002975A2"/>
    <w:rsid w:val="002B0EAF"/>
    <w:rsid w:val="002B1842"/>
    <w:rsid w:val="002B5C07"/>
    <w:rsid w:val="002C0FFB"/>
    <w:rsid w:val="002D00CC"/>
    <w:rsid w:val="002D2CD6"/>
    <w:rsid w:val="002D5047"/>
    <w:rsid w:val="002D60BA"/>
    <w:rsid w:val="002D74ED"/>
    <w:rsid w:val="002E3700"/>
    <w:rsid w:val="002E5261"/>
    <w:rsid w:val="002E5C94"/>
    <w:rsid w:val="002E60F2"/>
    <w:rsid w:val="002E6293"/>
    <w:rsid w:val="002E7D43"/>
    <w:rsid w:val="002F4CEE"/>
    <w:rsid w:val="002F6EBD"/>
    <w:rsid w:val="003003B9"/>
    <w:rsid w:val="0030052D"/>
    <w:rsid w:val="003018BA"/>
    <w:rsid w:val="003024E5"/>
    <w:rsid w:val="00314CE6"/>
    <w:rsid w:val="0031551F"/>
    <w:rsid w:val="00316DA4"/>
    <w:rsid w:val="00320EC2"/>
    <w:rsid w:val="00331E9C"/>
    <w:rsid w:val="00334C3E"/>
    <w:rsid w:val="003355F0"/>
    <w:rsid w:val="003425D9"/>
    <w:rsid w:val="00343857"/>
    <w:rsid w:val="00345CE7"/>
    <w:rsid w:val="00351099"/>
    <w:rsid w:val="003529AE"/>
    <w:rsid w:val="00353283"/>
    <w:rsid w:val="00356C2B"/>
    <w:rsid w:val="003574A5"/>
    <w:rsid w:val="00363B0A"/>
    <w:rsid w:val="00371A5D"/>
    <w:rsid w:val="0037554A"/>
    <w:rsid w:val="003756EC"/>
    <w:rsid w:val="0037655A"/>
    <w:rsid w:val="00377AFF"/>
    <w:rsid w:val="00377FE2"/>
    <w:rsid w:val="00381B0D"/>
    <w:rsid w:val="00381FBE"/>
    <w:rsid w:val="003847DC"/>
    <w:rsid w:val="00384AF2"/>
    <w:rsid w:val="00384E4A"/>
    <w:rsid w:val="00386004"/>
    <w:rsid w:val="003956B9"/>
    <w:rsid w:val="00397506"/>
    <w:rsid w:val="003A2804"/>
    <w:rsid w:val="003A3100"/>
    <w:rsid w:val="003A62A2"/>
    <w:rsid w:val="003B0FA3"/>
    <w:rsid w:val="003B376D"/>
    <w:rsid w:val="003C10A5"/>
    <w:rsid w:val="003C26A0"/>
    <w:rsid w:val="003C5331"/>
    <w:rsid w:val="003C5AED"/>
    <w:rsid w:val="003C74A1"/>
    <w:rsid w:val="003D5C89"/>
    <w:rsid w:val="003D7F97"/>
    <w:rsid w:val="003F2664"/>
    <w:rsid w:val="00400DE7"/>
    <w:rsid w:val="00400EE2"/>
    <w:rsid w:val="00401CA9"/>
    <w:rsid w:val="0040743F"/>
    <w:rsid w:val="004074AA"/>
    <w:rsid w:val="00410796"/>
    <w:rsid w:val="004158C3"/>
    <w:rsid w:val="004162CD"/>
    <w:rsid w:val="00422C8A"/>
    <w:rsid w:val="00426F19"/>
    <w:rsid w:val="004278C4"/>
    <w:rsid w:val="00431551"/>
    <w:rsid w:val="00431D36"/>
    <w:rsid w:val="00434FA9"/>
    <w:rsid w:val="00440DE3"/>
    <w:rsid w:val="00441F12"/>
    <w:rsid w:val="004470EE"/>
    <w:rsid w:val="00447309"/>
    <w:rsid w:val="00450643"/>
    <w:rsid w:val="00453BEE"/>
    <w:rsid w:val="004617A7"/>
    <w:rsid w:val="0046235F"/>
    <w:rsid w:val="00470CC8"/>
    <w:rsid w:val="00480C94"/>
    <w:rsid w:val="00484A30"/>
    <w:rsid w:val="00485A3E"/>
    <w:rsid w:val="00486E55"/>
    <w:rsid w:val="00490BB9"/>
    <w:rsid w:val="00490C0D"/>
    <w:rsid w:val="00490D6A"/>
    <w:rsid w:val="00491C8D"/>
    <w:rsid w:val="00493789"/>
    <w:rsid w:val="00495356"/>
    <w:rsid w:val="00495B5A"/>
    <w:rsid w:val="00497F01"/>
    <w:rsid w:val="004A0212"/>
    <w:rsid w:val="004A290D"/>
    <w:rsid w:val="004A6C20"/>
    <w:rsid w:val="004B17D9"/>
    <w:rsid w:val="004B263C"/>
    <w:rsid w:val="004C4D84"/>
    <w:rsid w:val="004D2EDF"/>
    <w:rsid w:val="004D34B9"/>
    <w:rsid w:val="004D3772"/>
    <w:rsid w:val="004D563B"/>
    <w:rsid w:val="004D6332"/>
    <w:rsid w:val="004D6841"/>
    <w:rsid w:val="004D76E3"/>
    <w:rsid w:val="004D7A81"/>
    <w:rsid w:val="004E0051"/>
    <w:rsid w:val="004E16D3"/>
    <w:rsid w:val="004E1D35"/>
    <w:rsid w:val="004F193D"/>
    <w:rsid w:val="004F29CA"/>
    <w:rsid w:val="004F4B17"/>
    <w:rsid w:val="004F6918"/>
    <w:rsid w:val="004F6B66"/>
    <w:rsid w:val="005000E8"/>
    <w:rsid w:val="00501E90"/>
    <w:rsid w:val="00503CAE"/>
    <w:rsid w:val="00506114"/>
    <w:rsid w:val="00510CCB"/>
    <w:rsid w:val="00511A96"/>
    <w:rsid w:val="005172AE"/>
    <w:rsid w:val="00517A11"/>
    <w:rsid w:val="00517C25"/>
    <w:rsid w:val="005232A0"/>
    <w:rsid w:val="0052370C"/>
    <w:rsid w:val="00523946"/>
    <w:rsid w:val="005249D8"/>
    <w:rsid w:val="00524FEE"/>
    <w:rsid w:val="005300DC"/>
    <w:rsid w:val="00532289"/>
    <w:rsid w:val="00533E8E"/>
    <w:rsid w:val="0053478F"/>
    <w:rsid w:val="00534B29"/>
    <w:rsid w:val="005352D8"/>
    <w:rsid w:val="005417EE"/>
    <w:rsid w:val="00541AA0"/>
    <w:rsid w:val="00543B4A"/>
    <w:rsid w:val="005478A5"/>
    <w:rsid w:val="005509EC"/>
    <w:rsid w:val="00551606"/>
    <w:rsid w:val="005518C5"/>
    <w:rsid w:val="00551FBB"/>
    <w:rsid w:val="00562177"/>
    <w:rsid w:val="00563F16"/>
    <w:rsid w:val="00573861"/>
    <w:rsid w:val="00574664"/>
    <w:rsid w:val="005759DD"/>
    <w:rsid w:val="00585917"/>
    <w:rsid w:val="005917BC"/>
    <w:rsid w:val="00592BA9"/>
    <w:rsid w:val="00593425"/>
    <w:rsid w:val="0059485C"/>
    <w:rsid w:val="00594928"/>
    <w:rsid w:val="00594BA8"/>
    <w:rsid w:val="005950DF"/>
    <w:rsid w:val="005955C2"/>
    <w:rsid w:val="00597628"/>
    <w:rsid w:val="005A0848"/>
    <w:rsid w:val="005A1790"/>
    <w:rsid w:val="005A44EA"/>
    <w:rsid w:val="005A4F8F"/>
    <w:rsid w:val="005B1E24"/>
    <w:rsid w:val="005B21AF"/>
    <w:rsid w:val="005B5389"/>
    <w:rsid w:val="005C1C57"/>
    <w:rsid w:val="005D7BF5"/>
    <w:rsid w:val="005E0973"/>
    <w:rsid w:val="005E1103"/>
    <w:rsid w:val="005E1FB2"/>
    <w:rsid w:val="005E30C4"/>
    <w:rsid w:val="005F14EB"/>
    <w:rsid w:val="005F1A08"/>
    <w:rsid w:val="005F6521"/>
    <w:rsid w:val="005F74F8"/>
    <w:rsid w:val="00602AAB"/>
    <w:rsid w:val="006042B3"/>
    <w:rsid w:val="0061089E"/>
    <w:rsid w:val="0061206A"/>
    <w:rsid w:val="00612E09"/>
    <w:rsid w:val="0061469D"/>
    <w:rsid w:val="006150C4"/>
    <w:rsid w:val="006247ED"/>
    <w:rsid w:val="00625907"/>
    <w:rsid w:val="00626E13"/>
    <w:rsid w:val="00630269"/>
    <w:rsid w:val="00636865"/>
    <w:rsid w:val="006414C8"/>
    <w:rsid w:val="00642D57"/>
    <w:rsid w:val="00645892"/>
    <w:rsid w:val="006465E8"/>
    <w:rsid w:val="0064770B"/>
    <w:rsid w:val="0065547F"/>
    <w:rsid w:val="00657F48"/>
    <w:rsid w:val="006724AD"/>
    <w:rsid w:val="00672E7A"/>
    <w:rsid w:val="00677036"/>
    <w:rsid w:val="00677E74"/>
    <w:rsid w:val="0068119E"/>
    <w:rsid w:val="006811CF"/>
    <w:rsid w:val="00687365"/>
    <w:rsid w:val="0068743A"/>
    <w:rsid w:val="006901DC"/>
    <w:rsid w:val="006910F8"/>
    <w:rsid w:val="00691228"/>
    <w:rsid w:val="00692E0F"/>
    <w:rsid w:val="0069691C"/>
    <w:rsid w:val="00697B62"/>
    <w:rsid w:val="006A390D"/>
    <w:rsid w:val="006B03E4"/>
    <w:rsid w:val="006B1290"/>
    <w:rsid w:val="006B769F"/>
    <w:rsid w:val="006C4808"/>
    <w:rsid w:val="006C58EB"/>
    <w:rsid w:val="006D3EB2"/>
    <w:rsid w:val="006D5284"/>
    <w:rsid w:val="006E0DED"/>
    <w:rsid w:val="006E1039"/>
    <w:rsid w:val="006E4FA5"/>
    <w:rsid w:val="006E5BF0"/>
    <w:rsid w:val="006E7490"/>
    <w:rsid w:val="006F0CF0"/>
    <w:rsid w:val="00700568"/>
    <w:rsid w:val="00701911"/>
    <w:rsid w:val="00702E05"/>
    <w:rsid w:val="007043AF"/>
    <w:rsid w:val="007059BF"/>
    <w:rsid w:val="0070769C"/>
    <w:rsid w:val="00710914"/>
    <w:rsid w:val="00714387"/>
    <w:rsid w:val="00727E19"/>
    <w:rsid w:val="00737271"/>
    <w:rsid w:val="00737422"/>
    <w:rsid w:val="00740C17"/>
    <w:rsid w:val="0074125C"/>
    <w:rsid w:val="00741F19"/>
    <w:rsid w:val="00745C2E"/>
    <w:rsid w:val="007477B8"/>
    <w:rsid w:val="007505FE"/>
    <w:rsid w:val="007527AE"/>
    <w:rsid w:val="007560FA"/>
    <w:rsid w:val="007649D3"/>
    <w:rsid w:val="00764E82"/>
    <w:rsid w:val="00771286"/>
    <w:rsid w:val="00772F68"/>
    <w:rsid w:val="0077661D"/>
    <w:rsid w:val="00784152"/>
    <w:rsid w:val="00786FF1"/>
    <w:rsid w:val="00791A75"/>
    <w:rsid w:val="00795514"/>
    <w:rsid w:val="00795D55"/>
    <w:rsid w:val="007B534B"/>
    <w:rsid w:val="007C466B"/>
    <w:rsid w:val="007D0113"/>
    <w:rsid w:val="007D1B63"/>
    <w:rsid w:val="007D6A64"/>
    <w:rsid w:val="007D7801"/>
    <w:rsid w:val="007E171F"/>
    <w:rsid w:val="007E5007"/>
    <w:rsid w:val="007E6877"/>
    <w:rsid w:val="007F7143"/>
    <w:rsid w:val="00800C70"/>
    <w:rsid w:val="00806479"/>
    <w:rsid w:val="00811911"/>
    <w:rsid w:val="00812AD3"/>
    <w:rsid w:val="00812CF6"/>
    <w:rsid w:val="00824199"/>
    <w:rsid w:val="0082449C"/>
    <w:rsid w:val="00825559"/>
    <w:rsid w:val="008259DE"/>
    <w:rsid w:val="00826592"/>
    <w:rsid w:val="0083214A"/>
    <w:rsid w:val="0083770E"/>
    <w:rsid w:val="00840606"/>
    <w:rsid w:val="00842A85"/>
    <w:rsid w:val="008455D5"/>
    <w:rsid w:val="008552DE"/>
    <w:rsid w:val="00856867"/>
    <w:rsid w:val="008633F5"/>
    <w:rsid w:val="00873A89"/>
    <w:rsid w:val="00874D48"/>
    <w:rsid w:val="0088239E"/>
    <w:rsid w:val="00884EF9"/>
    <w:rsid w:val="008865A8"/>
    <w:rsid w:val="008871CC"/>
    <w:rsid w:val="0089161D"/>
    <w:rsid w:val="00892C14"/>
    <w:rsid w:val="00894497"/>
    <w:rsid w:val="008A0CA7"/>
    <w:rsid w:val="008A2BCD"/>
    <w:rsid w:val="008A3593"/>
    <w:rsid w:val="008B47A1"/>
    <w:rsid w:val="008D0B6D"/>
    <w:rsid w:val="008D69BF"/>
    <w:rsid w:val="008E0A70"/>
    <w:rsid w:val="008E0F74"/>
    <w:rsid w:val="008E3C1C"/>
    <w:rsid w:val="008E457C"/>
    <w:rsid w:val="008E6F3D"/>
    <w:rsid w:val="008E71B7"/>
    <w:rsid w:val="008F1D43"/>
    <w:rsid w:val="008F24D5"/>
    <w:rsid w:val="008F4FDE"/>
    <w:rsid w:val="008F5FB9"/>
    <w:rsid w:val="008F70E6"/>
    <w:rsid w:val="008F72E9"/>
    <w:rsid w:val="00905E99"/>
    <w:rsid w:val="00907964"/>
    <w:rsid w:val="00920FDE"/>
    <w:rsid w:val="00924F33"/>
    <w:rsid w:val="00926281"/>
    <w:rsid w:val="009346BE"/>
    <w:rsid w:val="0093619C"/>
    <w:rsid w:val="009400B5"/>
    <w:rsid w:val="00947411"/>
    <w:rsid w:val="00951D73"/>
    <w:rsid w:val="00954977"/>
    <w:rsid w:val="009550E1"/>
    <w:rsid w:val="00956053"/>
    <w:rsid w:val="009613F3"/>
    <w:rsid w:val="009627F2"/>
    <w:rsid w:val="00964E50"/>
    <w:rsid w:val="009664BB"/>
    <w:rsid w:val="0097117D"/>
    <w:rsid w:val="0097287E"/>
    <w:rsid w:val="00973660"/>
    <w:rsid w:val="00974623"/>
    <w:rsid w:val="009766E8"/>
    <w:rsid w:val="00976750"/>
    <w:rsid w:val="00982B4B"/>
    <w:rsid w:val="009939DC"/>
    <w:rsid w:val="00995F44"/>
    <w:rsid w:val="00996959"/>
    <w:rsid w:val="00997E07"/>
    <w:rsid w:val="009A0A4F"/>
    <w:rsid w:val="009A534C"/>
    <w:rsid w:val="009B0E25"/>
    <w:rsid w:val="009B1016"/>
    <w:rsid w:val="009B51B2"/>
    <w:rsid w:val="009B67B6"/>
    <w:rsid w:val="009C0185"/>
    <w:rsid w:val="009C4E9D"/>
    <w:rsid w:val="009C7740"/>
    <w:rsid w:val="009C7BF6"/>
    <w:rsid w:val="009D007E"/>
    <w:rsid w:val="009D05A2"/>
    <w:rsid w:val="009D10C4"/>
    <w:rsid w:val="009D12B6"/>
    <w:rsid w:val="009D1B5F"/>
    <w:rsid w:val="009D27B1"/>
    <w:rsid w:val="009D71B8"/>
    <w:rsid w:val="009D7F79"/>
    <w:rsid w:val="009E4034"/>
    <w:rsid w:val="009E42C9"/>
    <w:rsid w:val="009E7A4B"/>
    <w:rsid w:val="009F0E70"/>
    <w:rsid w:val="009F1532"/>
    <w:rsid w:val="009F2DB5"/>
    <w:rsid w:val="009F40D1"/>
    <w:rsid w:val="009F5DAF"/>
    <w:rsid w:val="009F6309"/>
    <w:rsid w:val="00A00AC1"/>
    <w:rsid w:val="00A12D08"/>
    <w:rsid w:val="00A142C6"/>
    <w:rsid w:val="00A17BC5"/>
    <w:rsid w:val="00A232C1"/>
    <w:rsid w:val="00A260F2"/>
    <w:rsid w:val="00A36754"/>
    <w:rsid w:val="00A44E9D"/>
    <w:rsid w:val="00A46BF6"/>
    <w:rsid w:val="00A46DC3"/>
    <w:rsid w:val="00A54876"/>
    <w:rsid w:val="00A57382"/>
    <w:rsid w:val="00A6359E"/>
    <w:rsid w:val="00A657A4"/>
    <w:rsid w:val="00A658A5"/>
    <w:rsid w:val="00A65F27"/>
    <w:rsid w:val="00A80EF5"/>
    <w:rsid w:val="00A931A4"/>
    <w:rsid w:val="00A949C5"/>
    <w:rsid w:val="00A94E70"/>
    <w:rsid w:val="00A95894"/>
    <w:rsid w:val="00A96A30"/>
    <w:rsid w:val="00AA0B2F"/>
    <w:rsid w:val="00AA199E"/>
    <w:rsid w:val="00AA21A1"/>
    <w:rsid w:val="00AA32B9"/>
    <w:rsid w:val="00AA704D"/>
    <w:rsid w:val="00AB7441"/>
    <w:rsid w:val="00AC4658"/>
    <w:rsid w:val="00AC52AE"/>
    <w:rsid w:val="00AC63F0"/>
    <w:rsid w:val="00AD0E0C"/>
    <w:rsid w:val="00AD4C44"/>
    <w:rsid w:val="00AD4FC6"/>
    <w:rsid w:val="00AD592F"/>
    <w:rsid w:val="00AD78EE"/>
    <w:rsid w:val="00AE23B0"/>
    <w:rsid w:val="00AE24F6"/>
    <w:rsid w:val="00AF1ECD"/>
    <w:rsid w:val="00AF2A15"/>
    <w:rsid w:val="00B07A59"/>
    <w:rsid w:val="00B22ADE"/>
    <w:rsid w:val="00B30881"/>
    <w:rsid w:val="00B3764F"/>
    <w:rsid w:val="00B40E0F"/>
    <w:rsid w:val="00B436BF"/>
    <w:rsid w:val="00B4372A"/>
    <w:rsid w:val="00B53941"/>
    <w:rsid w:val="00B5459F"/>
    <w:rsid w:val="00B550E8"/>
    <w:rsid w:val="00B5579E"/>
    <w:rsid w:val="00B61C7C"/>
    <w:rsid w:val="00B6318C"/>
    <w:rsid w:val="00B631AD"/>
    <w:rsid w:val="00B6584F"/>
    <w:rsid w:val="00B7157A"/>
    <w:rsid w:val="00B74E28"/>
    <w:rsid w:val="00B8027B"/>
    <w:rsid w:val="00B81388"/>
    <w:rsid w:val="00B8201C"/>
    <w:rsid w:val="00B82B28"/>
    <w:rsid w:val="00B83736"/>
    <w:rsid w:val="00B8374C"/>
    <w:rsid w:val="00B8563D"/>
    <w:rsid w:val="00B87089"/>
    <w:rsid w:val="00B87D5B"/>
    <w:rsid w:val="00B9372C"/>
    <w:rsid w:val="00B95847"/>
    <w:rsid w:val="00B9702B"/>
    <w:rsid w:val="00BA0A85"/>
    <w:rsid w:val="00BA2814"/>
    <w:rsid w:val="00BA33AB"/>
    <w:rsid w:val="00BB1E42"/>
    <w:rsid w:val="00BB2883"/>
    <w:rsid w:val="00BB5D00"/>
    <w:rsid w:val="00BB6AA8"/>
    <w:rsid w:val="00BC0288"/>
    <w:rsid w:val="00BC1183"/>
    <w:rsid w:val="00BC3580"/>
    <w:rsid w:val="00BC6951"/>
    <w:rsid w:val="00BD138A"/>
    <w:rsid w:val="00BD6EA9"/>
    <w:rsid w:val="00BE00D5"/>
    <w:rsid w:val="00BE2214"/>
    <w:rsid w:val="00BE37E6"/>
    <w:rsid w:val="00BE6A33"/>
    <w:rsid w:val="00BE756B"/>
    <w:rsid w:val="00BF572B"/>
    <w:rsid w:val="00C0029D"/>
    <w:rsid w:val="00C02334"/>
    <w:rsid w:val="00C0341B"/>
    <w:rsid w:val="00C0398F"/>
    <w:rsid w:val="00C055F2"/>
    <w:rsid w:val="00C071BD"/>
    <w:rsid w:val="00C07CFF"/>
    <w:rsid w:val="00C1154D"/>
    <w:rsid w:val="00C16D63"/>
    <w:rsid w:val="00C17029"/>
    <w:rsid w:val="00C207B1"/>
    <w:rsid w:val="00C21D6B"/>
    <w:rsid w:val="00C22FD0"/>
    <w:rsid w:val="00C236B4"/>
    <w:rsid w:val="00C238CC"/>
    <w:rsid w:val="00C26ED4"/>
    <w:rsid w:val="00C32B27"/>
    <w:rsid w:val="00C40095"/>
    <w:rsid w:val="00C41CAF"/>
    <w:rsid w:val="00C41F50"/>
    <w:rsid w:val="00C41F8F"/>
    <w:rsid w:val="00C443B1"/>
    <w:rsid w:val="00C444B4"/>
    <w:rsid w:val="00C4649F"/>
    <w:rsid w:val="00C46E19"/>
    <w:rsid w:val="00C501BA"/>
    <w:rsid w:val="00C50ED2"/>
    <w:rsid w:val="00C55EE5"/>
    <w:rsid w:val="00C6506B"/>
    <w:rsid w:val="00C702F6"/>
    <w:rsid w:val="00C72ED0"/>
    <w:rsid w:val="00C732DB"/>
    <w:rsid w:val="00C736CD"/>
    <w:rsid w:val="00C75B3D"/>
    <w:rsid w:val="00C8038A"/>
    <w:rsid w:val="00C8071B"/>
    <w:rsid w:val="00C8760E"/>
    <w:rsid w:val="00C91518"/>
    <w:rsid w:val="00C9361F"/>
    <w:rsid w:val="00C956F0"/>
    <w:rsid w:val="00C9697D"/>
    <w:rsid w:val="00CA231B"/>
    <w:rsid w:val="00CB43E9"/>
    <w:rsid w:val="00CB759B"/>
    <w:rsid w:val="00CC1953"/>
    <w:rsid w:val="00CC34DB"/>
    <w:rsid w:val="00CC46D9"/>
    <w:rsid w:val="00CC7F71"/>
    <w:rsid w:val="00CD00B8"/>
    <w:rsid w:val="00CD1944"/>
    <w:rsid w:val="00CD2BD0"/>
    <w:rsid w:val="00CD683C"/>
    <w:rsid w:val="00CE35B2"/>
    <w:rsid w:val="00CE3843"/>
    <w:rsid w:val="00CE412E"/>
    <w:rsid w:val="00CE4B89"/>
    <w:rsid w:val="00CE70BC"/>
    <w:rsid w:val="00CF2946"/>
    <w:rsid w:val="00CF4A22"/>
    <w:rsid w:val="00CF529B"/>
    <w:rsid w:val="00CF7913"/>
    <w:rsid w:val="00D041FF"/>
    <w:rsid w:val="00D074A1"/>
    <w:rsid w:val="00D102C1"/>
    <w:rsid w:val="00D10D66"/>
    <w:rsid w:val="00D1289B"/>
    <w:rsid w:val="00D12E8A"/>
    <w:rsid w:val="00D1437D"/>
    <w:rsid w:val="00D23E25"/>
    <w:rsid w:val="00D3465B"/>
    <w:rsid w:val="00D43AA1"/>
    <w:rsid w:val="00D43B3C"/>
    <w:rsid w:val="00D45132"/>
    <w:rsid w:val="00D60417"/>
    <w:rsid w:val="00D65E88"/>
    <w:rsid w:val="00D70228"/>
    <w:rsid w:val="00D74C4D"/>
    <w:rsid w:val="00D7513B"/>
    <w:rsid w:val="00D80D89"/>
    <w:rsid w:val="00D82D85"/>
    <w:rsid w:val="00D8521D"/>
    <w:rsid w:val="00D864D4"/>
    <w:rsid w:val="00D90099"/>
    <w:rsid w:val="00D91D0F"/>
    <w:rsid w:val="00DA01CD"/>
    <w:rsid w:val="00DA3901"/>
    <w:rsid w:val="00DA6E47"/>
    <w:rsid w:val="00DB413B"/>
    <w:rsid w:val="00DB6FE5"/>
    <w:rsid w:val="00DC11EB"/>
    <w:rsid w:val="00DC1A02"/>
    <w:rsid w:val="00DC235D"/>
    <w:rsid w:val="00DC2437"/>
    <w:rsid w:val="00DC2649"/>
    <w:rsid w:val="00DC3015"/>
    <w:rsid w:val="00DC4A9B"/>
    <w:rsid w:val="00DC563A"/>
    <w:rsid w:val="00DC7EE7"/>
    <w:rsid w:val="00DD1DD9"/>
    <w:rsid w:val="00DD2645"/>
    <w:rsid w:val="00DE0217"/>
    <w:rsid w:val="00DE3B4C"/>
    <w:rsid w:val="00DE5ABC"/>
    <w:rsid w:val="00DE7788"/>
    <w:rsid w:val="00DF1973"/>
    <w:rsid w:val="00DF5859"/>
    <w:rsid w:val="00E00BD2"/>
    <w:rsid w:val="00E0254D"/>
    <w:rsid w:val="00E10940"/>
    <w:rsid w:val="00E13989"/>
    <w:rsid w:val="00E14E16"/>
    <w:rsid w:val="00E221D6"/>
    <w:rsid w:val="00E23377"/>
    <w:rsid w:val="00E307DC"/>
    <w:rsid w:val="00E31180"/>
    <w:rsid w:val="00E318C9"/>
    <w:rsid w:val="00E34D89"/>
    <w:rsid w:val="00E36B8E"/>
    <w:rsid w:val="00E37953"/>
    <w:rsid w:val="00E42008"/>
    <w:rsid w:val="00E42E9C"/>
    <w:rsid w:val="00E448AD"/>
    <w:rsid w:val="00E477BE"/>
    <w:rsid w:val="00E518C7"/>
    <w:rsid w:val="00E5308A"/>
    <w:rsid w:val="00E55161"/>
    <w:rsid w:val="00E558AC"/>
    <w:rsid w:val="00E60974"/>
    <w:rsid w:val="00E6170B"/>
    <w:rsid w:val="00E64EC9"/>
    <w:rsid w:val="00E73A9A"/>
    <w:rsid w:val="00E74FD6"/>
    <w:rsid w:val="00E76672"/>
    <w:rsid w:val="00E76FF4"/>
    <w:rsid w:val="00E8070D"/>
    <w:rsid w:val="00E84395"/>
    <w:rsid w:val="00E86264"/>
    <w:rsid w:val="00E87872"/>
    <w:rsid w:val="00E87B58"/>
    <w:rsid w:val="00E907FA"/>
    <w:rsid w:val="00E91B7F"/>
    <w:rsid w:val="00E93FB7"/>
    <w:rsid w:val="00E951CF"/>
    <w:rsid w:val="00E96623"/>
    <w:rsid w:val="00E97A7E"/>
    <w:rsid w:val="00EA0E85"/>
    <w:rsid w:val="00EA0FC6"/>
    <w:rsid w:val="00EA3B41"/>
    <w:rsid w:val="00EA5DCA"/>
    <w:rsid w:val="00EB00E6"/>
    <w:rsid w:val="00EB28D5"/>
    <w:rsid w:val="00EC344F"/>
    <w:rsid w:val="00EC3954"/>
    <w:rsid w:val="00EC5A4C"/>
    <w:rsid w:val="00EC772E"/>
    <w:rsid w:val="00ED229B"/>
    <w:rsid w:val="00ED2540"/>
    <w:rsid w:val="00ED497A"/>
    <w:rsid w:val="00ED7453"/>
    <w:rsid w:val="00EE5003"/>
    <w:rsid w:val="00EF1F80"/>
    <w:rsid w:val="00EF4B7F"/>
    <w:rsid w:val="00EF5587"/>
    <w:rsid w:val="00F018C5"/>
    <w:rsid w:val="00F01916"/>
    <w:rsid w:val="00F0289B"/>
    <w:rsid w:val="00F067F4"/>
    <w:rsid w:val="00F074DA"/>
    <w:rsid w:val="00F1199D"/>
    <w:rsid w:val="00F158C8"/>
    <w:rsid w:val="00F17796"/>
    <w:rsid w:val="00F30730"/>
    <w:rsid w:val="00F314E7"/>
    <w:rsid w:val="00F31DE0"/>
    <w:rsid w:val="00F402F9"/>
    <w:rsid w:val="00F42862"/>
    <w:rsid w:val="00F42EEF"/>
    <w:rsid w:val="00F43C01"/>
    <w:rsid w:val="00F531BA"/>
    <w:rsid w:val="00F53873"/>
    <w:rsid w:val="00F556AB"/>
    <w:rsid w:val="00F55DBF"/>
    <w:rsid w:val="00F562A8"/>
    <w:rsid w:val="00F6112F"/>
    <w:rsid w:val="00F6226A"/>
    <w:rsid w:val="00F6246D"/>
    <w:rsid w:val="00F7027A"/>
    <w:rsid w:val="00F70797"/>
    <w:rsid w:val="00F715DC"/>
    <w:rsid w:val="00F72092"/>
    <w:rsid w:val="00F72D31"/>
    <w:rsid w:val="00F75B11"/>
    <w:rsid w:val="00F75E98"/>
    <w:rsid w:val="00F803E4"/>
    <w:rsid w:val="00F841E7"/>
    <w:rsid w:val="00F866FE"/>
    <w:rsid w:val="00F96518"/>
    <w:rsid w:val="00FA6B1B"/>
    <w:rsid w:val="00FB75CB"/>
    <w:rsid w:val="00FC310A"/>
    <w:rsid w:val="00FC3409"/>
    <w:rsid w:val="00FC3BBE"/>
    <w:rsid w:val="00FC4373"/>
    <w:rsid w:val="00FD2D8D"/>
    <w:rsid w:val="00FD63B8"/>
    <w:rsid w:val="00FE1CEE"/>
    <w:rsid w:val="00FE5086"/>
    <w:rsid w:val="00FE562B"/>
    <w:rsid w:val="00FF3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A221682C-6FB5-4298-B1AB-BEFF5B42D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8CC"/>
    <w:pPr>
      <w:spacing w:after="0" w:line="240" w:lineRule="auto"/>
    </w:pPr>
    <w:rPr>
      <w:rFonts w:ascii="Times" w:eastAsia="Calibri" w:hAnsi="Times" w:cs="Times New Roman"/>
      <w:sz w:val="24"/>
      <w:szCs w:val="20"/>
    </w:rPr>
  </w:style>
  <w:style w:type="paragraph" w:styleId="Heading1">
    <w:name w:val="heading 1"/>
    <w:basedOn w:val="Normal"/>
    <w:next w:val="Normal"/>
    <w:link w:val="Heading1Char"/>
    <w:uiPriority w:val="9"/>
    <w:qFormat/>
    <w:rsid w:val="00FC3BB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FC3BBE"/>
    <w:pPr>
      <w:keepNext/>
      <w:keepLines/>
      <w:spacing w:before="200"/>
      <w:outlineLvl w:val="1"/>
    </w:pPr>
    <w:rPr>
      <w:rFonts w:ascii="Cambria" w:eastAsia="MS ????" w:hAnsi="Cambria"/>
      <w:b/>
      <w:bCs/>
      <w:color w:val="4F81BD"/>
      <w:sz w:val="26"/>
      <w:szCs w:val="26"/>
    </w:rPr>
  </w:style>
  <w:style w:type="paragraph" w:styleId="Heading3">
    <w:name w:val="heading 3"/>
    <w:basedOn w:val="Normal"/>
    <w:next w:val="Normal"/>
    <w:link w:val="Heading3Char"/>
    <w:uiPriority w:val="9"/>
    <w:qFormat/>
    <w:rsid w:val="00FC3BBE"/>
    <w:pPr>
      <w:keepNext/>
      <w:keepLines/>
      <w:spacing w:before="200"/>
      <w:outlineLvl w:val="2"/>
    </w:pPr>
    <w:rPr>
      <w:rFonts w:ascii="Cambria" w:eastAsia="MS ????" w:hAnsi="Cambria"/>
      <w:b/>
      <w:bCs/>
      <w:color w:val="4F81BD"/>
    </w:rPr>
  </w:style>
  <w:style w:type="paragraph" w:styleId="Heading4">
    <w:name w:val="heading 4"/>
    <w:basedOn w:val="Normal"/>
    <w:next w:val="Normal"/>
    <w:link w:val="Heading4Char"/>
    <w:qFormat/>
    <w:rsid w:val="00FC3BBE"/>
    <w:pPr>
      <w:keepNext/>
      <w:tabs>
        <w:tab w:val="right" w:pos="9180"/>
      </w:tabs>
      <w:outlineLvl w:val="3"/>
    </w:pPr>
    <w:rPr>
      <w:rFonts w:eastAsia="Times New Roman"/>
      <w:sz w:val="28"/>
      <w:szCs w:val="28"/>
    </w:rPr>
  </w:style>
  <w:style w:type="paragraph" w:styleId="Heading5">
    <w:name w:val="heading 5"/>
    <w:basedOn w:val="Normal"/>
    <w:next w:val="Normal"/>
    <w:link w:val="Heading5Char"/>
    <w:qFormat/>
    <w:rsid w:val="00FC3BBE"/>
    <w:pPr>
      <w:tabs>
        <w:tab w:val="left" w:pos="360"/>
      </w:tabs>
      <w:spacing w:before="240"/>
      <w:outlineLvl w:val="4"/>
    </w:pPr>
    <w:rPr>
      <w:rFonts w:ascii="Times New Roman" w:hAnsi="Times New Roman"/>
      <w:i/>
      <w:szCs w:val="24"/>
    </w:rPr>
  </w:style>
  <w:style w:type="paragraph" w:styleId="Heading6">
    <w:name w:val="heading 6"/>
    <w:basedOn w:val="Normal"/>
    <w:next w:val="Normal"/>
    <w:link w:val="Heading6Char"/>
    <w:uiPriority w:val="9"/>
    <w:qFormat/>
    <w:rsid w:val="00FC3BBE"/>
    <w:pPr>
      <w:keepNext/>
      <w:keepLines/>
      <w:spacing w:before="200"/>
      <w:outlineLvl w:val="5"/>
    </w:pPr>
    <w:rPr>
      <w:rFonts w:ascii="Cambria" w:eastAsia="MS ????" w:hAnsi="Cambria"/>
      <w:i/>
      <w:iCs/>
      <w:color w:val="243F60"/>
    </w:rPr>
  </w:style>
  <w:style w:type="paragraph" w:styleId="Heading7">
    <w:name w:val="heading 7"/>
    <w:basedOn w:val="Normal"/>
    <w:next w:val="Normal"/>
    <w:link w:val="Heading7Char"/>
    <w:uiPriority w:val="9"/>
    <w:semiHidden/>
    <w:unhideWhenUsed/>
    <w:qFormat/>
    <w:rsid w:val="00BC118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qFormat/>
    <w:rsid w:val="00FC3BBE"/>
    <w:pPr>
      <w:tabs>
        <w:tab w:val="left" w:pos="360"/>
      </w:tabs>
      <w:spacing w:before="240" w:after="60"/>
      <w:outlineLvl w:val="7"/>
    </w:pPr>
    <w:rPr>
      <w:rFonts w:ascii="Times New Roman" w:hAnsi="Times New Roman"/>
      <w:i/>
      <w:iCs/>
      <w:szCs w:val="24"/>
    </w:rPr>
  </w:style>
  <w:style w:type="paragraph" w:styleId="Heading9">
    <w:name w:val="heading 9"/>
    <w:basedOn w:val="Normal"/>
    <w:next w:val="Normal"/>
    <w:link w:val="Heading9Char"/>
    <w:uiPriority w:val="9"/>
    <w:semiHidden/>
    <w:unhideWhenUsed/>
    <w:qFormat/>
    <w:rsid w:val="00BC118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3BBE"/>
    <w:rPr>
      <w:rFonts w:ascii="Cambria" w:eastAsia="Calibri" w:hAnsi="Cambria" w:cs="Times New Roman"/>
      <w:b/>
      <w:bCs/>
      <w:kern w:val="32"/>
      <w:sz w:val="32"/>
      <w:szCs w:val="32"/>
    </w:rPr>
  </w:style>
  <w:style w:type="character" w:customStyle="1" w:styleId="Heading2Char">
    <w:name w:val="Heading 2 Char"/>
    <w:basedOn w:val="DefaultParagraphFont"/>
    <w:link w:val="Heading2"/>
    <w:uiPriority w:val="99"/>
    <w:rsid w:val="00FC3BBE"/>
    <w:rPr>
      <w:rFonts w:ascii="Cambria" w:eastAsia="MS ????" w:hAnsi="Cambria" w:cs="Times New Roman"/>
      <w:b/>
      <w:bCs/>
      <w:color w:val="4F81BD"/>
      <w:sz w:val="26"/>
      <w:szCs w:val="26"/>
    </w:rPr>
  </w:style>
  <w:style w:type="character" w:customStyle="1" w:styleId="Heading3Char">
    <w:name w:val="Heading 3 Char"/>
    <w:basedOn w:val="DefaultParagraphFont"/>
    <w:link w:val="Heading3"/>
    <w:uiPriority w:val="9"/>
    <w:rsid w:val="00FC3BBE"/>
    <w:rPr>
      <w:rFonts w:ascii="Cambria" w:eastAsia="MS ????" w:hAnsi="Cambria" w:cs="Times New Roman"/>
      <w:b/>
      <w:bCs/>
      <w:color w:val="4F81BD"/>
      <w:sz w:val="24"/>
      <w:szCs w:val="20"/>
    </w:rPr>
  </w:style>
  <w:style w:type="character" w:customStyle="1" w:styleId="Heading4Char">
    <w:name w:val="Heading 4 Char"/>
    <w:basedOn w:val="DefaultParagraphFont"/>
    <w:link w:val="Heading4"/>
    <w:rsid w:val="00FC3BBE"/>
    <w:rPr>
      <w:rFonts w:ascii="Times" w:eastAsia="Times New Roman" w:hAnsi="Times" w:cs="Times New Roman"/>
      <w:sz w:val="28"/>
      <w:szCs w:val="28"/>
    </w:rPr>
  </w:style>
  <w:style w:type="character" w:customStyle="1" w:styleId="Heading5Char">
    <w:name w:val="Heading 5 Char"/>
    <w:basedOn w:val="DefaultParagraphFont"/>
    <w:link w:val="Heading5"/>
    <w:rsid w:val="00FC3BBE"/>
    <w:rPr>
      <w:rFonts w:ascii="Times New Roman" w:eastAsia="Calibri" w:hAnsi="Times New Roman" w:cs="Times New Roman"/>
      <w:i/>
      <w:sz w:val="24"/>
      <w:szCs w:val="24"/>
    </w:rPr>
  </w:style>
  <w:style w:type="character" w:customStyle="1" w:styleId="Heading6Char">
    <w:name w:val="Heading 6 Char"/>
    <w:basedOn w:val="DefaultParagraphFont"/>
    <w:link w:val="Heading6"/>
    <w:uiPriority w:val="9"/>
    <w:rsid w:val="00FC3BBE"/>
    <w:rPr>
      <w:rFonts w:ascii="Cambria" w:eastAsia="MS ????" w:hAnsi="Cambria" w:cs="Times New Roman"/>
      <w:i/>
      <w:iCs/>
      <w:color w:val="243F60"/>
      <w:sz w:val="24"/>
      <w:szCs w:val="20"/>
    </w:rPr>
  </w:style>
  <w:style w:type="character" w:customStyle="1" w:styleId="Heading7Char">
    <w:name w:val="Heading 7 Char"/>
    <w:basedOn w:val="DefaultParagraphFont"/>
    <w:link w:val="Heading7"/>
    <w:uiPriority w:val="9"/>
    <w:semiHidden/>
    <w:rsid w:val="00BC1183"/>
    <w:rPr>
      <w:rFonts w:asciiTheme="majorHAnsi" w:eastAsiaTheme="majorEastAsia" w:hAnsiTheme="majorHAnsi" w:cstheme="majorBidi"/>
      <w:i/>
      <w:iCs/>
      <w:color w:val="404040" w:themeColor="text1" w:themeTint="BF"/>
      <w:sz w:val="24"/>
      <w:szCs w:val="20"/>
    </w:rPr>
  </w:style>
  <w:style w:type="character" w:customStyle="1" w:styleId="Heading8Char">
    <w:name w:val="Heading 8 Char"/>
    <w:basedOn w:val="DefaultParagraphFont"/>
    <w:link w:val="Heading8"/>
    <w:uiPriority w:val="99"/>
    <w:rsid w:val="00FC3BBE"/>
    <w:rPr>
      <w:rFonts w:ascii="Times New Roman" w:eastAsia="Calibri" w:hAnsi="Times New Roman" w:cs="Times New Roman"/>
      <w:i/>
      <w:iCs/>
      <w:sz w:val="24"/>
      <w:szCs w:val="24"/>
    </w:rPr>
  </w:style>
  <w:style w:type="character" w:customStyle="1" w:styleId="Heading9Char">
    <w:name w:val="Heading 9 Char"/>
    <w:basedOn w:val="DefaultParagraphFont"/>
    <w:link w:val="Heading9"/>
    <w:uiPriority w:val="9"/>
    <w:semiHidden/>
    <w:rsid w:val="00BC1183"/>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rsid w:val="00FC3BBE"/>
    <w:rPr>
      <w:rFonts w:ascii="Tahoma" w:hAnsi="Tahoma" w:cs="Tahoma"/>
      <w:sz w:val="16"/>
      <w:szCs w:val="16"/>
    </w:rPr>
  </w:style>
  <w:style w:type="character" w:customStyle="1" w:styleId="BalloonTextChar">
    <w:name w:val="Balloon Text Char"/>
    <w:basedOn w:val="DefaultParagraphFont"/>
    <w:link w:val="BalloonText"/>
    <w:uiPriority w:val="99"/>
    <w:semiHidden/>
    <w:rsid w:val="00FC3BBE"/>
    <w:rPr>
      <w:rFonts w:ascii="Tahoma" w:eastAsia="Calibri" w:hAnsi="Tahoma" w:cs="Tahoma"/>
      <w:sz w:val="16"/>
      <w:szCs w:val="16"/>
    </w:rPr>
  </w:style>
  <w:style w:type="paragraph" w:customStyle="1" w:styleId="ParagraphIndent">
    <w:name w:val="ParagraphIndent"/>
    <w:qFormat/>
    <w:rsid w:val="00FC3BBE"/>
    <w:pPr>
      <w:spacing w:after="0" w:line="240" w:lineRule="auto"/>
      <w:ind w:firstLine="360"/>
    </w:pPr>
    <w:rPr>
      <w:rFonts w:ascii="Times New Roman" w:eastAsia="Times New Roman" w:hAnsi="Times New Roman" w:cs="Times New Roman"/>
      <w:color w:val="000000"/>
      <w:sz w:val="24"/>
      <w:szCs w:val="24"/>
    </w:rPr>
  </w:style>
  <w:style w:type="paragraph" w:customStyle="1" w:styleId="ParagraphNoIndent">
    <w:name w:val="ParagraphNoIndent"/>
    <w:qFormat/>
    <w:rsid w:val="00FC3BBE"/>
    <w:pPr>
      <w:spacing w:after="0" w:line="240" w:lineRule="auto"/>
    </w:pPr>
    <w:rPr>
      <w:rFonts w:ascii="Times New Roman" w:eastAsia="Calibri" w:hAnsi="Times New Roman" w:cs="Times New Roman"/>
      <w:bCs/>
      <w:sz w:val="24"/>
      <w:szCs w:val="24"/>
    </w:rPr>
  </w:style>
  <w:style w:type="paragraph" w:customStyle="1" w:styleId="ReportType">
    <w:name w:val="ReportType"/>
    <w:qFormat/>
    <w:rsid w:val="00FC3BBE"/>
    <w:pPr>
      <w:spacing w:after="0" w:line="240" w:lineRule="auto"/>
    </w:pPr>
    <w:rPr>
      <w:rFonts w:ascii="Times New Roman" w:eastAsia="Calibri" w:hAnsi="Times New Roman" w:cs="Times New Roman"/>
      <w:b/>
      <w:bCs/>
      <w:i/>
      <w:sz w:val="36"/>
      <w:szCs w:val="36"/>
    </w:rPr>
  </w:style>
  <w:style w:type="paragraph" w:customStyle="1" w:styleId="NumberLine">
    <w:name w:val="NumberLine"/>
    <w:qFormat/>
    <w:rsid w:val="00FC3BBE"/>
    <w:pPr>
      <w:spacing w:after="0" w:line="240" w:lineRule="auto"/>
    </w:pPr>
    <w:rPr>
      <w:rFonts w:ascii="Arial" w:eastAsia="Calibri" w:hAnsi="Arial" w:cs="Times New Roman"/>
      <w:b/>
      <w:bCs/>
      <w:sz w:val="28"/>
      <w:szCs w:val="28"/>
    </w:rPr>
  </w:style>
  <w:style w:type="paragraph" w:customStyle="1" w:styleId="ReportTitle">
    <w:name w:val="ReportTitle"/>
    <w:uiPriority w:val="99"/>
    <w:qFormat/>
    <w:rsid w:val="00FC3BBE"/>
    <w:pPr>
      <w:spacing w:after="0" w:line="240" w:lineRule="auto"/>
    </w:pPr>
    <w:rPr>
      <w:rFonts w:ascii="Arial" w:eastAsia="Calibri" w:hAnsi="Arial" w:cs="Times New Roman"/>
      <w:b/>
      <w:bCs/>
      <w:sz w:val="36"/>
      <w:szCs w:val="36"/>
    </w:rPr>
  </w:style>
  <w:style w:type="paragraph" w:customStyle="1" w:styleId="PageNumber">
    <w:name w:val="PageNumber"/>
    <w:autoRedefine/>
    <w:qFormat/>
    <w:rsid w:val="00FC3BBE"/>
    <w:pPr>
      <w:spacing w:after="0" w:line="240" w:lineRule="auto"/>
      <w:jc w:val="center"/>
    </w:pPr>
    <w:rPr>
      <w:rFonts w:ascii="Times New Roman" w:eastAsia="Times New Roman" w:hAnsi="Times New Roman" w:cs="Times New Roman"/>
      <w:sz w:val="24"/>
      <w:szCs w:val="24"/>
    </w:rPr>
  </w:style>
  <w:style w:type="paragraph" w:customStyle="1" w:styleId="FrontMatterHead">
    <w:name w:val="FrontMatterHead"/>
    <w:qFormat/>
    <w:rsid w:val="00FC3BBE"/>
    <w:pPr>
      <w:keepNext/>
      <w:spacing w:before="240" w:after="60" w:line="240" w:lineRule="auto"/>
    </w:pPr>
    <w:rPr>
      <w:rFonts w:ascii="Arial" w:eastAsia="Times New Roman" w:hAnsi="Arial" w:cs="Arial"/>
      <w:b/>
      <w:sz w:val="32"/>
      <w:szCs w:val="32"/>
    </w:rPr>
  </w:style>
  <w:style w:type="character" w:styleId="CommentReference">
    <w:name w:val="annotation reference"/>
    <w:basedOn w:val="DefaultParagraphFont"/>
    <w:uiPriority w:val="99"/>
    <w:rsid w:val="00FC3BBE"/>
    <w:rPr>
      <w:rFonts w:cs="Times New Roman"/>
      <w:sz w:val="16"/>
      <w:szCs w:val="16"/>
    </w:rPr>
  </w:style>
  <w:style w:type="paragraph" w:styleId="CommentText">
    <w:name w:val="annotation text"/>
    <w:basedOn w:val="Normal"/>
    <w:link w:val="CommentTextChar"/>
    <w:uiPriority w:val="99"/>
    <w:rsid w:val="00FC3BBE"/>
    <w:pPr>
      <w:spacing w:before="240" w:after="60"/>
    </w:pPr>
    <w:rPr>
      <w:rFonts w:ascii="Calibri" w:eastAsia="Times New Roman" w:hAnsi="Calibri"/>
      <w:sz w:val="20"/>
    </w:rPr>
  </w:style>
  <w:style w:type="character" w:customStyle="1" w:styleId="CommentTextChar">
    <w:name w:val="Comment Text Char"/>
    <w:basedOn w:val="DefaultParagraphFont"/>
    <w:link w:val="CommentText"/>
    <w:uiPriority w:val="99"/>
    <w:rsid w:val="00FC3BBE"/>
    <w:rPr>
      <w:rFonts w:ascii="Calibri" w:eastAsia="Times New Roman" w:hAnsi="Calibri" w:cs="Times New Roman"/>
      <w:sz w:val="20"/>
      <w:szCs w:val="20"/>
    </w:rPr>
  </w:style>
  <w:style w:type="paragraph" w:customStyle="1" w:styleId="PreparedForText">
    <w:name w:val="PreparedForText"/>
    <w:qFormat/>
    <w:rsid w:val="00FC3BBE"/>
    <w:pPr>
      <w:spacing w:after="0" w:line="240" w:lineRule="auto"/>
    </w:pPr>
    <w:rPr>
      <w:rFonts w:ascii="Times New Roman" w:eastAsia="Calibri" w:hAnsi="Times New Roman" w:cs="Times New Roman"/>
      <w:bCs/>
      <w:sz w:val="24"/>
      <w:szCs w:val="24"/>
    </w:rPr>
  </w:style>
  <w:style w:type="paragraph" w:customStyle="1" w:styleId="ParagraphNoIndentBold">
    <w:name w:val="ParagraphNoIndentBold"/>
    <w:qFormat/>
    <w:rsid w:val="00FC3BBE"/>
    <w:pPr>
      <w:spacing w:after="0" w:line="240" w:lineRule="auto"/>
    </w:pPr>
    <w:rPr>
      <w:rFonts w:ascii="Times New Roman" w:eastAsia="Calibri" w:hAnsi="Times New Roman" w:cs="Times New Roman"/>
      <w:b/>
      <w:bCs/>
      <w:sz w:val="24"/>
      <w:szCs w:val="24"/>
    </w:rPr>
  </w:style>
  <w:style w:type="paragraph" w:customStyle="1" w:styleId="ContractNumber">
    <w:name w:val="ContractNumber"/>
    <w:next w:val="ParagraphNoIndent"/>
    <w:qFormat/>
    <w:rsid w:val="00FC3BBE"/>
    <w:pPr>
      <w:spacing w:after="0" w:line="240" w:lineRule="auto"/>
    </w:pPr>
    <w:rPr>
      <w:rFonts w:ascii="Times New Roman" w:eastAsia="Calibri" w:hAnsi="Times New Roman" w:cs="Times New Roman"/>
      <w:b/>
      <w:bCs/>
      <w:sz w:val="24"/>
      <w:szCs w:val="24"/>
    </w:rPr>
  </w:style>
  <w:style w:type="paragraph" w:customStyle="1" w:styleId="PreparedByText">
    <w:name w:val="PreparedByText"/>
    <w:qFormat/>
    <w:rsid w:val="00FC3BBE"/>
    <w:pPr>
      <w:spacing w:after="0" w:line="240" w:lineRule="auto"/>
    </w:pPr>
    <w:rPr>
      <w:rFonts w:ascii="Times New Roman" w:eastAsia="Calibri" w:hAnsi="Times New Roman" w:cs="Times New Roman"/>
      <w:bCs/>
      <w:sz w:val="24"/>
      <w:szCs w:val="24"/>
    </w:rPr>
  </w:style>
  <w:style w:type="paragraph" w:customStyle="1" w:styleId="Investigators">
    <w:name w:val="Investigators"/>
    <w:qFormat/>
    <w:rsid w:val="00FC3BBE"/>
    <w:pPr>
      <w:spacing w:after="0" w:line="240" w:lineRule="auto"/>
    </w:pPr>
    <w:rPr>
      <w:rFonts w:ascii="Times New Roman" w:eastAsia="Calibri" w:hAnsi="Times New Roman" w:cs="Times New Roman"/>
      <w:bCs/>
      <w:sz w:val="24"/>
      <w:szCs w:val="24"/>
    </w:rPr>
  </w:style>
  <w:style w:type="paragraph" w:customStyle="1" w:styleId="PublicationNumberDate">
    <w:name w:val="PublicationNumberDate"/>
    <w:qFormat/>
    <w:rsid w:val="00FC3BBE"/>
    <w:pPr>
      <w:spacing w:after="0" w:line="240" w:lineRule="auto"/>
    </w:pPr>
    <w:rPr>
      <w:rFonts w:ascii="Times New Roman" w:eastAsia="Calibri" w:hAnsi="Times New Roman" w:cs="Times New Roman"/>
      <w:b/>
      <w:bCs/>
      <w:sz w:val="24"/>
      <w:szCs w:val="24"/>
    </w:rPr>
  </w:style>
  <w:style w:type="paragraph" w:styleId="Footer">
    <w:name w:val="footer"/>
    <w:basedOn w:val="Normal"/>
    <w:link w:val="FooterChar"/>
    <w:uiPriority w:val="99"/>
    <w:rsid w:val="00FC3BBE"/>
    <w:pPr>
      <w:tabs>
        <w:tab w:val="center" w:pos="4680"/>
        <w:tab w:val="right" w:pos="9360"/>
      </w:tabs>
      <w:spacing w:before="240" w:after="60"/>
    </w:pPr>
    <w:rPr>
      <w:rFonts w:ascii="Calibri" w:eastAsia="Times New Roman" w:hAnsi="Calibri"/>
      <w:sz w:val="22"/>
      <w:szCs w:val="22"/>
    </w:rPr>
  </w:style>
  <w:style w:type="character" w:customStyle="1" w:styleId="FooterChar">
    <w:name w:val="Footer Char"/>
    <w:basedOn w:val="DefaultParagraphFont"/>
    <w:link w:val="Footer"/>
    <w:uiPriority w:val="99"/>
    <w:rsid w:val="00FC3BBE"/>
    <w:rPr>
      <w:rFonts w:ascii="Calibri" w:eastAsia="Times New Roman" w:hAnsi="Calibri" w:cs="Times New Roman"/>
    </w:rPr>
  </w:style>
  <w:style w:type="paragraph" w:customStyle="1" w:styleId="ReportSubtitle">
    <w:name w:val="ReportSubtitle"/>
    <w:qFormat/>
    <w:rsid w:val="00FC3BBE"/>
    <w:pPr>
      <w:spacing w:after="0" w:line="240" w:lineRule="auto"/>
    </w:pPr>
    <w:rPr>
      <w:rFonts w:ascii="Arial" w:eastAsia="Calibri" w:hAnsi="Arial" w:cs="Times New Roman"/>
      <w:b/>
      <w:bCs/>
      <w:sz w:val="24"/>
      <w:szCs w:val="24"/>
    </w:rPr>
  </w:style>
  <w:style w:type="character" w:styleId="Hyperlink">
    <w:name w:val="Hyperlink"/>
    <w:basedOn w:val="DefaultParagraphFont"/>
    <w:uiPriority w:val="99"/>
    <w:rsid w:val="00FC3BBE"/>
    <w:rPr>
      <w:rFonts w:cs="Times New Roman"/>
      <w:color w:val="0000FF"/>
      <w:u w:val="single"/>
    </w:rPr>
  </w:style>
  <w:style w:type="paragraph" w:customStyle="1" w:styleId="TitlePageReportNumber">
    <w:name w:val="Title Page Report Number"/>
    <w:basedOn w:val="Normal"/>
    <w:rsid w:val="00FC3BBE"/>
    <w:rPr>
      <w:rFonts w:ascii="Arial" w:eastAsia="Times New Roman" w:hAnsi="Arial"/>
      <w:b/>
      <w:sz w:val="28"/>
    </w:rPr>
  </w:style>
  <w:style w:type="paragraph" w:styleId="CommentSubject">
    <w:name w:val="annotation subject"/>
    <w:basedOn w:val="CommentText"/>
    <w:next w:val="CommentText"/>
    <w:link w:val="CommentSubjectChar"/>
    <w:uiPriority w:val="99"/>
    <w:semiHidden/>
    <w:rsid w:val="00FC3BBE"/>
    <w:rPr>
      <w:b/>
      <w:bCs/>
    </w:rPr>
  </w:style>
  <w:style w:type="character" w:customStyle="1" w:styleId="CommentSubjectChar">
    <w:name w:val="Comment Subject Char"/>
    <w:basedOn w:val="CommentTextChar"/>
    <w:link w:val="CommentSubject"/>
    <w:uiPriority w:val="99"/>
    <w:semiHidden/>
    <w:rsid w:val="00FC3BBE"/>
    <w:rPr>
      <w:rFonts w:ascii="Calibri" w:eastAsia="Times New Roman" w:hAnsi="Calibri" w:cs="Times New Roman"/>
      <w:b/>
      <w:bCs/>
      <w:sz w:val="20"/>
      <w:szCs w:val="20"/>
    </w:rPr>
  </w:style>
  <w:style w:type="paragraph" w:customStyle="1" w:styleId="HeadingI">
    <w:name w:val="Heading I"/>
    <w:basedOn w:val="Normal"/>
    <w:uiPriority w:val="99"/>
    <w:rsid w:val="00FC3BBE"/>
    <w:pPr>
      <w:keepNext/>
      <w:keepLines/>
      <w:widowControl w:val="0"/>
      <w:tabs>
        <w:tab w:val="left" w:pos="450"/>
      </w:tabs>
      <w:spacing w:before="240"/>
      <w:ind w:left="450" w:hanging="450"/>
    </w:pPr>
    <w:rPr>
      <w:rFonts w:ascii="Arial" w:hAnsi="Arial"/>
      <w:b/>
      <w:sz w:val="28"/>
      <w:szCs w:val="28"/>
    </w:rPr>
  </w:style>
  <w:style w:type="paragraph" w:customStyle="1" w:styleId="Default">
    <w:name w:val="Default"/>
    <w:rsid w:val="00FC3BB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ableandFigureHeading">
    <w:name w:val="Table and Figure Heading"/>
    <w:basedOn w:val="Normal"/>
    <w:uiPriority w:val="99"/>
    <w:rsid w:val="00FC3BBE"/>
    <w:rPr>
      <w:rFonts w:ascii="Arial" w:eastAsia="Times New Roman" w:hAnsi="Arial" w:cs="Arial"/>
      <w:b/>
      <w:sz w:val="20"/>
      <w:szCs w:val="36"/>
    </w:rPr>
  </w:style>
  <w:style w:type="paragraph" w:customStyle="1" w:styleId="CERexecsumbullet1">
    <w:name w:val="CER exec sum bullet 1"/>
    <w:basedOn w:val="Normal"/>
    <w:uiPriority w:val="99"/>
    <w:rsid w:val="00FC3BBE"/>
    <w:pPr>
      <w:spacing w:before="60"/>
      <w:ind w:left="765" w:hanging="360"/>
    </w:pPr>
    <w:rPr>
      <w:rFonts w:ascii="Arial" w:hAnsi="Arial" w:cs="Arial"/>
      <w:color w:val="000000"/>
      <w:sz w:val="20"/>
    </w:rPr>
  </w:style>
  <w:style w:type="paragraph" w:customStyle="1" w:styleId="kqstem-sub1">
    <w:name w:val="kqstem-sub1"/>
    <w:basedOn w:val="Normal"/>
    <w:uiPriority w:val="99"/>
    <w:rsid w:val="00FC3BBE"/>
    <w:pPr>
      <w:numPr>
        <w:numId w:val="1"/>
      </w:numPr>
      <w:shd w:val="clear" w:color="auto" w:fill="FFFFFF"/>
      <w:spacing w:before="120"/>
    </w:pPr>
    <w:rPr>
      <w:rFonts w:ascii="Arial" w:hAnsi="Arial" w:cs="Arial"/>
      <w:sz w:val="19"/>
      <w:szCs w:val="19"/>
    </w:rPr>
  </w:style>
  <w:style w:type="paragraph" w:styleId="ListParagraph">
    <w:name w:val="List Paragraph"/>
    <w:basedOn w:val="Normal"/>
    <w:uiPriority w:val="34"/>
    <w:qFormat/>
    <w:rsid w:val="00FC3BBE"/>
    <w:pPr>
      <w:tabs>
        <w:tab w:val="left" w:pos="360"/>
      </w:tabs>
      <w:ind w:left="720"/>
      <w:contextualSpacing/>
    </w:pPr>
    <w:rPr>
      <w:rFonts w:ascii="Times New Roman" w:hAnsi="Times New Roman"/>
      <w:szCs w:val="24"/>
    </w:rPr>
  </w:style>
  <w:style w:type="table" w:styleId="TableGrid">
    <w:name w:val="Table Grid"/>
    <w:basedOn w:val="TableNormal"/>
    <w:uiPriority w:val="59"/>
    <w:rsid w:val="00FC3BBE"/>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FC3BBE"/>
    <w:pPr>
      <w:ind w:left="187" w:hanging="187"/>
    </w:pPr>
    <w:rPr>
      <w:rFonts w:ascii="Arial" w:eastAsia="Calibri"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ind w:leftChars="0" w:left="0" w:firstLineChars="0" w:firstLine="0"/>
      </w:pPr>
      <w:rPr>
        <w:rFonts w:cs="Times New Roman"/>
        <w:b/>
      </w:rPr>
    </w:tblStylePr>
  </w:style>
  <w:style w:type="paragraph" w:customStyle="1" w:styleId="BodyText">
    <w:name w:val="BodyText"/>
    <w:basedOn w:val="Normal"/>
    <w:link w:val="BodyTextChar"/>
    <w:rsid w:val="00FC3BBE"/>
    <w:pPr>
      <w:spacing w:after="120"/>
    </w:pPr>
    <w:rPr>
      <w:rFonts w:ascii="Times New Roman" w:hAnsi="Times New Roman"/>
      <w:szCs w:val="24"/>
    </w:rPr>
  </w:style>
  <w:style w:type="character" w:customStyle="1" w:styleId="BodyTextChar">
    <w:name w:val="BodyText Char"/>
    <w:link w:val="BodyText"/>
    <w:rsid w:val="00FC3BBE"/>
    <w:rPr>
      <w:rFonts w:ascii="Times New Roman" w:eastAsia="Calibri" w:hAnsi="Times New Roman" w:cs="Times New Roman"/>
      <w:sz w:val="24"/>
      <w:szCs w:val="24"/>
    </w:rPr>
  </w:style>
  <w:style w:type="paragraph" w:customStyle="1" w:styleId="Bullet1">
    <w:name w:val="Bullet1"/>
    <w:qFormat/>
    <w:rsid w:val="00FC3BBE"/>
    <w:pPr>
      <w:numPr>
        <w:numId w:val="2"/>
      </w:numPr>
      <w:spacing w:after="0" w:line="240" w:lineRule="auto"/>
    </w:pPr>
    <w:rPr>
      <w:rFonts w:ascii="Times New Roman" w:eastAsia="Calibri" w:hAnsi="Times New Roman" w:cs="Times New Roman"/>
      <w:bCs/>
      <w:sz w:val="24"/>
      <w:szCs w:val="24"/>
    </w:rPr>
  </w:style>
  <w:style w:type="paragraph" w:customStyle="1" w:styleId="Bullet2">
    <w:name w:val="Bullet2"/>
    <w:qFormat/>
    <w:rsid w:val="00FC3BBE"/>
    <w:pPr>
      <w:spacing w:after="0" w:line="240" w:lineRule="auto"/>
      <w:ind w:left="1440" w:hanging="360"/>
    </w:pPr>
    <w:rPr>
      <w:rFonts w:ascii="Times New Roman" w:eastAsia="Calibri" w:hAnsi="Times New Roman" w:cs="Times New Roman"/>
      <w:bCs/>
      <w:sz w:val="24"/>
      <w:szCs w:val="24"/>
    </w:rPr>
  </w:style>
  <w:style w:type="paragraph" w:customStyle="1" w:styleId="ChapterHeading">
    <w:name w:val="ChapterHeading"/>
    <w:qFormat/>
    <w:rsid w:val="00FC3BBE"/>
    <w:pPr>
      <w:keepNext/>
      <w:spacing w:before="240" w:after="60" w:line="240" w:lineRule="auto"/>
      <w:jc w:val="center"/>
      <w:outlineLvl w:val="0"/>
    </w:pPr>
    <w:rPr>
      <w:rFonts w:ascii="Arial" w:eastAsia="Calibri" w:hAnsi="Arial" w:cs="Times New Roman"/>
      <w:b/>
      <w:bCs/>
      <w:sz w:val="36"/>
      <w:szCs w:val="24"/>
    </w:rPr>
  </w:style>
  <w:style w:type="paragraph" w:customStyle="1" w:styleId="Contents">
    <w:name w:val="Contents"/>
    <w:qFormat/>
    <w:rsid w:val="00FC3BBE"/>
    <w:pPr>
      <w:keepNext/>
      <w:spacing w:after="0" w:line="240" w:lineRule="auto"/>
      <w:jc w:val="center"/>
    </w:pPr>
    <w:rPr>
      <w:rFonts w:ascii="Arial" w:eastAsia="Times New Roman" w:hAnsi="Arial" w:cs="Arial"/>
      <w:b/>
      <w:sz w:val="36"/>
      <w:szCs w:val="32"/>
    </w:rPr>
  </w:style>
  <w:style w:type="paragraph" w:customStyle="1" w:styleId="ContentsSubhead">
    <w:name w:val="ContentsSubhead"/>
    <w:qFormat/>
    <w:rsid w:val="00FC3BBE"/>
    <w:pPr>
      <w:keepNext/>
      <w:spacing w:before="240" w:after="0" w:line="240" w:lineRule="auto"/>
    </w:pPr>
    <w:rPr>
      <w:rFonts w:ascii="Times New Roman" w:eastAsia="Calibri" w:hAnsi="Times New Roman" w:cs="Times New Roman"/>
      <w:b/>
      <w:bCs/>
      <w:sz w:val="24"/>
      <w:szCs w:val="28"/>
    </w:rPr>
  </w:style>
  <w:style w:type="paragraph" w:customStyle="1" w:styleId="FrontMatterSubhead">
    <w:name w:val="FrontMatterSubhead"/>
    <w:qFormat/>
    <w:rsid w:val="00FC3BBE"/>
    <w:pPr>
      <w:keepNext/>
      <w:spacing w:before="120" w:after="0" w:line="240" w:lineRule="auto"/>
    </w:pPr>
    <w:rPr>
      <w:rFonts w:ascii="Arial" w:eastAsia="Times New Roman" w:hAnsi="Arial" w:cs="Arial"/>
      <w:b/>
      <w:sz w:val="24"/>
      <w:szCs w:val="32"/>
    </w:rPr>
  </w:style>
  <w:style w:type="paragraph" w:styleId="Header">
    <w:name w:val="header"/>
    <w:basedOn w:val="Normal"/>
    <w:link w:val="HeaderChar"/>
    <w:uiPriority w:val="99"/>
    <w:rsid w:val="00FC3BBE"/>
    <w:pPr>
      <w:tabs>
        <w:tab w:val="center" w:pos="4680"/>
        <w:tab w:val="right" w:pos="9360"/>
      </w:tabs>
    </w:pPr>
    <w:rPr>
      <w:rFonts w:ascii="Calibri" w:eastAsia="Times New Roman" w:hAnsi="Calibri"/>
      <w:sz w:val="22"/>
      <w:szCs w:val="22"/>
    </w:rPr>
  </w:style>
  <w:style w:type="character" w:customStyle="1" w:styleId="HeaderChar">
    <w:name w:val="Header Char"/>
    <w:basedOn w:val="DefaultParagraphFont"/>
    <w:link w:val="Header"/>
    <w:uiPriority w:val="99"/>
    <w:rsid w:val="00FC3BBE"/>
    <w:rPr>
      <w:rFonts w:ascii="Calibri" w:eastAsia="Times New Roman" w:hAnsi="Calibri" w:cs="Times New Roman"/>
    </w:rPr>
  </w:style>
  <w:style w:type="paragraph" w:customStyle="1" w:styleId="KeyQuestion">
    <w:name w:val="KeyQuestion"/>
    <w:rsid w:val="00EA0E85"/>
    <w:pPr>
      <w:keepNext/>
      <w:spacing w:before="120" w:after="120" w:line="240" w:lineRule="auto"/>
      <w:outlineLvl w:val="0"/>
    </w:pPr>
    <w:rPr>
      <w:rFonts w:ascii="Arial" w:eastAsia="Calibri" w:hAnsi="Arial" w:cs="Arial"/>
      <w:iCs/>
      <w:kern w:val="32"/>
      <w:sz w:val="28"/>
      <w:szCs w:val="28"/>
    </w:rPr>
  </w:style>
  <w:style w:type="paragraph" w:customStyle="1" w:styleId="Level1Heading">
    <w:name w:val="Level1Heading"/>
    <w:qFormat/>
    <w:rsid w:val="00FC3BBE"/>
    <w:pPr>
      <w:keepNext/>
      <w:spacing w:before="240" w:after="60" w:line="240" w:lineRule="auto"/>
      <w:outlineLvl w:val="1"/>
    </w:pPr>
    <w:rPr>
      <w:rFonts w:ascii="Arial" w:eastAsia="Calibri" w:hAnsi="Arial" w:cs="Times New Roman"/>
      <w:b/>
      <w:bCs/>
      <w:sz w:val="32"/>
      <w:szCs w:val="24"/>
    </w:rPr>
  </w:style>
  <w:style w:type="paragraph" w:customStyle="1" w:styleId="Level2Heading">
    <w:name w:val="Level2Heading"/>
    <w:qFormat/>
    <w:rsid w:val="00FC3BBE"/>
    <w:pPr>
      <w:keepNext/>
      <w:spacing w:before="240" w:after="60" w:line="240" w:lineRule="auto"/>
      <w:outlineLvl w:val="2"/>
    </w:pPr>
    <w:rPr>
      <w:rFonts w:ascii="Times New Roman" w:eastAsia="Calibri" w:hAnsi="Times New Roman" w:cs="Times New Roman"/>
      <w:b/>
      <w:bCs/>
      <w:sz w:val="32"/>
      <w:szCs w:val="24"/>
    </w:rPr>
  </w:style>
  <w:style w:type="paragraph" w:customStyle="1" w:styleId="Level3Heading">
    <w:name w:val="Level3Heading"/>
    <w:qFormat/>
    <w:rsid w:val="00FC3BBE"/>
    <w:pPr>
      <w:keepNext/>
      <w:spacing w:before="240" w:after="0" w:line="240" w:lineRule="auto"/>
      <w:outlineLvl w:val="3"/>
    </w:pPr>
    <w:rPr>
      <w:rFonts w:ascii="Arial" w:eastAsia="Calibri" w:hAnsi="Arial" w:cs="Times New Roman"/>
      <w:b/>
      <w:bCs/>
      <w:sz w:val="28"/>
      <w:szCs w:val="24"/>
    </w:rPr>
  </w:style>
  <w:style w:type="paragraph" w:customStyle="1" w:styleId="Level4Heading">
    <w:name w:val="Level4Heading"/>
    <w:qFormat/>
    <w:rsid w:val="00FC3BBE"/>
    <w:pPr>
      <w:keepNext/>
      <w:spacing w:before="240" w:after="0" w:line="240" w:lineRule="auto"/>
      <w:outlineLvl w:val="4"/>
    </w:pPr>
    <w:rPr>
      <w:rFonts w:ascii="Times New Roman" w:eastAsia="Calibri" w:hAnsi="Times New Roman" w:cs="Times New Roman"/>
      <w:b/>
      <w:bCs/>
      <w:sz w:val="28"/>
      <w:szCs w:val="24"/>
    </w:rPr>
  </w:style>
  <w:style w:type="paragraph" w:customStyle="1" w:styleId="Level5Heading">
    <w:name w:val="Level5Heading"/>
    <w:qFormat/>
    <w:rsid w:val="00FC3BBE"/>
    <w:pPr>
      <w:keepNext/>
      <w:spacing w:before="240" w:after="0" w:line="240" w:lineRule="auto"/>
      <w:outlineLvl w:val="5"/>
    </w:pPr>
    <w:rPr>
      <w:rFonts w:ascii="Arial" w:eastAsia="Calibri" w:hAnsi="Arial" w:cs="Times New Roman"/>
      <w:b/>
      <w:bCs/>
      <w:sz w:val="24"/>
      <w:szCs w:val="24"/>
    </w:rPr>
  </w:style>
  <w:style w:type="paragraph" w:customStyle="1" w:styleId="Level6Heading">
    <w:name w:val="Level6Heading"/>
    <w:qFormat/>
    <w:rsid w:val="00FC3BBE"/>
    <w:pPr>
      <w:keepNext/>
      <w:spacing w:before="240" w:after="0" w:line="240" w:lineRule="auto"/>
      <w:outlineLvl w:val="6"/>
    </w:pPr>
    <w:rPr>
      <w:rFonts w:ascii="Times New Roman" w:eastAsia="Calibri" w:hAnsi="Times New Roman" w:cs="Times New Roman"/>
      <w:b/>
      <w:bCs/>
      <w:sz w:val="24"/>
      <w:szCs w:val="24"/>
    </w:rPr>
  </w:style>
  <w:style w:type="paragraph" w:customStyle="1" w:styleId="Level7Heading">
    <w:name w:val="Level7Heading"/>
    <w:qFormat/>
    <w:rsid w:val="00FC3BBE"/>
    <w:pPr>
      <w:keepNext/>
      <w:spacing w:after="0" w:line="240" w:lineRule="auto"/>
    </w:pPr>
    <w:rPr>
      <w:rFonts w:ascii="Times New Roman" w:eastAsia="Times New Roman" w:hAnsi="Times New Roman" w:cs="Times New Roman"/>
      <w:b/>
      <w:color w:val="000000"/>
      <w:sz w:val="24"/>
      <w:szCs w:val="24"/>
    </w:rPr>
  </w:style>
  <w:style w:type="paragraph" w:customStyle="1" w:styleId="Level8Heading">
    <w:name w:val="Level8Heading"/>
    <w:qFormat/>
    <w:rsid w:val="00FC3BBE"/>
    <w:pPr>
      <w:keepNext/>
      <w:spacing w:after="0" w:line="240" w:lineRule="auto"/>
    </w:pPr>
    <w:rPr>
      <w:rFonts w:ascii="Times New Roman" w:eastAsia="Calibri" w:hAnsi="Times New Roman" w:cs="Times New Roman"/>
      <w:bCs/>
      <w:i/>
      <w:sz w:val="24"/>
      <w:szCs w:val="24"/>
    </w:rPr>
  </w:style>
  <w:style w:type="paragraph" w:styleId="NormalWeb">
    <w:name w:val="Normal (Web)"/>
    <w:basedOn w:val="Normal"/>
    <w:uiPriority w:val="99"/>
    <w:rsid w:val="00FC3BBE"/>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FC3BBE"/>
    <w:pPr>
      <w:numPr>
        <w:numId w:val="3"/>
      </w:numPr>
    </w:pPr>
  </w:style>
  <w:style w:type="paragraph" w:customStyle="1" w:styleId="Reference">
    <w:name w:val="Reference"/>
    <w:qFormat/>
    <w:rsid w:val="00FC3BBE"/>
    <w:pPr>
      <w:keepLines/>
      <w:spacing w:before="120" w:after="120" w:line="240" w:lineRule="auto"/>
      <w:ind w:left="720" w:hanging="720"/>
    </w:pPr>
    <w:rPr>
      <w:rFonts w:ascii="Times New Roman" w:eastAsia="Calibri" w:hAnsi="Times New Roman" w:cs="Times New Roman"/>
      <w:bCs/>
      <w:sz w:val="20"/>
      <w:szCs w:val="24"/>
    </w:rPr>
  </w:style>
  <w:style w:type="paragraph" w:customStyle="1" w:styleId="Studies1">
    <w:name w:val="Studies1"/>
    <w:qFormat/>
    <w:rsid w:val="00FC3BBE"/>
    <w:pPr>
      <w:keepLines/>
      <w:spacing w:before="120" w:after="120" w:line="240" w:lineRule="auto"/>
    </w:pPr>
    <w:rPr>
      <w:rFonts w:ascii="Times New Roman" w:eastAsia="Times New Roman" w:hAnsi="Times New Roman" w:cs="Arial"/>
      <w:color w:val="000000"/>
      <w:sz w:val="24"/>
      <w:szCs w:val="32"/>
    </w:rPr>
  </w:style>
  <w:style w:type="paragraph" w:customStyle="1" w:styleId="Studies2">
    <w:name w:val="Studies2"/>
    <w:qFormat/>
    <w:rsid w:val="00FC3BBE"/>
    <w:pPr>
      <w:keepLines/>
      <w:numPr>
        <w:numId w:val="4"/>
      </w:numPr>
      <w:spacing w:before="120" w:after="120" w:line="240" w:lineRule="auto"/>
    </w:pPr>
    <w:rPr>
      <w:rFonts w:ascii="Times New Roman" w:eastAsia="Times New Roman" w:hAnsi="Times New Roman" w:cs="Times New Roman"/>
      <w:color w:val="000000"/>
      <w:sz w:val="24"/>
      <w:szCs w:val="24"/>
    </w:rPr>
  </w:style>
  <w:style w:type="paragraph" w:customStyle="1" w:styleId="SuggestedCitation">
    <w:name w:val="SuggestedCitation"/>
    <w:qFormat/>
    <w:rsid w:val="00FC3BBE"/>
    <w:pPr>
      <w:spacing w:after="0" w:line="240" w:lineRule="auto"/>
    </w:pPr>
    <w:rPr>
      <w:rFonts w:ascii="Times New Roman" w:eastAsia="Calibri" w:hAnsi="Times New Roman" w:cs="Times New Roman"/>
      <w:bCs/>
      <w:sz w:val="24"/>
      <w:szCs w:val="24"/>
    </w:rPr>
  </w:style>
  <w:style w:type="paragraph" w:customStyle="1" w:styleId="TableBoldText">
    <w:name w:val="TableBoldText"/>
    <w:qFormat/>
    <w:rsid w:val="00FC3BBE"/>
    <w:pPr>
      <w:spacing w:after="0" w:line="240" w:lineRule="auto"/>
    </w:pPr>
    <w:rPr>
      <w:rFonts w:ascii="Arial" w:eastAsia="Times New Roman" w:hAnsi="Arial" w:cs="Arial"/>
      <w:b/>
      <w:sz w:val="18"/>
      <w:szCs w:val="18"/>
    </w:rPr>
  </w:style>
  <w:style w:type="paragraph" w:customStyle="1" w:styleId="TableCenteredText">
    <w:name w:val="TableCenteredText"/>
    <w:qFormat/>
    <w:rsid w:val="00FC3BBE"/>
    <w:pPr>
      <w:spacing w:after="0" w:line="240" w:lineRule="auto"/>
      <w:jc w:val="center"/>
    </w:pPr>
    <w:rPr>
      <w:rFonts w:ascii="Arial" w:eastAsia="Times New Roman" w:hAnsi="Arial" w:cs="Arial"/>
      <w:sz w:val="18"/>
      <w:szCs w:val="18"/>
    </w:rPr>
  </w:style>
  <w:style w:type="paragraph" w:customStyle="1" w:styleId="TableColumnHead">
    <w:name w:val="TableColumnHead"/>
    <w:qFormat/>
    <w:rsid w:val="00FC3BBE"/>
    <w:pPr>
      <w:spacing w:after="0" w:line="240" w:lineRule="auto"/>
      <w:jc w:val="center"/>
    </w:pPr>
    <w:rPr>
      <w:rFonts w:ascii="Arial" w:eastAsia="Times New Roman" w:hAnsi="Arial" w:cs="Arial"/>
      <w:b/>
      <w:bCs/>
      <w:sz w:val="18"/>
      <w:szCs w:val="18"/>
    </w:rPr>
  </w:style>
  <w:style w:type="paragraph" w:customStyle="1" w:styleId="TableLeftText">
    <w:name w:val="TableLeftText"/>
    <w:qFormat/>
    <w:rsid w:val="00FC3BBE"/>
    <w:pPr>
      <w:spacing w:after="0" w:line="240" w:lineRule="auto"/>
    </w:pPr>
    <w:rPr>
      <w:rFonts w:ascii="Arial" w:eastAsia="Times New Roman" w:hAnsi="Arial" w:cs="Arial"/>
      <w:sz w:val="18"/>
      <w:szCs w:val="18"/>
    </w:rPr>
  </w:style>
  <w:style w:type="paragraph" w:customStyle="1" w:styleId="TableNote">
    <w:name w:val="TableNote"/>
    <w:qFormat/>
    <w:rsid w:val="00FC3BBE"/>
    <w:pPr>
      <w:spacing w:after="240" w:line="240" w:lineRule="auto"/>
    </w:pPr>
    <w:rPr>
      <w:rFonts w:ascii="Times New Roman" w:eastAsia="Calibri" w:hAnsi="Times New Roman" w:cs="Times New Roman"/>
      <w:bCs/>
      <w:sz w:val="18"/>
      <w:szCs w:val="24"/>
    </w:rPr>
  </w:style>
  <w:style w:type="paragraph" w:customStyle="1" w:styleId="TableSubhead">
    <w:name w:val="TableSubhead"/>
    <w:qFormat/>
    <w:rsid w:val="00FC3BBE"/>
    <w:pPr>
      <w:spacing w:after="0" w:line="240" w:lineRule="auto"/>
    </w:pPr>
    <w:rPr>
      <w:rFonts w:ascii="Arial" w:eastAsia="Times New Roman" w:hAnsi="Arial" w:cs="Arial"/>
      <w:b/>
      <w:i/>
      <w:sz w:val="18"/>
      <w:szCs w:val="18"/>
    </w:rPr>
  </w:style>
  <w:style w:type="paragraph" w:customStyle="1" w:styleId="TableText">
    <w:name w:val="TableText"/>
    <w:qFormat/>
    <w:rsid w:val="00FC3BBE"/>
    <w:pPr>
      <w:spacing w:after="0" w:line="240" w:lineRule="auto"/>
    </w:pPr>
    <w:rPr>
      <w:rFonts w:ascii="Arial" w:eastAsia="Times New Roman" w:hAnsi="Arial" w:cs="Arial"/>
      <w:sz w:val="18"/>
      <w:szCs w:val="18"/>
    </w:rPr>
  </w:style>
  <w:style w:type="paragraph" w:customStyle="1" w:styleId="TableTitle">
    <w:name w:val="TableTitle"/>
    <w:qFormat/>
    <w:rsid w:val="00FC3BBE"/>
    <w:pPr>
      <w:keepNext/>
      <w:spacing w:before="240" w:after="0" w:line="240" w:lineRule="auto"/>
    </w:pPr>
    <w:rPr>
      <w:rFonts w:ascii="Arial" w:eastAsia="Times New Roman" w:hAnsi="Arial" w:cs="Times New Roman"/>
      <w:b/>
      <w:color w:val="000000"/>
      <w:sz w:val="20"/>
      <w:szCs w:val="24"/>
    </w:rPr>
  </w:style>
  <w:style w:type="paragraph" w:styleId="TOC1">
    <w:name w:val="toc 1"/>
    <w:basedOn w:val="Normal"/>
    <w:next w:val="Normal"/>
    <w:autoRedefine/>
    <w:uiPriority w:val="39"/>
    <w:rsid w:val="00FC3BBE"/>
    <w:pPr>
      <w:tabs>
        <w:tab w:val="right" w:leader="dot" w:pos="9350"/>
      </w:tabs>
    </w:pPr>
    <w:rPr>
      <w:rFonts w:ascii="Times New Roman" w:hAnsi="Times New Roman"/>
      <w:b/>
      <w:noProof/>
      <w:szCs w:val="24"/>
      <w:lang w:val="en-CA"/>
    </w:rPr>
  </w:style>
  <w:style w:type="paragraph" w:styleId="TOC2">
    <w:name w:val="toc 2"/>
    <w:basedOn w:val="Normal"/>
    <w:next w:val="Normal"/>
    <w:autoRedefine/>
    <w:uiPriority w:val="39"/>
    <w:rsid w:val="00FC3BBE"/>
    <w:pPr>
      <w:ind w:left="240"/>
    </w:pPr>
    <w:rPr>
      <w:rFonts w:ascii="Times New Roman" w:hAnsi="Times New Roman"/>
      <w:szCs w:val="24"/>
      <w:lang w:val="en-CA"/>
    </w:rPr>
  </w:style>
  <w:style w:type="paragraph" w:customStyle="1" w:styleId="text">
    <w:name w:val="text"/>
    <w:basedOn w:val="Normal"/>
    <w:uiPriority w:val="99"/>
    <w:rsid w:val="00FC3BBE"/>
    <w:pPr>
      <w:spacing w:before="120"/>
      <w:ind w:firstLine="720"/>
    </w:pPr>
    <w:rPr>
      <w:rFonts w:ascii="Arial" w:hAnsi="Arial"/>
    </w:rPr>
  </w:style>
  <w:style w:type="paragraph" w:customStyle="1" w:styleId="CERTitle">
    <w:name w:val="CER Title"/>
    <w:basedOn w:val="Normal"/>
    <w:uiPriority w:val="99"/>
    <w:rsid w:val="00FC3BBE"/>
    <w:pPr>
      <w:shd w:val="clear" w:color="auto" w:fill="FFFFFF"/>
      <w:spacing w:after="51"/>
      <w:ind w:left="720" w:hanging="720"/>
    </w:pPr>
    <w:rPr>
      <w:rFonts w:ascii="Arial" w:hAnsi="Arial"/>
      <w:b/>
      <w:bCs/>
      <w:sz w:val="22"/>
    </w:rPr>
  </w:style>
  <w:style w:type="paragraph" w:customStyle="1" w:styleId="instructions">
    <w:name w:val="instructions"/>
    <w:basedOn w:val="Normal"/>
    <w:rsid w:val="00FC3BBE"/>
    <w:pPr>
      <w:shd w:val="clear" w:color="auto" w:fill="FFFFFF"/>
      <w:spacing w:before="120" w:after="120"/>
      <w:ind w:firstLine="360"/>
      <w:contextualSpacing/>
    </w:pPr>
    <w:rPr>
      <w:rFonts w:ascii="Arial" w:hAnsi="Arial" w:cs="Arial"/>
      <w:sz w:val="20"/>
      <w:szCs w:val="22"/>
    </w:rPr>
  </w:style>
  <w:style w:type="paragraph" w:styleId="Revision">
    <w:name w:val="Revision"/>
    <w:hidden/>
    <w:uiPriority w:val="99"/>
    <w:rsid w:val="00FC3BBE"/>
    <w:pPr>
      <w:spacing w:after="0" w:line="240" w:lineRule="auto"/>
    </w:pPr>
    <w:rPr>
      <w:rFonts w:ascii="Times" w:eastAsia="Calibri" w:hAnsi="Times" w:cs="Times New Roman"/>
      <w:sz w:val="24"/>
      <w:szCs w:val="20"/>
    </w:rPr>
  </w:style>
  <w:style w:type="character" w:styleId="PageNumber0">
    <w:name w:val="page number"/>
    <w:basedOn w:val="DefaultParagraphFont"/>
    <w:uiPriority w:val="99"/>
    <w:rsid w:val="00FC3BBE"/>
    <w:rPr>
      <w:rFonts w:cs="Times New Roman"/>
    </w:rPr>
  </w:style>
  <w:style w:type="paragraph" w:styleId="TOC3">
    <w:name w:val="toc 3"/>
    <w:basedOn w:val="Normal"/>
    <w:next w:val="Normal"/>
    <w:autoRedefine/>
    <w:uiPriority w:val="39"/>
    <w:rsid w:val="00FC3BBE"/>
    <w:pPr>
      <w:spacing w:after="100"/>
      <w:ind w:left="480"/>
    </w:pPr>
  </w:style>
  <w:style w:type="paragraph" w:customStyle="1" w:styleId="TableFigureTitleEPC">
    <w:name w:val="Table/Figure Title EPC"/>
    <w:uiPriority w:val="99"/>
    <w:rsid w:val="00FC3BBE"/>
    <w:pPr>
      <w:keepNext/>
      <w:spacing w:after="0" w:line="240" w:lineRule="auto"/>
    </w:pPr>
    <w:rPr>
      <w:rFonts w:ascii="Arial" w:eastAsia="Calibri" w:hAnsi="Arial" w:cs="Arial"/>
      <w:b/>
      <w:sz w:val="18"/>
      <w:szCs w:val="20"/>
    </w:rPr>
  </w:style>
  <w:style w:type="character" w:customStyle="1" w:styleId="citationjournal">
    <w:name w:val="citation journal"/>
    <w:basedOn w:val="DefaultParagraphFont"/>
    <w:uiPriority w:val="99"/>
    <w:rsid w:val="00FC3BBE"/>
    <w:rPr>
      <w:rFonts w:cs="Times New Roman"/>
    </w:rPr>
  </w:style>
  <w:style w:type="character" w:styleId="FollowedHyperlink">
    <w:name w:val="FollowedHyperlink"/>
    <w:basedOn w:val="DefaultParagraphFont"/>
    <w:uiPriority w:val="99"/>
    <w:rsid w:val="00FC3BBE"/>
    <w:rPr>
      <w:rFonts w:cs="Times New Roman"/>
      <w:color w:val="800080"/>
      <w:u w:val="single"/>
    </w:rPr>
  </w:style>
  <w:style w:type="character" w:customStyle="1" w:styleId="CharChar2">
    <w:name w:val="Char Char2"/>
    <w:basedOn w:val="DefaultParagraphFont"/>
    <w:semiHidden/>
    <w:rsid w:val="00FC3BBE"/>
    <w:rPr>
      <w:rFonts w:cs="Times New Roman"/>
    </w:rPr>
  </w:style>
  <w:style w:type="paragraph" w:customStyle="1" w:styleId="ta">
    <w:name w:val="ta"/>
    <w:basedOn w:val="Normal"/>
    <w:uiPriority w:val="99"/>
    <w:rsid w:val="00FC3BBE"/>
    <w:rPr>
      <w:rFonts w:ascii="Times New Roman" w:hAnsi="Times New Roman"/>
      <w:szCs w:val="24"/>
    </w:rPr>
  </w:style>
  <w:style w:type="character" w:customStyle="1" w:styleId="Heading2Char1">
    <w:name w:val="Heading 2 Char1"/>
    <w:uiPriority w:val="99"/>
    <w:locked/>
    <w:rsid w:val="00FC3BBE"/>
    <w:rPr>
      <w:rFonts w:ascii="Arial" w:hAnsi="Arial"/>
      <w:b/>
      <w:sz w:val="20"/>
    </w:rPr>
  </w:style>
  <w:style w:type="paragraph" w:customStyle="1" w:styleId="TableFigureEPC">
    <w:name w:val="Table/Figure EPC"/>
    <w:basedOn w:val="Normal"/>
    <w:rsid w:val="00FC3BBE"/>
    <w:pPr>
      <w:jc w:val="center"/>
    </w:pPr>
    <w:rPr>
      <w:rFonts w:ascii="Arial" w:hAnsi="Arial" w:cs="Arial"/>
      <w:sz w:val="18"/>
      <w:szCs w:val="24"/>
    </w:rPr>
  </w:style>
  <w:style w:type="character" w:customStyle="1" w:styleId="indent">
    <w:name w:val="indent"/>
    <w:basedOn w:val="DefaultParagraphFont"/>
    <w:uiPriority w:val="99"/>
    <w:rsid w:val="00FC3BBE"/>
    <w:rPr>
      <w:rFonts w:cs="Times New Roman"/>
    </w:rPr>
  </w:style>
  <w:style w:type="paragraph" w:customStyle="1" w:styleId="Task">
    <w:name w:val="Task"/>
    <w:basedOn w:val="Normal"/>
    <w:link w:val="TaskChar"/>
    <w:uiPriority w:val="99"/>
    <w:rsid w:val="00FC3BBE"/>
    <w:pPr>
      <w:widowControl w:val="0"/>
      <w:tabs>
        <w:tab w:val="left" w:pos="-1260"/>
      </w:tabs>
      <w:ind w:left="360"/>
    </w:pPr>
    <w:rPr>
      <w:rFonts w:ascii="Times New Roman" w:hAnsi="Times New Roman"/>
      <w:sz w:val="20"/>
    </w:rPr>
  </w:style>
  <w:style w:type="character" w:customStyle="1" w:styleId="TaskChar">
    <w:name w:val="Task Char"/>
    <w:link w:val="Task"/>
    <w:uiPriority w:val="99"/>
    <w:locked/>
    <w:rsid w:val="00FC3BBE"/>
    <w:rPr>
      <w:rFonts w:ascii="Times New Roman" w:eastAsia="Calibri" w:hAnsi="Times New Roman" w:cs="Times New Roman"/>
      <w:sz w:val="20"/>
      <w:szCs w:val="20"/>
    </w:rPr>
  </w:style>
  <w:style w:type="paragraph" w:styleId="EndnoteText">
    <w:name w:val="endnote text"/>
    <w:basedOn w:val="Normal"/>
    <w:link w:val="EndnoteTextChar"/>
    <w:uiPriority w:val="99"/>
    <w:rsid w:val="00FC3BBE"/>
    <w:rPr>
      <w:rFonts w:ascii="Times New Roman" w:eastAsia="SimSun" w:hAnsi="Times New Roman"/>
      <w:sz w:val="20"/>
      <w:lang w:eastAsia="zh-CN"/>
    </w:rPr>
  </w:style>
  <w:style w:type="character" w:customStyle="1" w:styleId="EndnoteTextChar">
    <w:name w:val="Endnote Text Char"/>
    <w:basedOn w:val="DefaultParagraphFont"/>
    <w:link w:val="EndnoteText"/>
    <w:uiPriority w:val="99"/>
    <w:rsid w:val="00FC3BBE"/>
    <w:rPr>
      <w:rFonts w:ascii="Times New Roman" w:eastAsia="SimSun" w:hAnsi="Times New Roman" w:cs="Times New Roman"/>
      <w:sz w:val="20"/>
      <w:szCs w:val="20"/>
      <w:lang w:eastAsia="zh-CN"/>
    </w:rPr>
  </w:style>
  <w:style w:type="character" w:styleId="EndnoteReference">
    <w:name w:val="endnote reference"/>
    <w:basedOn w:val="DefaultParagraphFont"/>
    <w:uiPriority w:val="99"/>
    <w:rsid w:val="00FC3BBE"/>
    <w:rPr>
      <w:rFonts w:cs="Times New Roman"/>
      <w:vertAlign w:val="superscript"/>
    </w:rPr>
  </w:style>
  <w:style w:type="paragraph" w:styleId="FootnoteText">
    <w:name w:val="footnote text"/>
    <w:basedOn w:val="Normal"/>
    <w:link w:val="FootnoteTextChar"/>
    <w:uiPriority w:val="99"/>
    <w:rsid w:val="00FC3BBE"/>
    <w:pPr>
      <w:tabs>
        <w:tab w:val="left" w:pos="360"/>
      </w:tabs>
    </w:pPr>
    <w:rPr>
      <w:rFonts w:ascii="Times New Roman" w:hAnsi="Times New Roman"/>
      <w:sz w:val="20"/>
    </w:rPr>
  </w:style>
  <w:style w:type="character" w:customStyle="1" w:styleId="FootnoteTextChar">
    <w:name w:val="Footnote Text Char"/>
    <w:basedOn w:val="DefaultParagraphFont"/>
    <w:link w:val="FootnoteText"/>
    <w:uiPriority w:val="99"/>
    <w:rsid w:val="00FC3BBE"/>
    <w:rPr>
      <w:rFonts w:ascii="Times New Roman" w:eastAsia="Calibri" w:hAnsi="Times New Roman" w:cs="Times New Roman"/>
      <w:sz w:val="20"/>
      <w:szCs w:val="20"/>
    </w:rPr>
  </w:style>
  <w:style w:type="character" w:styleId="FootnoteReference">
    <w:name w:val="footnote reference"/>
    <w:basedOn w:val="DefaultParagraphFont"/>
    <w:uiPriority w:val="99"/>
    <w:rsid w:val="00FC3BBE"/>
    <w:rPr>
      <w:rFonts w:cs="Times New Roman"/>
      <w:vertAlign w:val="superscript"/>
    </w:rPr>
  </w:style>
  <w:style w:type="table" w:styleId="TableList3">
    <w:name w:val="Table List 3"/>
    <w:basedOn w:val="TableNormal"/>
    <w:uiPriority w:val="99"/>
    <w:rsid w:val="00FC3BBE"/>
    <w:pPr>
      <w:tabs>
        <w:tab w:val="left" w:pos="360"/>
      </w:tabs>
      <w:spacing w:after="0" w:line="240" w:lineRule="auto"/>
    </w:pPr>
    <w:rPr>
      <w:rFonts w:ascii="Times New Roman" w:eastAsia="MS Mincho"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paragraph" w:customStyle="1" w:styleId="CER">
    <w:name w:val="CER"/>
    <w:basedOn w:val="Normal"/>
    <w:uiPriority w:val="99"/>
    <w:rsid w:val="00FC3BBE"/>
    <w:pPr>
      <w:tabs>
        <w:tab w:val="left" w:pos="360"/>
        <w:tab w:val="right" w:pos="8640"/>
      </w:tabs>
      <w:autoSpaceDE w:val="0"/>
      <w:autoSpaceDN w:val="0"/>
      <w:adjustRightInd w:val="0"/>
    </w:pPr>
    <w:rPr>
      <w:rFonts w:ascii="Times New Roman" w:hAnsi="Times New Roman"/>
      <w:b/>
      <w:bCs/>
      <w:i/>
      <w:iCs/>
      <w:color w:val="000080"/>
      <w:sz w:val="28"/>
      <w:szCs w:val="32"/>
    </w:rPr>
  </w:style>
  <w:style w:type="paragraph" w:customStyle="1" w:styleId="Boxtext">
    <w:name w:val="Box text"/>
    <w:basedOn w:val="Normal"/>
    <w:uiPriority w:val="99"/>
    <w:rsid w:val="00FC3BBE"/>
    <w:pPr>
      <w:tabs>
        <w:tab w:val="left" w:pos="360"/>
      </w:tabs>
    </w:pPr>
    <w:rPr>
      <w:rFonts w:ascii="Arial" w:hAnsi="Arial" w:cs="Arial"/>
      <w:color w:val="000080"/>
      <w:sz w:val="20"/>
    </w:rPr>
  </w:style>
  <w:style w:type="paragraph" w:customStyle="1" w:styleId="CERexecsumheader1">
    <w:name w:val="CER exec sum header 1"/>
    <w:basedOn w:val="Normal"/>
    <w:uiPriority w:val="99"/>
    <w:rsid w:val="00FC3BBE"/>
    <w:pPr>
      <w:keepNext/>
      <w:keepLines/>
      <w:tabs>
        <w:tab w:val="left" w:pos="360"/>
      </w:tabs>
      <w:spacing w:before="120"/>
    </w:pPr>
    <w:rPr>
      <w:rFonts w:ascii="Arial" w:hAnsi="Arial" w:cs="Arial"/>
      <w:b/>
      <w:color w:val="000000"/>
      <w:sz w:val="22"/>
    </w:rPr>
  </w:style>
  <w:style w:type="paragraph" w:customStyle="1" w:styleId="CERexecsumbullet2">
    <w:name w:val="CER exec sum bullet 2"/>
    <w:basedOn w:val="Normal"/>
    <w:uiPriority w:val="99"/>
    <w:rsid w:val="00CB43E9"/>
    <w:pPr>
      <w:numPr>
        <w:numId w:val="5"/>
      </w:numPr>
      <w:spacing w:before="60"/>
    </w:pPr>
    <w:rPr>
      <w:rFonts w:ascii="Arial" w:hAnsi="Arial" w:cs="Arial"/>
      <w:color w:val="000000"/>
      <w:sz w:val="20"/>
    </w:rPr>
  </w:style>
  <w:style w:type="paragraph" w:customStyle="1" w:styleId="Boxtextbold">
    <w:name w:val="Box text bold"/>
    <w:basedOn w:val="Boxtext"/>
    <w:uiPriority w:val="99"/>
    <w:rsid w:val="00FC3BBE"/>
    <w:rPr>
      <w:b/>
    </w:rPr>
  </w:style>
  <w:style w:type="paragraph" w:customStyle="1" w:styleId="Title2">
    <w:name w:val="Title 2"/>
    <w:basedOn w:val="Normal"/>
    <w:uiPriority w:val="99"/>
    <w:rsid w:val="00FC3BBE"/>
    <w:pPr>
      <w:tabs>
        <w:tab w:val="left" w:pos="360"/>
      </w:tabs>
      <w:autoSpaceDE w:val="0"/>
      <w:autoSpaceDN w:val="0"/>
      <w:adjustRightInd w:val="0"/>
      <w:jc w:val="center"/>
    </w:pPr>
    <w:rPr>
      <w:rFonts w:ascii="Arial" w:hAnsi="Arial" w:cs="Arial"/>
      <w:b/>
      <w:bCs/>
      <w:i/>
      <w:color w:val="000000"/>
      <w:sz w:val="36"/>
      <w:szCs w:val="36"/>
    </w:rPr>
  </w:style>
  <w:style w:type="paragraph" w:customStyle="1" w:styleId="Title1">
    <w:name w:val="Title 1"/>
    <w:basedOn w:val="Normal"/>
    <w:uiPriority w:val="99"/>
    <w:rsid w:val="00FC3BBE"/>
    <w:pPr>
      <w:tabs>
        <w:tab w:val="left" w:pos="360"/>
      </w:tabs>
      <w:autoSpaceDE w:val="0"/>
      <w:autoSpaceDN w:val="0"/>
      <w:adjustRightInd w:val="0"/>
    </w:pPr>
    <w:rPr>
      <w:rFonts w:ascii="Arial" w:hAnsi="Arial" w:cs="Arial"/>
      <w:b/>
      <w:bCs/>
      <w:sz w:val="36"/>
      <w:szCs w:val="36"/>
    </w:rPr>
  </w:style>
  <w:style w:type="paragraph" w:customStyle="1" w:styleId="CERexecsumcitation">
    <w:name w:val="CER exec sum citation"/>
    <w:basedOn w:val="Normal"/>
    <w:uiPriority w:val="99"/>
    <w:rsid w:val="00CB43E9"/>
    <w:pPr>
      <w:tabs>
        <w:tab w:val="left" w:pos="360"/>
      </w:tabs>
      <w:spacing w:before="60"/>
    </w:pPr>
    <w:rPr>
      <w:rFonts w:ascii="Arial" w:hAnsi="Arial" w:cs="Arial"/>
      <w:color w:val="000000"/>
      <w:sz w:val="20"/>
    </w:rPr>
  </w:style>
  <w:style w:type="paragraph" w:customStyle="1" w:styleId="TextprovidedbyAHRQOCKT">
    <w:name w:val="Text provided by AHRQ OCKT"/>
    <w:basedOn w:val="Normal"/>
    <w:uiPriority w:val="99"/>
    <w:rsid w:val="00CB43E9"/>
    <w:pPr>
      <w:tabs>
        <w:tab w:val="left" w:pos="360"/>
      </w:tabs>
      <w:spacing w:before="60"/>
    </w:pPr>
    <w:rPr>
      <w:rFonts w:ascii="Arial" w:hAnsi="Arial" w:cs="Arial"/>
      <w:color w:val="000080"/>
      <w:sz w:val="20"/>
    </w:rPr>
  </w:style>
  <w:style w:type="character" w:styleId="Strong">
    <w:name w:val="Strong"/>
    <w:basedOn w:val="DefaultParagraphFont"/>
    <w:uiPriority w:val="22"/>
    <w:qFormat/>
    <w:rsid w:val="00FC3BBE"/>
    <w:rPr>
      <w:rFonts w:cs="Times New Roman"/>
      <w:b/>
      <w:bCs/>
    </w:rPr>
  </w:style>
  <w:style w:type="character" w:customStyle="1" w:styleId="style21">
    <w:name w:val="style21"/>
    <w:basedOn w:val="DefaultParagraphFont"/>
    <w:uiPriority w:val="99"/>
    <w:rsid w:val="00FC3BBE"/>
    <w:rPr>
      <w:rFonts w:cs="Times New Roman"/>
      <w:color w:val="000000"/>
    </w:rPr>
  </w:style>
  <w:style w:type="paragraph" w:customStyle="1" w:styleId="style22">
    <w:name w:val="style22"/>
    <w:basedOn w:val="Normal"/>
    <w:uiPriority w:val="99"/>
    <w:rsid w:val="00FC3BBE"/>
    <w:pPr>
      <w:tabs>
        <w:tab w:val="left" w:pos="360"/>
      </w:tabs>
      <w:spacing w:after="300" w:line="360" w:lineRule="atLeast"/>
    </w:pPr>
    <w:rPr>
      <w:rFonts w:ascii="Times New Roman" w:hAnsi="Times New Roman"/>
      <w:color w:val="000000"/>
      <w:szCs w:val="24"/>
    </w:rPr>
  </w:style>
  <w:style w:type="paragraph" w:styleId="DocumentMap">
    <w:name w:val="Document Map"/>
    <w:basedOn w:val="Normal"/>
    <w:link w:val="DocumentMapChar"/>
    <w:uiPriority w:val="99"/>
    <w:rsid w:val="00FC3BBE"/>
    <w:pPr>
      <w:tabs>
        <w:tab w:val="left" w:pos="360"/>
      </w:tabs>
    </w:pPr>
    <w:rPr>
      <w:rFonts w:ascii="Tahoma" w:hAnsi="Tahoma" w:cs="Tahoma"/>
      <w:sz w:val="16"/>
      <w:szCs w:val="16"/>
    </w:rPr>
  </w:style>
  <w:style w:type="character" w:customStyle="1" w:styleId="DocumentMapChar">
    <w:name w:val="Document Map Char"/>
    <w:basedOn w:val="DefaultParagraphFont"/>
    <w:link w:val="DocumentMap"/>
    <w:uiPriority w:val="99"/>
    <w:rsid w:val="00FC3BBE"/>
    <w:rPr>
      <w:rFonts w:ascii="Tahoma" w:eastAsia="Calibri" w:hAnsi="Tahoma" w:cs="Tahoma"/>
      <w:sz w:val="16"/>
      <w:szCs w:val="16"/>
    </w:rPr>
  </w:style>
  <w:style w:type="character" w:customStyle="1" w:styleId="CharChar8">
    <w:name w:val="Char Char8"/>
    <w:basedOn w:val="DefaultParagraphFont"/>
    <w:uiPriority w:val="99"/>
    <w:rsid w:val="00FC3BBE"/>
    <w:rPr>
      <w:rFonts w:ascii="Arial" w:hAnsi="Arial" w:cs="Times New Roman"/>
      <w:b/>
      <w:sz w:val="20"/>
      <w:szCs w:val="20"/>
    </w:rPr>
  </w:style>
  <w:style w:type="character" w:customStyle="1" w:styleId="CharChar7">
    <w:name w:val="Char Char7"/>
    <w:basedOn w:val="DefaultParagraphFont"/>
    <w:uiPriority w:val="99"/>
    <w:rsid w:val="00FC3BBE"/>
    <w:rPr>
      <w:rFonts w:ascii="Arial" w:hAnsi="Arial" w:cs="Arial"/>
      <w:b/>
      <w:bCs/>
      <w:sz w:val="20"/>
      <w:szCs w:val="20"/>
    </w:rPr>
  </w:style>
  <w:style w:type="character" w:customStyle="1" w:styleId="CharChar6">
    <w:name w:val="Char Char6"/>
    <w:basedOn w:val="DefaultParagraphFont"/>
    <w:uiPriority w:val="99"/>
    <w:rsid w:val="00FC3BBE"/>
    <w:rPr>
      <w:rFonts w:ascii="Arial" w:hAnsi="Arial" w:cs="Times New Roman"/>
      <w:b/>
      <w:sz w:val="20"/>
      <w:szCs w:val="20"/>
    </w:rPr>
  </w:style>
  <w:style w:type="character" w:customStyle="1" w:styleId="CharChar5">
    <w:name w:val="Char Char5"/>
    <w:basedOn w:val="DefaultParagraphFont"/>
    <w:uiPriority w:val="99"/>
    <w:rsid w:val="00FC3BBE"/>
    <w:rPr>
      <w:rFonts w:ascii="Times New Roman" w:hAnsi="Times New Roman" w:cs="Arial"/>
      <w:b/>
      <w:sz w:val="28"/>
      <w:szCs w:val="28"/>
    </w:rPr>
  </w:style>
  <w:style w:type="paragraph" w:styleId="Title">
    <w:name w:val="Title"/>
    <w:basedOn w:val="Normal"/>
    <w:link w:val="TitleChar"/>
    <w:uiPriority w:val="99"/>
    <w:qFormat/>
    <w:rsid w:val="00FC3BBE"/>
    <w:pPr>
      <w:jc w:val="center"/>
      <w:outlineLvl w:val="0"/>
    </w:pPr>
    <w:rPr>
      <w:b/>
      <w:sz w:val="40"/>
    </w:rPr>
  </w:style>
  <w:style w:type="character" w:customStyle="1" w:styleId="TitleChar">
    <w:name w:val="Title Char"/>
    <w:basedOn w:val="DefaultParagraphFont"/>
    <w:link w:val="Title"/>
    <w:uiPriority w:val="99"/>
    <w:rsid w:val="00FC3BBE"/>
    <w:rPr>
      <w:rFonts w:ascii="Times" w:eastAsia="Calibri" w:hAnsi="Times" w:cs="Times New Roman"/>
      <w:b/>
      <w:sz w:val="40"/>
      <w:szCs w:val="20"/>
    </w:rPr>
  </w:style>
  <w:style w:type="paragraph" w:customStyle="1" w:styleId="TitlePageHeader">
    <w:name w:val="Title Page Header"/>
    <w:basedOn w:val="Normal"/>
    <w:next w:val="Normal"/>
    <w:uiPriority w:val="99"/>
    <w:rsid w:val="00FC3BBE"/>
    <w:rPr>
      <w:b/>
      <w:i/>
      <w:sz w:val="32"/>
    </w:rPr>
  </w:style>
  <w:style w:type="character" w:customStyle="1" w:styleId="TitlePageBold">
    <w:name w:val="Title Page Bold"/>
    <w:basedOn w:val="DefaultParagraphFont"/>
    <w:rsid w:val="00FC3BBE"/>
    <w:rPr>
      <w:rFonts w:cs="Times New Roman"/>
      <w:b/>
      <w:bCs/>
    </w:rPr>
  </w:style>
  <w:style w:type="paragraph" w:customStyle="1" w:styleId="PrefaceHeading">
    <w:name w:val="Preface Heading"/>
    <w:basedOn w:val="Normal"/>
    <w:autoRedefine/>
    <w:uiPriority w:val="99"/>
    <w:rsid w:val="00FC3BBE"/>
    <w:rPr>
      <w:rFonts w:ascii="Times New Roman" w:hAnsi="Times New Roman"/>
      <w:b/>
      <w:color w:val="000000"/>
      <w:sz w:val="20"/>
      <w:szCs w:val="32"/>
    </w:rPr>
  </w:style>
  <w:style w:type="paragraph" w:customStyle="1" w:styleId="ReferenceBibliographyHeading">
    <w:name w:val="Reference/Bibliography Heading"/>
    <w:basedOn w:val="Normal"/>
    <w:link w:val="ReferenceBibliographyHeadingChar"/>
    <w:uiPriority w:val="99"/>
    <w:rsid w:val="00FC3BBE"/>
    <w:rPr>
      <w:rFonts w:ascii="Times New Roman" w:hAnsi="Times New Roman" w:cs="Arial"/>
      <w:b/>
      <w:szCs w:val="36"/>
    </w:rPr>
  </w:style>
  <w:style w:type="character" w:customStyle="1" w:styleId="ReferenceBibliographyHeadingChar">
    <w:name w:val="Reference/Bibliography Heading Char"/>
    <w:basedOn w:val="DefaultParagraphFont"/>
    <w:link w:val="ReferenceBibliographyHeading"/>
    <w:uiPriority w:val="99"/>
    <w:locked/>
    <w:rsid w:val="00FC3BBE"/>
    <w:rPr>
      <w:rFonts w:ascii="Times New Roman" w:eastAsia="Calibri" w:hAnsi="Times New Roman" w:cs="Arial"/>
      <w:b/>
      <w:sz w:val="24"/>
      <w:szCs w:val="36"/>
    </w:rPr>
  </w:style>
  <w:style w:type="paragraph" w:customStyle="1" w:styleId="CitationHeading">
    <w:name w:val="Citation Heading"/>
    <w:basedOn w:val="Normal"/>
    <w:next w:val="BodyText0"/>
    <w:uiPriority w:val="99"/>
    <w:rsid w:val="00FC3BBE"/>
    <w:rPr>
      <w:rFonts w:ascii="Times New Roman" w:hAnsi="Times New Roman"/>
      <w:b/>
    </w:rPr>
  </w:style>
  <w:style w:type="paragraph" w:styleId="BodyText0">
    <w:name w:val="Body Text"/>
    <w:basedOn w:val="Normal"/>
    <w:link w:val="BodyTextChar0"/>
    <w:uiPriority w:val="99"/>
    <w:rsid w:val="00FC3BBE"/>
    <w:pPr>
      <w:tabs>
        <w:tab w:val="left" w:pos="360"/>
      </w:tabs>
      <w:spacing w:after="120"/>
    </w:pPr>
    <w:rPr>
      <w:rFonts w:ascii="Times New Roman" w:hAnsi="Times New Roman"/>
      <w:szCs w:val="24"/>
    </w:rPr>
  </w:style>
  <w:style w:type="character" w:customStyle="1" w:styleId="BodyTextChar0">
    <w:name w:val="Body Text Char"/>
    <w:basedOn w:val="DefaultParagraphFont"/>
    <w:link w:val="BodyText0"/>
    <w:uiPriority w:val="99"/>
    <w:rsid w:val="00FC3BBE"/>
    <w:rPr>
      <w:rFonts w:ascii="Times New Roman" w:eastAsia="Calibri" w:hAnsi="Times New Roman" w:cs="Times New Roman"/>
      <w:sz w:val="24"/>
      <w:szCs w:val="24"/>
    </w:rPr>
  </w:style>
  <w:style w:type="character" w:styleId="Emphasis">
    <w:name w:val="Emphasis"/>
    <w:basedOn w:val="DefaultParagraphFont"/>
    <w:uiPriority w:val="99"/>
    <w:qFormat/>
    <w:rsid w:val="00FC3BBE"/>
    <w:rPr>
      <w:rFonts w:cs="Times New Roman"/>
      <w:i/>
      <w:iCs/>
    </w:rPr>
  </w:style>
  <w:style w:type="paragraph" w:styleId="TOC5">
    <w:name w:val="toc 5"/>
    <w:basedOn w:val="Normal"/>
    <w:next w:val="Normal"/>
    <w:autoRedefine/>
    <w:uiPriority w:val="39"/>
    <w:rsid w:val="00FC3BBE"/>
    <w:pPr>
      <w:ind w:left="960"/>
    </w:pPr>
    <w:rPr>
      <w:rFonts w:ascii="Times New Roman" w:hAnsi="Times New Roman"/>
      <w:szCs w:val="24"/>
    </w:rPr>
  </w:style>
  <w:style w:type="paragraph" w:styleId="TableofFigures">
    <w:name w:val="table of figures"/>
    <w:basedOn w:val="Normal"/>
    <w:next w:val="Normal"/>
    <w:uiPriority w:val="99"/>
    <w:rsid w:val="00FC3BBE"/>
    <w:rPr>
      <w:rFonts w:ascii="Times New Roman" w:hAnsi="Times New Roman"/>
      <w:szCs w:val="24"/>
    </w:rPr>
  </w:style>
  <w:style w:type="character" w:customStyle="1" w:styleId="st">
    <w:name w:val="st"/>
    <w:basedOn w:val="DefaultParagraphFont"/>
    <w:rsid w:val="00FC3BBE"/>
    <w:rPr>
      <w:rFonts w:cs="Times New Roman"/>
    </w:rPr>
  </w:style>
  <w:style w:type="character" w:customStyle="1" w:styleId="CharChar61">
    <w:name w:val="Char Char61"/>
    <w:basedOn w:val="DefaultParagraphFont"/>
    <w:uiPriority w:val="99"/>
    <w:locked/>
    <w:rsid w:val="00FC3BBE"/>
    <w:rPr>
      <w:rFonts w:ascii="Calibri" w:hAnsi="Calibri" w:cs="Times New Roman"/>
      <w:lang w:val="en-US" w:eastAsia="en-US" w:bidi="ar-SA"/>
    </w:rPr>
  </w:style>
  <w:style w:type="character" w:customStyle="1" w:styleId="ssens">
    <w:name w:val="ssens"/>
    <w:basedOn w:val="DefaultParagraphFont"/>
    <w:uiPriority w:val="99"/>
    <w:rsid w:val="00FC3BBE"/>
    <w:rPr>
      <w:rFonts w:cs="Times New Roman"/>
    </w:rPr>
  </w:style>
  <w:style w:type="paragraph" w:styleId="PlainText">
    <w:name w:val="Plain Text"/>
    <w:basedOn w:val="Normal"/>
    <w:link w:val="PlainTextChar"/>
    <w:uiPriority w:val="99"/>
    <w:semiHidden/>
    <w:rsid w:val="00FC3BBE"/>
    <w:rPr>
      <w:rFonts w:ascii="Consolas" w:eastAsia="Times New Roman" w:hAnsi="Consolas"/>
      <w:sz w:val="21"/>
      <w:szCs w:val="21"/>
    </w:rPr>
  </w:style>
  <w:style w:type="character" w:customStyle="1" w:styleId="PlainTextChar">
    <w:name w:val="Plain Text Char"/>
    <w:basedOn w:val="DefaultParagraphFont"/>
    <w:link w:val="PlainText"/>
    <w:uiPriority w:val="99"/>
    <w:semiHidden/>
    <w:rsid w:val="00FC3BBE"/>
    <w:rPr>
      <w:rFonts w:ascii="Consolas" w:eastAsia="Times New Roman" w:hAnsi="Consolas" w:cs="Times New Roman"/>
      <w:sz w:val="21"/>
      <w:szCs w:val="21"/>
    </w:rPr>
  </w:style>
  <w:style w:type="character" w:customStyle="1" w:styleId="cit-source">
    <w:name w:val="cit-source"/>
    <w:basedOn w:val="DefaultParagraphFont"/>
    <w:uiPriority w:val="99"/>
    <w:rsid w:val="00FC3BBE"/>
    <w:rPr>
      <w:rFonts w:cs="Times New Roman"/>
    </w:rPr>
  </w:style>
  <w:style w:type="character" w:customStyle="1" w:styleId="cit-vol">
    <w:name w:val="cit-vol"/>
    <w:basedOn w:val="DefaultParagraphFont"/>
    <w:uiPriority w:val="99"/>
    <w:rsid w:val="00FC3BBE"/>
    <w:rPr>
      <w:rFonts w:cs="Times New Roman"/>
    </w:rPr>
  </w:style>
  <w:style w:type="character" w:customStyle="1" w:styleId="cit-fpage">
    <w:name w:val="cit-fpage"/>
    <w:basedOn w:val="DefaultParagraphFont"/>
    <w:uiPriority w:val="99"/>
    <w:rsid w:val="00FC3BBE"/>
    <w:rPr>
      <w:rFonts w:cs="Times New Roman"/>
    </w:rPr>
  </w:style>
  <w:style w:type="character" w:customStyle="1" w:styleId="cit-pub-date">
    <w:name w:val="cit-pub-date"/>
    <w:basedOn w:val="DefaultParagraphFont"/>
    <w:uiPriority w:val="99"/>
    <w:rsid w:val="00FC3BBE"/>
    <w:rPr>
      <w:rFonts w:cs="Times New Roman"/>
    </w:rPr>
  </w:style>
  <w:style w:type="character" w:styleId="HTMLCite">
    <w:name w:val="HTML Cite"/>
    <w:basedOn w:val="DefaultParagraphFont"/>
    <w:uiPriority w:val="99"/>
    <w:rsid w:val="00FC3BBE"/>
    <w:rPr>
      <w:rFonts w:cs="Times New Roman"/>
      <w:i/>
      <w:iCs/>
    </w:rPr>
  </w:style>
  <w:style w:type="character" w:customStyle="1" w:styleId="slug-pub-date">
    <w:name w:val="slug-pub-date"/>
    <w:basedOn w:val="DefaultParagraphFont"/>
    <w:uiPriority w:val="99"/>
    <w:rsid w:val="00FC3BBE"/>
    <w:rPr>
      <w:rFonts w:cs="Times New Roman"/>
    </w:rPr>
  </w:style>
  <w:style w:type="character" w:customStyle="1" w:styleId="slug-vol">
    <w:name w:val="slug-vol"/>
    <w:basedOn w:val="DefaultParagraphFont"/>
    <w:uiPriority w:val="99"/>
    <w:rsid w:val="00FC3BBE"/>
    <w:rPr>
      <w:rFonts w:cs="Times New Roman"/>
    </w:rPr>
  </w:style>
  <w:style w:type="character" w:customStyle="1" w:styleId="slug-issue">
    <w:name w:val="slug-issue"/>
    <w:basedOn w:val="DefaultParagraphFont"/>
    <w:uiPriority w:val="99"/>
    <w:rsid w:val="00FC3BBE"/>
    <w:rPr>
      <w:rFonts w:cs="Times New Roman"/>
    </w:rPr>
  </w:style>
  <w:style w:type="character" w:customStyle="1" w:styleId="slug-pages">
    <w:name w:val="slug-pages"/>
    <w:basedOn w:val="DefaultParagraphFont"/>
    <w:uiPriority w:val="99"/>
    <w:rsid w:val="00FC3BBE"/>
    <w:rPr>
      <w:rFonts w:cs="Times New Roman"/>
    </w:rPr>
  </w:style>
  <w:style w:type="character" w:customStyle="1" w:styleId="slug-doi">
    <w:name w:val="slug-doi"/>
    <w:basedOn w:val="DefaultParagraphFont"/>
    <w:uiPriority w:val="99"/>
    <w:rsid w:val="00FC3BBE"/>
    <w:rPr>
      <w:rFonts w:cs="Times New Roman"/>
    </w:rPr>
  </w:style>
  <w:style w:type="character" w:customStyle="1" w:styleId="slug-doi-value">
    <w:name w:val="slug-doi-value"/>
    <w:basedOn w:val="DefaultParagraphFont"/>
    <w:uiPriority w:val="99"/>
    <w:rsid w:val="00FC3BBE"/>
    <w:rPr>
      <w:rFonts w:cs="Times New Roman"/>
    </w:rPr>
  </w:style>
  <w:style w:type="character" w:customStyle="1" w:styleId="name">
    <w:name w:val="name"/>
    <w:basedOn w:val="DefaultParagraphFont"/>
    <w:uiPriority w:val="99"/>
    <w:rsid w:val="00FC3BBE"/>
    <w:rPr>
      <w:rFonts w:cs="Times New Roman"/>
    </w:rPr>
  </w:style>
  <w:style w:type="character" w:customStyle="1" w:styleId="contrib-degrees">
    <w:name w:val="contrib-degrees"/>
    <w:basedOn w:val="DefaultParagraphFont"/>
    <w:uiPriority w:val="99"/>
    <w:rsid w:val="00FC3BBE"/>
    <w:rPr>
      <w:rFonts w:cs="Times New Roman"/>
    </w:rPr>
  </w:style>
  <w:style w:type="paragraph" w:customStyle="1" w:styleId="Bullet-1">
    <w:name w:val="Bullet-1"/>
    <w:basedOn w:val="NoSpacing"/>
    <w:qFormat/>
    <w:rsid w:val="00FC3BBE"/>
    <w:pPr>
      <w:numPr>
        <w:numId w:val="13"/>
      </w:numPr>
      <w:spacing w:before="60" w:after="60"/>
      <w:ind w:left="1080"/>
      <w:outlineLvl w:val="1"/>
    </w:pPr>
    <w:rPr>
      <w:rFonts w:ascii="Arial" w:eastAsia="Times New Roman" w:hAnsi="Arial"/>
      <w:sz w:val="22"/>
      <w:szCs w:val="24"/>
    </w:rPr>
  </w:style>
  <w:style w:type="paragraph" w:styleId="NoSpacing">
    <w:name w:val="No Spacing"/>
    <w:qFormat/>
    <w:rsid w:val="00FC3BBE"/>
    <w:pPr>
      <w:spacing w:after="0" w:line="240" w:lineRule="auto"/>
    </w:pPr>
    <w:rPr>
      <w:rFonts w:ascii="Times" w:eastAsia="Calibri" w:hAnsi="Times" w:cs="Times New Roman"/>
      <w:sz w:val="24"/>
      <w:szCs w:val="20"/>
    </w:rPr>
  </w:style>
  <w:style w:type="paragraph" w:customStyle="1" w:styleId="Bullet-2">
    <w:name w:val="Bullet-2"/>
    <w:basedOn w:val="NoSpacing"/>
    <w:qFormat/>
    <w:rsid w:val="00FC3BBE"/>
    <w:pPr>
      <w:numPr>
        <w:ilvl w:val="2"/>
        <w:numId w:val="14"/>
      </w:numPr>
    </w:pPr>
    <w:rPr>
      <w:rFonts w:ascii="Arial" w:eastAsia="Times New Roman" w:hAnsi="Arial" w:cs="Arial"/>
      <w:sz w:val="20"/>
    </w:rPr>
  </w:style>
  <w:style w:type="paragraph" w:customStyle="1" w:styleId="Bullet-3">
    <w:name w:val="Bullet-3"/>
    <w:basedOn w:val="Bullet-2"/>
    <w:qFormat/>
    <w:rsid w:val="00FC3BBE"/>
    <w:pPr>
      <w:numPr>
        <w:ilvl w:val="3"/>
        <w:numId w:val="15"/>
      </w:numPr>
      <w:ind w:left="720" w:hanging="319"/>
    </w:pPr>
  </w:style>
  <w:style w:type="paragraph" w:customStyle="1" w:styleId="k">
    <w:name w:val="k"/>
    <w:basedOn w:val="Normal"/>
    <w:rsid w:val="00FC3BBE"/>
    <w:pPr>
      <w:tabs>
        <w:tab w:val="left" w:pos="717"/>
      </w:tabs>
      <w:ind w:left="360" w:hanging="360"/>
    </w:pPr>
    <w:rPr>
      <w:rFonts w:ascii="Arial" w:eastAsia="Times New Roman" w:hAnsi="Arial"/>
      <w:b/>
      <w:bCs/>
      <w:sz w:val="32"/>
      <w:szCs w:val="24"/>
    </w:rPr>
  </w:style>
  <w:style w:type="paragraph" w:customStyle="1" w:styleId="TableTitleEPC">
    <w:name w:val="Table Title EPC"/>
    <w:next w:val="Normal"/>
    <w:rsid w:val="00FC3BBE"/>
    <w:pPr>
      <w:keepNext/>
      <w:spacing w:after="0" w:line="240" w:lineRule="auto"/>
    </w:pPr>
    <w:rPr>
      <w:rFonts w:ascii="Arial" w:eastAsia="Times New Roman" w:hAnsi="Arial" w:cs="Arial"/>
      <w:b/>
      <w:sz w:val="18"/>
      <w:szCs w:val="20"/>
    </w:rPr>
  </w:style>
  <w:style w:type="paragraph" w:customStyle="1" w:styleId="FigureTitleEPC">
    <w:name w:val="Figure Title EPC"/>
    <w:basedOn w:val="TableTitleEPC"/>
    <w:next w:val="Normal"/>
    <w:rsid w:val="00FC3BBE"/>
  </w:style>
  <w:style w:type="paragraph" w:customStyle="1" w:styleId="ColorfulShading-Accent11">
    <w:name w:val="Colorful Shading - Accent 11"/>
    <w:hidden/>
    <w:uiPriority w:val="99"/>
    <w:semiHidden/>
    <w:rsid w:val="00FC3BBE"/>
    <w:pPr>
      <w:spacing w:after="0" w:line="240" w:lineRule="auto"/>
    </w:pPr>
    <w:rPr>
      <w:rFonts w:ascii="Times" w:eastAsia="Times New Roman" w:hAnsi="Times" w:cs="Times New Roman"/>
      <w:sz w:val="24"/>
      <w:szCs w:val="20"/>
    </w:rPr>
  </w:style>
  <w:style w:type="paragraph" w:customStyle="1" w:styleId="ColorfulList-Accent11">
    <w:name w:val="Colorful List - Accent 11"/>
    <w:basedOn w:val="Normal"/>
    <w:uiPriority w:val="34"/>
    <w:qFormat/>
    <w:rsid w:val="00FC3BBE"/>
    <w:pPr>
      <w:ind w:left="720"/>
      <w:contextualSpacing/>
    </w:pPr>
    <w:rPr>
      <w:rFonts w:eastAsia="Times New Roman"/>
    </w:rPr>
  </w:style>
  <w:style w:type="paragraph" w:styleId="TOC4">
    <w:name w:val="toc 4"/>
    <w:basedOn w:val="Normal"/>
    <w:next w:val="Normal"/>
    <w:autoRedefine/>
    <w:uiPriority w:val="39"/>
    <w:unhideWhenUsed/>
    <w:rsid w:val="00FC3BBE"/>
    <w:pPr>
      <w:spacing w:after="100"/>
      <w:ind w:left="720"/>
    </w:pPr>
    <w:rPr>
      <w:rFonts w:eastAsia="Times New Roman"/>
    </w:rPr>
  </w:style>
  <w:style w:type="paragraph" w:styleId="TOC6">
    <w:name w:val="toc 6"/>
    <w:basedOn w:val="Normal"/>
    <w:next w:val="Normal"/>
    <w:autoRedefine/>
    <w:uiPriority w:val="39"/>
    <w:unhideWhenUsed/>
    <w:rsid w:val="00FC3BBE"/>
    <w:pPr>
      <w:spacing w:after="100" w:line="276" w:lineRule="auto"/>
      <w:ind w:left="1100"/>
    </w:pPr>
    <w:rPr>
      <w:rFonts w:ascii="Calibri" w:eastAsia="MS Mincho" w:hAnsi="Calibri"/>
      <w:sz w:val="22"/>
      <w:szCs w:val="22"/>
    </w:rPr>
  </w:style>
  <w:style w:type="paragraph" w:styleId="TOC7">
    <w:name w:val="toc 7"/>
    <w:basedOn w:val="Normal"/>
    <w:next w:val="Normal"/>
    <w:autoRedefine/>
    <w:uiPriority w:val="39"/>
    <w:unhideWhenUsed/>
    <w:rsid w:val="00FC3BBE"/>
    <w:pPr>
      <w:spacing w:after="100" w:line="276" w:lineRule="auto"/>
      <w:ind w:left="1320"/>
    </w:pPr>
    <w:rPr>
      <w:rFonts w:ascii="Calibri" w:eastAsia="MS Mincho" w:hAnsi="Calibri"/>
      <w:sz w:val="22"/>
      <w:szCs w:val="22"/>
    </w:rPr>
  </w:style>
  <w:style w:type="paragraph" w:styleId="TOC8">
    <w:name w:val="toc 8"/>
    <w:basedOn w:val="Normal"/>
    <w:next w:val="Normal"/>
    <w:autoRedefine/>
    <w:uiPriority w:val="39"/>
    <w:unhideWhenUsed/>
    <w:rsid w:val="00FC3BBE"/>
    <w:pPr>
      <w:spacing w:after="100" w:line="276" w:lineRule="auto"/>
      <w:ind w:left="1540"/>
    </w:pPr>
    <w:rPr>
      <w:rFonts w:ascii="Calibri" w:eastAsia="MS Mincho" w:hAnsi="Calibri"/>
      <w:sz w:val="22"/>
      <w:szCs w:val="22"/>
    </w:rPr>
  </w:style>
  <w:style w:type="paragraph" w:styleId="TOC9">
    <w:name w:val="toc 9"/>
    <w:basedOn w:val="Normal"/>
    <w:next w:val="Normal"/>
    <w:autoRedefine/>
    <w:uiPriority w:val="39"/>
    <w:unhideWhenUsed/>
    <w:rsid w:val="00FC3BBE"/>
    <w:pPr>
      <w:spacing w:after="100" w:line="276" w:lineRule="auto"/>
      <w:ind w:left="1760"/>
    </w:pPr>
    <w:rPr>
      <w:rFonts w:ascii="Calibri" w:eastAsia="MS Mincho" w:hAnsi="Calibri"/>
      <w:sz w:val="22"/>
      <w:szCs w:val="22"/>
    </w:rPr>
  </w:style>
  <w:style w:type="paragraph" w:customStyle="1" w:styleId="Table">
    <w:name w:val="Table"/>
    <w:basedOn w:val="TableTitle"/>
    <w:rsid w:val="00FC3BBE"/>
    <w:rPr>
      <w:rFonts w:cs="Arial"/>
      <w:b w:val="0"/>
      <w:color w:val="auto"/>
      <w:szCs w:val="20"/>
    </w:rPr>
  </w:style>
  <w:style w:type="paragraph" w:styleId="NoteHeading">
    <w:name w:val="Note Heading"/>
    <w:basedOn w:val="Normal"/>
    <w:next w:val="Normal"/>
    <w:link w:val="NoteHeadingChar"/>
    <w:uiPriority w:val="99"/>
    <w:unhideWhenUsed/>
    <w:rsid w:val="00FC3BBE"/>
    <w:rPr>
      <w:rFonts w:eastAsia="Times New Roman"/>
    </w:rPr>
  </w:style>
  <w:style w:type="character" w:customStyle="1" w:styleId="NoteHeadingChar">
    <w:name w:val="Note Heading Char"/>
    <w:basedOn w:val="DefaultParagraphFont"/>
    <w:link w:val="NoteHeading"/>
    <w:uiPriority w:val="99"/>
    <w:rsid w:val="00FC3BBE"/>
    <w:rPr>
      <w:rFonts w:ascii="Times" w:eastAsia="Times New Roman" w:hAnsi="Times" w:cs="Times New Roman"/>
      <w:sz w:val="24"/>
      <w:szCs w:val="20"/>
    </w:rPr>
  </w:style>
  <w:style w:type="character" w:customStyle="1" w:styleId="highlight">
    <w:name w:val="highlight"/>
    <w:basedOn w:val="DefaultParagraphFont"/>
    <w:rsid w:val="00FC3BBE"/>
  </w:style>
  <w:style w:type="paragraph" w:customStyle="1" w:styleId="key">
    <w:name w:val="key"/>
    <w:basedOn w:val="Level1Heading"/>
    <w:rsid w:val="00FC3BBE"/>
    <w:rPr>
      <w:rFonts w:eastAsia="Times New Roman"/>
    </w:rPr>
  </w:style>
  <w:style w:type="table" w:customStyle="1" w:styleId="TableGrid1">
    <w:name w:val="Table Grid1"/>
    <w:basedOn w:val="TableNormal"/>
    <w:next w:val="TableGrid"/>
    <w:uiPriority w:val="59"/>
    <w:rsid w:val="00FC3B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bullets2">
    <w:name w:val="text bullets 2"/>
    <w:basedOn w:val="Normal"/>
    <w:rsid w:val="00FC3BBE"/>
    <w:pPr>
      <w:widowControl w:val="0"/>
      <w:numPr>
        <w:numId w:val="24"/>
      </w:numPr>
      <w:spacing w:before="120"/>
    </w:pPr>
    <w:rPr>
      <w:rFonts w:ascii="Arial" w:eastAsia="Times New Roman" w:hAnsi="Arial"/>
      <w:b/>
      <w:szCs w:val="24"/>
    </w:rPr>
  </w:style>
  <w:style w:type="paragraph" w:customStyle="1" w:styleId="text-bullets3">
    <w:name w:val="text - bullets 3"/>
    <w:basedOn w:val="Normal"/>
    <w:rsid w:val="00FC3BBE"/>
    <w:pPr>
      <w:widowControl w:val="0"/>
      <w:numPr>
        <w:ilvl w:val="1"/>
        <w:numId w:val="24"/>
      </w:numPr>
      <w:tabs>
        <w:tab w:val="num" w:pos="1080"/>
        <w:tab w:val="num" w:pos="1440"/>
      </w:tabs>
      <w:ind w:left="1080"/>
    </w:pPr>
    <w:rPr>
      <w:rFonts w:ascii="Arial" w:eastAsia="Times New Roman" w:hAnsi="Arial"/>
      <w:szCs w:val="24"/>
    </w:rPr>
  </w:style>
  <w:style w:type="paragraph" w:customStyle="1" w:styleId="StructuredAbstractHeading">
    <w:name w:val="Structured Abstract Heading"/>
    <w:basedOn w:val="Normal"/>
    <w:autoRedefine/>
    <w:rsid w:val="00FC3BBE"/>
    <w:rPr>
      <w:rFonts w:ascii="Helvetica" w:eastAsia="Times New Roman" w:hAnsi="Helvetica"/>
      <w:b/>
      <w:color w:val="000000"/>
      <w:sz w:val="32"/>
      <w:szCs w:val="32"/>
    </w:rPr>
  </w:style>
  <w:style w:type="paragraph" w:styleId="TOCHeading">
    <w:name w:val="TOC Heading"/>
    <w:basedOn w:val="Heading1"/>
    <w:next w:val="Normal"/>
    <w:uiPriority w:val="39"/>
    <w:semiHidden/>
    <w:unhideWhenUsed/>
    <w:qFormat/>
    <w:rsid w:val="00FC3BBE"/>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ListContinue2">
    <w:name w:val="List Continue 2"/>
    <w:basedOn w:val="Normal"/>
    <w:uiPriority w:val="99"/>
    <w:unhideWhenUsed/>
    <w:rsid w:val="00FC3BBE"/>
    <w:pPr>
      <w:spacing w:after="120"/>
      <w:ind w:left="720"/>
      <w:contextualSpacing/>
    </w:pPr>
  </w:style>
  <w:style w:type="character" w:customStyle="1" w:styleId="dbname">
    <w:name w:val="dbname"/>
    <w:basedOn w:val="DefaultParagraphFont"/>
    <w:rsid w:val="00E60974"/>
  </w:style>
  <w:style w:type="character" w:customStyle="1" w:styleId="dbdate">
    <w:name w:val="dbdate"/>
    <w:basedOn w:val="DefaultParagraphFont"/>
    <w:rsid w:val="00E60974"/>
  </w:style>
  <w:style w:type="paragraph" w:styleId="Bibliography">
    <w:name w:val="Bibliography"/>
    <w:basedOn w:val="Normal"/>
    <w:next w:val="Normal"/>
    <w:uiPriority w:val="37"/>
    <w:semiHidden/>
    <w:unhideWhenUsed/>
    <w:rsid w:val="00BC1183"/>
  </w:style>
  <w:style w:type="paragraph" w:styleId="BlockText">
    <w:name w:val="Block Text"/>
    <w:basedOn w:val="Normal"/>
    <w:uiPriority w:val="99"/>
    <w:semiHidden/>
    <w:unhideWhenUsed/>
    <w:rsid w:val="00BC118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BC1183"/>
    <w:pPr>
      <w:spacing w:after="120" w:line="480" w:lineRule="auto"/>
    </w:pPr>
  </w:style>
  <w:style w:type="character" w:customStyle="1" w:styleId="BodyText2Char">
    <w:name w:val="Body Text 2 Char"/>
    <w:basedOn w:val="DefaultParagraphFont"/>
    <w:link w:val="BodyText2"/>
    <w:uiPriority w:val="99"/>
    <w:semiHidden/>
    <w:rsid w:val="00BC1183"/>
    <w:rPr>
      <w:rFonts w:ascii="Times" w:eastAsia="Calibri" w:hAnsi="Times" w:cs="Times New Roman"/>
      <w:sz w:val="24"/>
      <w:szCs w:val="20"/>
    </w:rPr>
  </w:style>
  <w:style w:type="paragraph" w:styleId="BodyText3">
    <w:name w:val="Body Text 3"/>
    <w:basedOn w:val="Normal"/>
    <w:link w:val="BodyText3Char"/>
    <w:uiPriority w:val="99"/>
    <w:semiHidden/>
    <w:unhideWhenUsed/>
    <w:rsid w:val="00BC1183"/>
    <w:pPr>
      <w:spacing w:after="120"/>
    </w:pPr>
    <w:rPr>
      <w:sz w:val="16"/>
      <w:szCs w:val="16"/>
    </w:rPr>
  </w:style>
  <w:style w:type="character" w:customStyle="1" w:styleId="BodyText3Char">
    <w:name w:val="Body Text 3 Char"/>
    <w:basedOn w:val="DefaultParagraphFont"/>
    <w:link w:val="BodyText3"/>
    <w:uiPriority w:val="99"/>
    <w:semiHidden/>
    <w:rsid w:val="00BC1183"/>
    <w:rPr>
      <w:rFonts w:ascii="Times" w:eastAsia="Calibri" w:hAnsi="Times" w:cs="Times New Roman"/>
      <w:sz w:val="16"/>
      <w:szCs w:val="16"/>
    </w:rPr>
  </w:style>
  <w:style w:type="paragraph" w:styleId="BodyTextFirstIndent">
    <w:name w:val="Body Text First Indent"/>
    <w:basedOn w:val="BodyText0"/>
    <w:link w:val="BodyTextFirstIndentChar"/>
    <w:uiPriority w:val="99"/>
    <w:semiHidden/>
    <w:unhideWhenUsed/>
    <w:rsid w:val="00BC1183"/>
    <w:pPr>
      <w:tabs>
        <w:tab w:val="clear" w:pos="360"/>
      </w:tabs>
      <w:spacing w:after="0"/>
      <w:ind w:firstLine="360"/>
    </w:pPr>
    <w:rPr>
      <w:rFonts w:ascii="Times" w:hAnsi="Times"/>
      <w:szCs w:val="20"/>
    </w:rPr>
  </w:style>
  <w:style w:type="character" w:customStyle="1" w:styleId="BodyTextFirstIndentChar">
    <w:name w:val="Body Text First Indent Char"/>
    <w:basedOn w:val="BodyTextChar0"/>
    <w:link w:val="BodyTextFirstIndent"/>
    <w:uiPriority w:val="99"/>
    <w:semiHidden/>
    <w:rsid w:val="00BC1183"/>
    <w:rPr>
      <w:rFonts w:ascii="Times" w:eastAsia="Calibri" w:hAnsi="Times" w:cs="Times New Roman"/>
      <w:sz w:val="24"/>
      <w:szCs w:val="20"/>
    </w:rPr>
  </w:style>
  <w:style w:type="paragraph" w:styleId="BodyTextIndent">
    <w:name w:val="Body Text Indent"/>
    <w:basedOn w:val="Normal"/>
    <w:link w:val="BodyTextIndentChar"/>
    <w:uiPriority w:val="99"/>
    <w:semiHidden/>
    <w:unhideWhenUsed/>
    <w:rsid w:val="00BC1183"/>
    <w:pPr>
      <w:spacing w:after="120"/>
      <w:ind w:left="360"/>
    </w:pPr>
  </w:style>
  <w:style w:type="character" w:customStyle="1" w:styleId="BodyTextIndentChar">
    <w:name w:val="Body Text Indent Char"/>
    <w:basedOn w:val="DefaultParagraphFont"/>
    <w:link w:val="BodyTextIndent"/>
    <w:uiPriority w:val="99"/>
    <w:semiHidden/>
    <w:rsid w:val="00BC1183"/>
    <w:rPr>
      <w:rFonts w:ascii="Times" w:eastAsia="Calibri" w:hAnsi="Times" w:cs="Times New Roman"/>
      <w:sz w:val="24"/>
      <w:szCs w:val="20"/>
    </w:rPr>
  </w:style>
  <w:style w:type="paragraph" w:styleId="BodyTextFirstIndent2">
    <w:name w:val="Body Text First Indent 2"/>
    <w:basedOn w:val="BodyTextIndent"/>
    <w:link w:val="BodyTextFirstIndent2Char"/>
    <w:uiPriority w:val="99"/>
    <w:semiHidden/>
    <w:unhideWhenUsed/>
    <w:rsid w:val="00BC1183"/>
    <w:pPr>
      <w:spacing w:after="0"/>
      <w:ind w:firstLine="360"/>
    </w:pPr>
  </w:style>
  <w:style w:type="character" w:customStyle="1" w:styleId="BodyTextFirstIndent2Char">
    <w:name w:val="Body Text First Indent 2 Char"/>
    <w:basedOn w:val="BodyTextIndentChar"/>
    <w:link w:val="BodyTextFirstIndent2"/>
    <w:uiPriority w:val="99"/>
    <w:semiHidden/>
    <w:rsid w:val="00BC1183"/>
    <w:rPr>
      <w:rFonts w:ascii="Times" w:eastAsia="Calibri" w:hAnsi="Times" w:cs="Times New Roman"/>
      <w:sz w:val="24"/>
      <w:szCs w:val="20"/>
    </w:rPr>
  </w:style>
  <w:style w:type="paragraph" w:styleId="BodyTextIndent2">
    <w:name w:val="Body Text Indent 2"/>
    <w:basedOn w:val="Normal"/>
    <w:link w:val="BodyTextIndent2Char"/>
    <w:uiPriority w:val="99"/>
    <w:semiHidden/>
    <w:unhideWhenUsed/>
    <w:rsid w:val="00BC1183"/>
    <w:pPr>
      <w:spacing w:after="120" w:line="480" w:lineRule="auto"/>
      <w:ind w:left="360"/>
    </w:pPr>
  </w:style>
  <w:style w:type="character" w:customStyle="1" w:styleId="BodyTextIndent2Char">
    <w:name w:val="Body Text Indent 2 Char"/>
    <w:basedOn w:val="DefaultParagraphFont"/>
    <w:link w:val="BodyTextIndent2"/>
    <w:uiPriority w:val="99"/>
    <w:semiHidden/>
    <w:rsid w:val="00BC1183"/>
    <w:rPr>
      <w:rFonts w:ascii="Times" w:eastAsia="Calibri" w:hAnsi="Times" w:cs="Times New Roman"/>
      <w:sz w:val="24"/>
      <w:szCs w:val="20"/>
    </w:rPr>
  </w:style>
  <w:style w:type="paragraph" w:styleId="BodyTextIndent3">
    <w:name w:val="Body Text Indent 3"/>
    <w:basedOn w:val="Normal"/>
    <w:link w:val="BodyTextIndent3Char"/>
    <w:uiPriority w:val="99"/>
    <w:semiHidden/>
    <w:unhideWhenUsed/>
    <w:rsid w:val="00BC118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C1183"/>
    <w:rPr>
      <w:rFonts w:ascii="Times" w:eastAsia="Calibri" w:hAnsi="Times" w:cs="Times New Roman"/>
      <w:sz w:val="16"/>
      <w:szCs w:val="16"/>
    </w:rPr>
  </w:style>
  <w:style w:type="paragraph" w:styleId="Caption">
    <w:name w:val="caption"/>
    <w:basedOn w:val="Normal"/>
    <w:next w:val="Normal"/>
    <w:uiPriority w:val="35"/>
    <w:semiHidden/>
    <w:unhideWhenUsed/>
    <w:qFormat/>
    <w:rsid w:val="00BC1183"/>
    <w:pPr>
      <w:spacing w:after="200"/>
    </w:pPr>
    <w:rPr>
      <w:b/>
      <w:bCs/>
      <w:color w:val="4F81BD" w:themeColor="accent1"/>
      <w:sz w:val="18"/>
      <w:szCs w:val="18"/>
    </w:rPr>
  </w:style>
  <w:style w:type="paragraph" w:styleId="Closing">
    <w:name w:val="Closing"/>
    <w:basedOn w:val="Normal"/>
    <w:link w:val="ClosingChar"/>
    <w:uiPriority w:val="99"/>
    <w:semiHidden/>
    <w:unhideWhenUsed/>
    <w:rsid w:val="00BC1183"/>
    <w:pPr>
      <w:ind w:left="4320"/>
    </w:pPr>
  </w:style>
  <w:style w:type="character" w:customStyle="1" w:styleId="ClosingChar">
    <w:name w:val="Closing Char"/>
    <w:basedOn w:val="DefaultParagraphFont"/>
    <w:link w:val="Closing"/>
    <w:uiPriority w:val="99"/>
    <w:semiHidden/>
    <w:rsid w:val="00BC1183"/>
    <w:rPr>
      <w:rFonts w:ascii="Times" w:eastAsia="Calibri" w:hAnsi="Times" w:cs="Times New Roman"/>
      <w:sz w:val="24"/>
      <w:szCs w:val="20"/>
    </w:rPr>
  </w:style>
  <w:style w:type="paragraph" w:styleId="Date">
    <w:name w:val="Date"/>
    <w:basedOn w:val="Normal"/>
    <w:next w:val="Normal"/>
    <w:link w:val="DateChar"/>
    <w:uiPriority w:val="99"/>
    <w:semiHidden/>
    <w:unhideWhenUsed/>
    <w:rsid w:val="00BC1183"/>
  </w:style>
  <w:style w:type="character" w:customStyle="1" w:styleId="DateChar">
    <w:name w:val="Date Char"/>
    <w:basedOn w:val="DefaultParagraphFont"/>
    <w:link w:val="Date"/>
    <w:uiPriority w:val="99"/>
    <w:semiHidden/>
    <w:rsid w:val="00BC1183"/>
    <w:rPr>
      <w:rFonts w:ascii="Times" w:eastAsia="Calibri" w:hAnsi="Times" w:cs="Times New Roman"/>
      <w:sz w:val="24"/>
      <w:szCs w:val="20"/>
    </w:rPr>
  </w:style>
  <w:style w:type="paragraph" w:styleId="E-mailSignature">
    <w:name w:val="E-mail Signature"/>
    <w:basedOn w:val="Normal"/>
    <w:link w:val="E-mailSignatureChar"/>
    <w:uiPriority w:val="99"/>
    <w:semiHidden/>
    <w:unhideWhenUsed/>
    <w:rsid w:val="00BC1183"/>
  </w:style>
  <w:style w:type="character" w:customStyle="1" w:styleId="E-mailSignatureChar">
    <w:name w:val="E-mail Signature Char"/>
    <w:basedOn w:val="DefaultParagraphFont"/>
    <w:link w:val="E-mailSignature"/>
    <w:uiPriority w:val="99"/>
    <w:semiHidden/>
    <w:rsid w:val="00BC1183"/>
    <w:rPr>
      <w:rFonts w:ascii="Times" w:eastAsia="Calibri" w:hAnsi="Times" w:cs="Times New Roman"/>
      <w:sz w:val="24"/>
      <w:szCs w:val="20"/>
    </w:rPr>
  </w:style>
  <w:style w:type="paragraph" w:styleId="EnvelopeAddress">
    <w:name w:val="envelope address"/>
    <w:basedOn w:val="Normal"/>
    <w:uiPriority w:val="99"/>
    <w:semiHidden/>
    <w:unhideWhenUsed/>
    <w:rsid w:val="00BC1183"/>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BC1183"/>
    <w:rPr>
      <w:rFonts w:asciiTheme="majorHAnsi" w:eastAsiaTheme="majorEastAsia" w:hAnsiTheme="majorHAnsi" w:cstheme="majorBidi"/>
      <w:sz w:val="20"/>
    </w:rPr>
  </w:style>
  <w:style w:type="paragraph" w:styleId="HTMLAddress">
    <w:name w:val="HTML Address"/>
    <w:basedOn w:val="Normal"/>
    <w:link w:val="HTMLAddressChar"/>
    <w:uiPriority w:val="99"/>
    <w:semiHidden/>
    <w:unhideWhenUsed/>
    <w:rsid w:val="00BC1183"/>
    <w:rPr>
      <w:i/>
      <w:iCs/>
    </w:rPr>
  </w:style>
  <w:style w:type="character" w:customStyle="1" w:styleId="HTMLAddressChar">
    <w:name w:val="HTML Address Char"/>
    <w:basedOn w:val="DefaultParagraphFont"/>
    <w:link w:val="HTMLAddress"/>
    <w:uiPriority w:val="99"/>
    <w:semiHidden/>
    <w:rsid w:val="00BC1183"/>
    <w:rPr>
      <w:rFonts w:ascii="Times" w:eastAsia="Calibri" w:hAnsi="Times" w:cs="Times New Roman"/>
      <w:i/>
      <w:iCs/>
      <w:sz w:val="24"/>
      <w:szCs w:val="20"/>
    </w:rPr>
  </w:style>
  <w:style w:type="paragraph" w:styleId="HTMLPreformatted">
    <w:name w:val="HTML Preformatted"/>
    <w:basedOn w:val="Normal"/>
    <w:link w:val="HTMLPreformattedChar"/>
    <w:uiPriority w:val="99"/>
    <w:semiHidden/>
    <w:unhideWhenUsed/>
    <w:rsid w:val="00BC1183"/>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BC1183"/>
    <w:rPr>
      <w:rFonts w:ascii="Consolas" w:eastAsia="Calibri" w:hAnsi="Consolas" w:cs="Consolas"/>
      <w:sz w:val="20"/>
      <w:szCs w:val="20"/>
    </w:rPr>
  </w:style>
  <w:style w:type="paragraph" w:styleId="Index1">
    <w:name w:val="index 1"/>
    <w:basedOn w:val="Normal"/>
    <w:next w:val="Normal"/>
    <w:autoRedefine/>
    <w:uiPriority w:val="99"/>
    <w:semiHidden/>
    <w:unhideWhenUsed/>
    <w:rsid w:val="00BC1183"/>
    <w:pPr>
      <w:ind w:left="240" w:hanging="240"/>
    </w:pPr>
  </w:style>
  <w:style w:type="paragraph" w:styleId="Index2">
    <w:name w:val="index 2"/>
    <w:basedOn w:val="Normal"/>
    <w:next w:val="Normal"/>
    <w:autoRedefine/>
    <w:uiPriority w:val="99"/>
    <w:semiHidden/>
    <w:unhideWhenUsed/>
    <w:rsid w:val="00BC1183"/>
    <w:pPr>
      <w:ind w:left="480" w:hanging="240"/>
    </w:pPr>
  </w:style>
  <w:style w:type="paragraph" w:styleId="Index3">
    <w:name w:val="index 3"/>
    <w:basedOn w:val="Normal"/>
    <w:next w:val="Normal"/>
    <w:autoRedefine/>
    <w:uiPriority w:val="99"/>
    <w:semiHidden/>
    <w:unhideWhenUsed/>
    <w:rsid w:val="00BC1183"/>
    <w:pPr>
      <w:ind w:left="720" w:hanging="240"/>
    </w:pPr>
  </w:style>
  <w:style w:type="paragraph" w:styleId="Index4">
    <w:name w:val="index 4"/>
    <w:basedOn w:val="Normal"/>
    <w:next w:val="Normal"/>
    <w:autoRedefine/>
    <w:uiPriority w:val="99"/>
    <w:semiHidden/>
    <w:unhideWhenUsed/>
    <w:rsid w:val="00BC1183"/>
    <w:pPr>
      <w:ind w:left="960" w:hanging="240"/>
    </w:pPr>
  </w:style>
  <w:style w:type="paragraph" w:styleId="Index5">
    <w:name w:val="index 5"/>
    <w:basedOn w:val="Normal"/>
    <w:next w:val="Normal"/>
    <w:autoRedefine/>
    <w:uiPriority w:val="99"/>
    <w:semiHidden/>
    <w:unhideWhenUsed/>
    <w:rsid w:val="00BC1183"/>
    <w:pPr>
      <w:ind w:left="1200" w:hanging="240"/>
    </w:pPr>
  </w:style>
  <w:style w:type="paragraph" w:styleId="Index6">
    <w:name w:val="index 6"/>
    <w:basedOn w:val="Normal"/>
    <w:next w:val="Normal"/>
    <w:autoRedefine/>
    <w:uiPriority w:val="99"/>
    <w:semiHidden/>
    <w:unhideWhenUsed/>
    <w:rsid w:val="00BC1183"/>
    <w:pPr>
      <w:ind w:left="1440" w:hanging="240"/>
    </w:pPr>
  </w:style>
  <w:style w:type="paragraph" w:styleId="Index7">
    <w:name w:val="index 7"/>
    <w:basedOn w:val="Normal"/>
    <w:next w:val="Normal"/>
    <w:autoRedefine/>
    <w:uiPriority w:val="99"/>
    <w:semiHidden/>
    <w:unhideWhenUsed/>
    <w:rsid w:val="00BC1183"/>
    <w:pPr>
      <w:ind w:left="1680" w:hanging="240"/>
    </w:pPr>
  </w:style>
  <w:style w:type="paragraph" w:styleId="Index8">
    <w:name w:val="index 8"/>
    <w:basedOn w:val="Normal"/>
    <w:next w:val="Normal"/>
    <w:autoRedefine/>
    <w:uiPriority w:val="99"/>
    <w:semiHidden/>
    <w:unhideWhenUsed/>
    <w:rsid w:val="00BC1183"/>
    <w:pPr>
      <w:ind w:left="1920" w:hanging="240"/>
    </w:pPr>
  </w:style>
  <w:style w:type="paragraph" w:styleId="Index9">
    <w:name w:val="index 9"/>
    <w:basedOn w:val="Normal"/>
    <w:next w:val="Normal"/>
    <w:autoRedefine/>
    <w:uiPriority w:val="99"/>
    <w:semiHidden/>
    <w:unhideWhenUsed/>
    <w:rsid w:val="00BC1183"/>
    <w:pPr>
      <w:ind w:left="2160" w:hanging="240"/>
    </w:pPr>
  </w:style>
  <w:style w:type="paragraph" w:styleId="IndexHeading">
    <w:name w:val="index heading"/>
    <w:basedOn w:val="Normal"/>
    <w:next w:val="Index1"/>
    <w:uiPriority w:val="99"/>
    <w:semiHidden/>
    <w:unhideWhenUsed/>
    <w:rsid w:val="00BC118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C118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C1183"/>
    <w:rPr>
      <w:rFonts w:ascii="Times" w:eastAsia="Calibri" w:hAnsi="Times" w:cs="Times New Roman"/>
      <w:b/>
      <w:bCs/>
      <w:i/>
      <w:iCs/>
      <w:color w:val="4F81BD" w:themeColor="accent1"/>
      <w:sz w:val="24"/>
      <w:szCs w:val="20"/>
    </w:rPr>
  </w:style>
  <w:style w:type="paragraph" w:styleId="List">
    <w:name w:val="List"/>
    <w:basedOn w:val="Normal"/>
    <w:uiPriority w:val="99"/>
    <w:semiHidden/>
    <w:unhideWhenUsed/>
    <w:rsid w:val="00BC1183"/>
    <w:pPr>
      <w:ind w:left="360" w:hanging="360"/>
      <w:contextualSpacing/>
    </w:pPr>
  </w:style>
  <w:style w:type="paragraph" w:styleId="List2">
    <w:name w:val="List 2"/>
    <w:basedOn w:val="Normal"/>
    <w:uiPriority w:val="99"/>
    <w:semiHidden/>
    <w:unhideWhenUsed/>
    <w:rsid w:val="00BC1183"/>
    <w:pPr>
      <w:ind w:left="720" w:hanging="360"/>
      <w:contextualSpacing/>
    </w:pPr>
  </w:style>
  <w:style w:type="paragraph" w:styleId="List3">
    <w:name w:val="List 3"/>
    <w:basedOn w:val="Normal"/>
    <w:uiPriority w:val="99"/>
    <w:semiHidden/>
    <w:unhideWhenUsed/>
    <w:rsid w:val="00BC1183"/>
    <w:pPr>
      <w:ind w:left="1080" w:hanging="360"/>
      <w:contextualSpacing/>
    </w:pPr>
  </w:style>
  <w:style w:type="paragraph" w:styleId="List4">
    <w:name w:val="List 4"/>
    <w:basedOn w:val="Normal"/>
    <w:uiPriority w:val="99"/>
    <w:semiHidden/>
    <w:unhideWhenUsed/>
    <w:rsid w:val="00BC1183"/>
    <w:pPr>
      <w:ind w:left="1440" w:hanging="360"/>
      <w:contextualSpacing/>
    </w:pPr>
  </w:style>
  <w:style w:type="paragraph" w:styleId="List5">
    <w:name w:val="List 5"/>
    <w:basedOn w:val="Normal"/>
    <w:uiPriority w:val="99"/>
    <w:semiHidden/>
    <w:unhideWhenUsed/>
    <w:rsid w:val="00BC1183"/>
    <w:pPr>
      <w:ind w:left="1800" w:hanging="360"/>
      <w:contextualSpacing/>
    </w:pPr>
  </w:style>
  <w:style w:type="paragraph" w:styleId="ListBullet">
    <w:name w:val="List Bullet"/>
    <w:basedOn w:val="Normal"/>
    <w:uiPriority w:val="99"/>
    <w:semiHidden/>
    <w:unhideWhenUsed/>
    <w:rsid w:val="00BC1183"/>
    <w:pPr>
      <w:numPr>
        <w:numId w:val="25"/>
      </w:numPr>
      <w:contextualSpacing/>
    </w:pPr>
  </w:style>
  <w:style w:type="paragraph" w:styleId="ListBullet2">
    <w:name w:val="List Bullet 2"/>
    <w:basedOn w:val="Normal"/>
    <w:uiPriority w:val="99"/>
    <w:semiHidden/>
    <w:unhideWhenUsed/>
    <w:rsid w:val="00BC1183"/>
    <w:pPr>
      <w:numPr>
        <w:numId w:val="26"/>
      </w:numPr>
      <w:contextualSpacing/>
    </w:pPr>
  </w:style>
  <w:style w:type="paragraph" w:styleId="ListBullet3">
    <w:name w:val="List Bullet 3"/>
    <w:basedOn w:val="Normal"/>
    <w:uiPriority w:val="99"/>
    <w:semiHidden/>
    <w:unhideWhenUsed/>
    <w:rsid w:val="00BC1183"/>
    <w:pPr>
      <w:numPr>
        <w:numId w:val="27"/>
      </w:numPr>
      <w:contextualSpacing/>
    </w:pPr>
  </w:style>
  <w:style w:type="paragraph" w:styleId="ListBullet4">
    <w:name w:val="List Bullet 4"/>
    <w:basedOn w:val="Normal"/>
    <w:uiPriority w:val="99"/>
    <w:semiHidden/>
    <w:unhideWhenUsed/>
    <w:rsid w:val="00BC1183"/>
    <w:pPr>
      <w:numPr>
        <w:numId w:val="28"/>
      </w:numPr>
      <w:contextualSpacing/>
    </w:pPr>
  </w:style>
  <w:style w:type="paragraph" w:styleId="ListBullet5">
    <w:name w:val="List Bullet 5"/>
    <w:basedOn w:val="Normal"/>
    <w:uiPriority w:val="99"/>
    <w:semiHidden/>
    <w:unhideWhenUsed/>
    <w:rsid w:val="00BC1183"/>
    <w:pPr>
      <w:numPr>
        <w:numId w:val="29"/>
      </w:numPr>
      <w:contextualSpacing/>
    </w:pPr>
  </w:style>
  <w:style w:type="paragraph" w:styleId="ListContinue">
    <w:name w:val="List Continue"/>
    <w:basedOn w:val="Normal"/>
    <w:uiPriority w:val="99"/>
    <w:semiHidden/>
    <w:unhideWhenUsed/>
    <w:rsid w:val="00BC1183"/>
    <w:pPr>
      <w:spacing w:after="120"/>
      <w:ind w:left="360"/>
      <w:contextualSpacing/>
    </w:pPr>
  </w:style>
  <w:style w:type="paragraph" w:styleId="ListContinue3">
    <w:name w:val="List Continue 3"/>
    <w:basedOn w:val="Normal"/>
    <w:uiPriority w:val="99"/>
    <w:semiHidden/>
    <w:unhideWhenUsed/>
    <w:rsid w:val="00BC1183"/>
    <w:pPr>
      <w:spacing w:after="120"/>
      <w:ind w:left="1080"/>
      <w:contextualSpacing/>
    </w:pPr>
  </w:style>
  <w:style w:type="paragraph" w:styleId="ListContinue4">
    <w:name w:val="List Continue 4"/>
    <w:basedOn w:val="Normal"/>
    <w:uiPriority w:val="99"/>
    <w:semiHidden/>
    <w:unhideWhenUsed/>
    <w:rsid w:val="00BC1183"/>
    <w:pPr>
      <w:spacing w:after="120"/>
      <w:ind w:left="1440"/>
      <w:contextualSpacing/>
    </w:pPr>
  </w:style>
  <w:style w:type="paragraph" w:styleId="ListContinue5">
    <w:name w:val="List Continue 5"/>
    <w:basedOn w:val="Normal"/>
    <w:uiPriority w:val="99"/>
    <w:semiHidden/>
    <w:unhideWhenUsed/>
    <w:rsid w:val="00BC1183"/>
    <w:pPr>
      <w:spacing w:after="120"/>
      <w:ind w:left="1800"/>
      <w:contextualSpacing/>
    </w:pPr>
  </w:style>
  <w:style w:type="paragraph" w:styleId="ListNumber">
    <w:name w:val="List Number"/>
    <w:basedOn w:val="Normal"/>
    <w:uiPriority w:val="99"/>
    <w:semiHidden/>
    <w:unhideWhenUsed/>
    <w:rsid w:val="00BC1183"/>
    <w:pPr>
      <w:numPr>
        <w:numId w:val="30"/>
      </w:numPr>
      <w:contextualSpacing/>
    </w:pPr>
  </w:style>
  <w:style w:type="paragraph" w:styleId="ListNumber2">
    <w:name w:val="List Number 2"/>
    <w:basedOn w:val="Normal"/>
    <w:uiPriority w:val="99"/>
    <w:semiHidden/>
    <w:unhideWhenUsed/>
    <w:rsid w:val="00BC1183"/>
    <w:pPr>
      <w:numPr>
        <w:numId w:val="31"/>
      </w:numPr>
      <w:contextualSpacing/>
    </w:pPr>
  </w:style>
  <w:style w:type="paragraph" w:styleId="ListNumber3">
    <w:name w:val="List Number 3"/>
    <w:basedOn w:val="Normal"/>
    <w:uiPriority w:val="99"/>
    <w:semiHidden/>
    <w:unhideWhenUsed/>
    <w:rsid w:val="00BC1183"/>
    <w:pPr>
      <w:numPr>
        <w:numId w:val="32"/>
      </w:numPr>
      <w:contextualSpacing/>
    </w:pPr>
  </w:style>
  <w:style w:type="paragraph" w:styleId="ListNumber4">
    <w:name w:val="List Number 4"/>
    <w:basedOn w:val="Normal"/>
    <w:uiPriority w:val="99"/>
    <w:semiHidden/>
    <w:unhideWhenUsed/>
    <w:rsid w:val="00BC1183"/>
    <w:pPr>
      <w:numPr>
        <w:numId w:val="33"/>
      </w:numPr>
      <w:contextualSpacing/>
    </w:pPr>
  </w:style>
  <w:style w:type="paragraph" w:styleId="ListNumber5">
    <w:name w:val="List Number 5"/>
    <w:basedOn w:val="Normal"/>
    <w:uiPriority w:val="99"/>
    <w:semiHidden/>
    <w:unhideWhenUsed/>
    <w:rsid w:val="00BC1183"/>
    <w:pPr>
      <w:numPr>
        <w:numId w:val="34"/>
      </w:numPr>
      <w:contextualSpacing/>
    </w:pPr>
  </w:style>
  <w:style w:type="paragraph" w:styleId="MacroText">
    <w:name w:val="macro"/>
    <w:link w:val="MacroTextChar"/>
    <w:uiPriority w:val="99"/>
    <w:semiHidden/>
    <w:unhideWhenUsed/>
    <w:rsid w:val="00BC118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Calibri" w:hAnsi="Consolas" w:cs="Consolas"/>
      <w:sz w:val="20"/>
      <w:szCs w:val="20"/>
    </w:rPr>
  </w:style>
  <w:style w:type="character" w:customStyle="1" w:styleId="MacroTextChar">
    <w:name w:val="Macro Text Char"/>
    <w:basedOn w:val="DefaultParagraphFont"/>
    <w:link w:val="MacroText"/>
    <w:uiPriority w:val="99"/>
    <w:semiHidden/>
    <w:rsid w:val="00BC1183"/>
    <w:rPr>
      <w:rFonts w:ascii="Consolas" w:eastAsia="Calibri" w:hAnsi="Consolas" w:cs="Consolas"/>
      <w:sz w:val="20"/>
      <w:szCs w:val="20"/>
    </w:rPr>
  </w:style>
  <w:style w:type="paragraph" w:styleId="MessageHeader">
    <w:name w:val="Message Header"/>
    <w:basedOn w:val="Normal"/>
    <w:link w:val="MessageHeaderChar"/>
    <w:uiPriority w:val="99"/>
    <w:semiHidden/>
    <w:unhideWhenUsed/>
    <w:rsid w:val="00BC118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BC1183"/>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BC1183"/>
    <w:pPr>
      <w:ind w:left="720"/>
    </w:pPr>
  </w:style>
  <w:style w:type="paragraph" w:styleId="Quote">
    <w:name w:val="Quote"/>
    <w:basedOn w:val="Normal"/>
    <w:next w:val="Normal"/>
    <w:link w:val="QuoteChar"/>
    <w:uiPriority w:val="29"/>
    <w:qFormat/>
    <w:rsid w:val="00BC1183"/>
    <w:rPr>
      <w:i/>
      <w:iCs/>
      <w:color w:val="000000" w:themeColor="text1"/>
    </w:rPr>
  </w:style>
  <w:style w:type="character" w:customStyle="1" w:styleId="QuoteChar">
    <w:name w:val="Quote Char"/>
    <w:basedOn w:val="DefaultParagraphFont"/>
    <w:link w:val="Quote"/>
    <w:uiPriority w:val="29"/>
    <w:rsid w:val="00BC1183"/>
    <w:rPr>
      <w:rFonts w:ascii="Times" w:eastAsia="Calibri" w:hAnsi="Times" w:cs="Times New Roman"/>
      <w:i/>
      <w:iCs/>
      <w:color w:val="000000" w:themeColor="text1"/>
      <w:sz w:val="24"/>
      <w:szCs w:val="20"/>
    </w:rPr>
  </w:style>
  <w:style w:type="paragraph" w:styleId="Salutation">
    <w:name w:val="Salutation"/>
    <w:basedOn w:val="Normal"/>
    <w:next w:val="Normal"/>
    <w:link w:val="SalutationChar"/>
    <w:uiPriority w:val="99"/>
    <w:semiHidden/>
    <w:unhideWhenUsed/>
    <w:rsid w:val="00BC1183"/>
  </w:style>
  <w:style w:type="character" w:customStyle="1" w:styleId="SalutationChar">
    <w:name w:val="Salutation Char"/>
    <w:basedOn w:val="DefaultParagraphFont"/>
    <w:link w:val="Salutation"/>
    <w:uiPriority w:val="99"/>
    <w:semiHidden/>
    <w:rsid w:val="00BC1183"/>
    <w:rPr>
      <w:rFonts w:ascii="Times" w:eastAsia="Calibri" w:hAnsi="Times" w:cs="Times New Roman"/>
      <w:sz w:val="24"/>
      <w:szCs w:val="20"/>
    </w:rPr>
  </w:style>
  <w:style w:type="paragraph" w:styleId="Signature">
    <w:name w:val="Signature"/>
    <w:basedOn w:val="Normal"/>
    <w:link w:val="SignatureChar"/>
    <w:uiPriority w:val="99"/>
    <w:semiHidden/>
    <w:unhideWhenUsed/>
    <w:rsid w:val="00BC1183"/>
    <w:pPr>
      <w:ind w:left="4320"/>
    </w:pPr>
  </w:style>
  <w:style w:type="character" w:customStyle="1" w:styleId="SignatureChar">
    <w:name w:val="Signature Char"/>
    <w:basedOn w:val="DefaultParagraphFont"/>
    <w:link w:val="Signature"/>
    <w:uiPriority w:val="99"/>
    <w:semiHidden/>
    <w:rsid w:val="00BC1183"/>
    <w:rPr>
      <w:rFonts w:ascii="Times" w:eastAsia="Calibri" w:hAnsi="Times" w:cs="Times New Roman"/>
      <w:sz w:val="24"/>
      <w:szCs w:val="20"/>
    </w:rPr>
  </w:style>
  <w:style w:type="paragraph" w:styleId="Subtitle">
    <w:name w:val="Subtitle"/>
    <w:basedOn w:val="Normal"/>
    <w:next w:val="Normal"/>
    <w:link w:val="SubtitleChar"/>
    <w:uiPriority w:val="11"/>
    <w:qFormat/>
    <w:rsid w:val="00BC1183"/>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BC1183"/>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BC1183"/>
    <w:pPr>
      <w:ind w:left="240" w:hanging="240"/>
    </w:pPr>
  </w:style>
  <w:style w:type="paragraph" w:styleId="TOAHeading">
    <w:name w:val="toa heading"/>
    <w:basedOn w:val="Normal"/>
    <w:next w:val="Normal"/>
    <w:uiPriority w:val="99"/>
    <w:semiHidden/>
    <w:unhideWhenUsed/>
    <w:rsid w:val="00BC1183"/>
    <w:pPr>
      <w:spacing w:before="120"/>
    </w:pPr>
    <w:rPr>
      <w:rFonts w:asciiTheme="majorHAnsi" w:eastAsiaTheme="majorEastAsia" w:hAnsiTheme="majorHAnsi" w:cstheme="majorBidi"/>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16849">
      <w:bodyDiv w:val="1"/>
      <w:marLeft w:val="0"/>
      <w:marRight w:val="0"/>
      <w:marTop w:val="0"/>
      <w:marBottom w:val="0"/>
      <w:divBdr>
        <w:top w:val="none" w:sz="0" w:space="0" w:color="auto"/>
        <w:left w:val="none" w:sz="0" w:space="0" w:color="auto"/>
        <w:bottom w:val="none" w:sz="0" w:space="0" w:color="auto"/>
        <w:right w:val="none" w:sz="0" w:space="0" w:color="auto"/>
      </w:divBdr>
    </w:div>
    <w:div w:id="484080637">
      <w:bodyDiv w:val="1"/>
      <w:marLeft w:val="0"/>
      <w:marRight w:val="0"/>
      <w:marTop w:val="0"/>
      <w:marBottom w:val="0"/>
      <w:divBdr>
        <w:top w:val="none" w:sz="0" w:space="0" w:color="auto"/>
        <w:left w:val="none" w:sz="0" w:space="0" w:color="auto"/>
        <w:bottom w:val="none" w:sz="0" w:space="0" w:color="auto"/>
        <w:right w:val="none" w:sz="0" w:space="0" w:color="auto"/>
      </w:divBdr>
      <w:divsChild>
        <w:div w:id="1905875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7A0E7-2C5B-4516-A050-6B696299C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47</Pages>
  <Words>4591</Words>
  <Characters>26173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Brown University</Company>
  <LinksUpToDate>false</LinksUpToDate>
  <CharactersWithSpaces>30703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Lathrop, Stacy (NIH/NLM/NCBI) [C]</cp:lastModifiedBy>
  <cp:revision>6</cp:revision>
  <cp:lastPrinted>2013-09-19T14:49:00Z</cp:lastPrinted>
  <dcterms:created xsi:type="dcterms:W3CDTF">2013-09-27T03:34:00Z</dcterms:created>
  <dcterms:modified xsi:type="dcterms:W3CDTF">2014-08-21T17:13:00Z</dcterms:modified>
</cp:coreProperties>
</file>