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31" w:rsidRPr="0069565C" w:rsidRDefault="00262E31" w:rsidP="00262E31">
      <w:pPr>
        <w:pStyle w:val="TableTitle"/>
        <w:keepNext w:val="0"/>
      </w:pPr>
      <w:r w:rsidRPr="0069565C">
        <w:t xml:space="preserve">Appendix Table E25. Quality </w:t>
      </w:r>
      <w:r>
        <w:t>a</w:t>
      </w:r>
      <w:r w:rsidRPr="0069565C">
        <w:t xml:space="preserve">ssessment of the </w:t>
      </w:r>
      <w:r>
        <w:t>s</w:t>
      </w:r>
      <w:r w:rsidRPr="0069565C">
        <w:t xml:space="preserve">ingle </w:t>
      </w:r>
      <w:r>
        <w:t>s</w:t>
      </w:r>
      <w:r w:rsidRPr="0069565C">
        <w:t xml:space="preserve">tudy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LTA in </w:t>
      </w:r>
      <w:r>
        <w:t>p</w:t>
      </w:r>
      <w:r w:rsidRPr="0069565C">
        <w:t xml:space="preserve">atients with </w:t>
      </w:r>
      <w:r>
        <w:t>p</w:t>
      </w:r>
      <w:r w:rsidRPr="0069565C">
        <w:t xml:space="preserve">eripheral </w:t>
      </w:r>
      <w:r>
        <w:t>a</w:t>
      </w:r>
      <w:r w:rsidRPr="0069565C">
        <w:t xml:space="preserve">rterial </w:t>
      </w:r>
      <w:r>
        <w:t>d</w:t>
      </w:r>
      <w:r w:rsidRPr="0069565C">
        <w:t>isease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7"/>
        <w:gridCol w:w="926"/>
        <w:gridCol w:w="309"/>
        <w:gridCol w:w="309"/>
        <w:gridCol w:w="929"/>
        <w:gridCol w:w="1099"/>
        <w:gridCol w:w="556"/>
        <w:gridCol w:w="339"/>
        <w:gridCol w:w="649"/>
        <w:gridCol w:w="1099"/>
        <w:gridCol w:w="1025"/>
        <w:gridCol w:w="288"/>
        <w:gridCol w:w="959"/>
        <w:gridCol w:w="1099"/>
        <w:gridCol w:w="839"/>
        <w:gridCol w:w="259"/>
        <w:gridCol w:w="309"/>
        <w:gridCol w:w="259"/>
        <w:gridCol w:w="729"/>
      </w:tblGrid>
      <w:tr w:rsidR="00262E31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Patients selection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Index test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Reference standard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Flow and timing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E31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ROB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(selection)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(selection)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ROB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(index)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(index)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ROB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(reference)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(reference)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ROB</w:t>
            </w:r>
          </w:p>
          <w:p w:rsidR="00262E31" w:rsidRPr="00180007" w:rsidRDefault="00262E31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(flow &amp; timing)</w:t>
            </w:r>
          </w:p>
        </w:tc>
      </w:tr>
      <w:tr w:rsidR="00262E31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262E31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0007">
              <w:rPr>
                <w:rFonts w:ascii="Arial" w:hAnsi="Arial" w:cs="Arial"/>
                <w:sz w:val="18"/>
                <w:szCs w:val="18"/>
              </w:rPr>
              <w:t>Linnemann</w:t>
            </w:r>
            <w:proofErr w:type="spellEnd"/>
            <w:r w:rsidRPr="00180007"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20153859</w:t>
            </w:r>
          </w:p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[median 17.5 months]</w:t>
            </w:r>
          </w:p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:rsidR="00262E31" w:rsidRPr="00180007" w:rsidRDefault="00262E31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</w:tbl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180007">
        <w:rPr>
          <w:sz w:val="18"/>
          <w:szCs w:val="18"/>
        </w:rPr>
        <w:t>Consecutive or random sample of patients enrolled.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180007">
        <w:rPr>
          <w:sz w:val="18"/>
          <w:szCs w:val="18"/>
        </w:rPr>
        <w:t>Case-control design avoided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180007">
        <w:rPr>
          <w:sz w:val="18"/>
          <w:szCs w:val="18"/>
        </w:rPr>
        <w:t>Study avoided inappropriate exclusions</w:t>
      </w:r>
    </w:p>
    <w:p w:rsidR="00262E31" w:rsidRPr="00180007" w:rsidRDefault="00262E31" w:rsidP="00262E31">
      <w:pPr>
        <w:pStyle w:val="ListParagraph"/>
        <w:ind w:left="0"/>
        <w:rPr>
          <w:sz w:val="18"/>
          <w:szCs w:val="18"/>
        </w:rPr>
      </w:pPr>
      <w:r w:rsidRPr="00180007">
        <w:rPr>
          <w:sz w:val="18"/>
          <w:szCs w:val="18"/>
        </w:rPr>
        <w:t xml:space="preserve">Risk of bias: could the selection of patients have introduced bias ( </w:t>
      </w:r>
      <w:r w:rsidRPr="00180007">
        <w:rPr>
          <w:color w:val="000000"/>
          <w:sz w:val="18"/>
          <w:szCs w:val="18"/>
        </w:rPr>
        <w:t>If ≥2 of the above 3 questions are YES, give LOW here; if ≥2 are NO give HIGH; otherwise, give UNCLEAR)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Concerns that the included patients do not match the review question?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180007">
        <w:rPr>
          <w:sz w:val="18"/>
          <w:szCs w:val="18"/>
        </w:rPr>
        <w:t>Index test results interpreted without knowledge of results of reference standard?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5. </w:t>
      </w:r>
      <w:r w:rsidRPr="00180007">
        <w:rPr>
          <w:color w:val="000000"/>
          <w:sz w:val="18"/>
          <w:szCs w:val="18"/>
        </w:rPr>
        <w:t xml:space="preserve">If a threshold used, was it </w:t>
      </w:r>
      <w:proofErr w:type="spellStart"/>
      <w:r w:rsidRPr="00180007">
        <w:rPr>
          <w:color w:val="000000"/>
          <w:sz w:val="18"/>
          <w:szCs w:val="18"/>
        </w:rPr>
        <w:t>prespecified</w:t>
      </w:r>
      <w:proofErr w:type="spellEnd"/>
      <w:r w:rsidRPr="00180007">
        <w:rPr>
          <w:color w:val="000000"/>
          <w:sz w:val="18"/>
          <w:szCs w:val="18"/>
        </w:rPr>
        <w:t>?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Risk of bias: Could the conduct or interpretation of the index test have introduced bias?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(If both of the above questions are YES, give LOW here; if one or both are NO, give HIGH; otherwise, give UNCLEAR)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Concerns that the index test, its conduct, or its interpretation differ from the review question?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6. </w:t>
      </w:r>
      <w:r w:rsidRPr="00180007">
        <w:rPr>
          <w:sz w:val="18"/>
          <w:szCs w:val="18"/>
        </w:rPr>
        <w:t>Reference standard likely to correctly classify the target condition?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180007">
        <w:rPr>
          <w:sz w:val="18"/>
          <w:szCs w:val="18"/>
        </w:rPr>
        <w:t>Reference standard results interpreted without knowledge of index test results?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Could the reference standard, its conduct, or its interpretation have introduced bias?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(If both of the above questions are YES, give LOW here; if one or both are NO, give HIGH; otherwise, give UNCLEAR)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Are there concerns that the target condition as defined by the reference standard does not match the review question?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 </w:t>
      </w:r>
      <w:r w:rsidRPr="00180007">
        <w:rPr>
          <w:color w:val="000000"/>
          <w:sz w:val="18"/>
          <w:szCs w:val="18"/>
        </w:rPr>
        <w:t>Appropriate interval between index test and reference standard?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9. </w:t>
      </w:r>
      <w:r w:rsidRPr="00180007">
        <w:rPr>
          <w:sz w:val="18"/>
          <w:szCs w:val="18"/>
        </w:rPr>
        <w:t>All patients received a reference standard?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Pr="00180007">
        <w:rPr>
          <w:sz w:val="18"/>
          <w:szCs w:val="18"/>
        </w:rPr>
        <w:t>All patients received the same reference standard?</w:t>
      </w:r>
    </w:p>
    <w:p w:rsidR="00262E31" w:rsidRPr="00180007" w:rsidRDefault="00262E31" w:rsidP="00262E31">
      <w:pPr>
        <w:pStyle w:val="ListParagraph"/>
        <w:tabs>
          <w:tab w:val="clear" w:pos="360"/>
        </w:tabs>
        <w:spacing w:after="200" w:line="276" w:lineRule="auto"/>
        <w:ind w:left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11. </w:t>
      </w:r>
      <w:r w:rsidRPr="00180007">
        <w:rPr>
          <w:sz w:val="18"/>
          <w:szCs w:val="18"/>
        </w:rPr>
        <w:t>Were all patients included in the analysis?</w:t>
      </w:r>
    </w:p>
    <w:p w:rsidR="00262E31" w:rsidRPr="00180007" w:rsidRDefault="00262E31" w:rsidP="00262E31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Could the patient flow have introduced bias? (If ≥3 of the above 4 questions are YES, give LOW here; if ≥2 are NO give HIGH; otherwise, give UNCLEAR)</w:t>
      </w:r>
    </w:p>
    <w:p w:rsidR="00E60974" w:rsidRPr="00262E31" w:rsidRDefault="00E60974" w:rsidP="00262E31">
      <w:bookmarkStart w:id="0" w:name="_GoBack"/>
      <w:bookmarkEnd w:id="0"/>
    </w:p>
    <w:sectPr w:rsidR="00E60974" w:rsidRPr="00262E31" w:rsidSect="00C071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F5" w:rsidRDefault="00FE4AF5" w:rsidP="00FC3BBE">
      <w:r>
        <w:separator/>
      </w:r>
    </w:p>
  </w:endnote>
  <w:endnote w:type="continuationSeparator" w:id="0">
    <w:p w:rsidR="00FE4AF5" w:rsidRDefault="00FE4AF5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515A26">
          <w:rPr>
            <w:rFonts w:ascii="Times New Roman" w:hAnsi="Times New Roman"/>
            <w:sz w:val="24"/>
            <w:szCs w:val="24"/>
          </w:rPr>
          <w:t>252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F5" w:rsidRDefault="00FE4AF5" w:rsidP="00FC3BBE">
      <w:r>
        <w:separator/>
      </w:r>
    </w:p>
  </w:footnote>
  <w:footnote w:type="continuationSeparator" w:id="0">
    <w:p w:rsidR="00FE4AF5" w:rsidRDefault="00FE4AF5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2E31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5A2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4AF5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CD94017-6AC8-4868-9A51-67835081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F3C4-28A6-4C60-B60D-6E78F6B7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2014-08-21T17:18:00Z</dcterms:modified>
</cp:coreProperties>
</file>