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FB3AC9" w:rsidRDefault="00E60974" w:rsidP="005E110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Appendix Table D11. C</w:t>
      </w:r>
      <w:r w:rsidRPr="00FB3AC9">
        <w:rPr>
          <w:rFonts w:ascii="Arial" w:hAnsi="Arial" w:cs="Arial"/>
          <w:b/>
          <w:sz w:val="20"/>
        </w:rPr>
        <w:t xml:space="preserve">linical </w:t>
      </w:r>
      <w:r>
        <w:rPr>
          <w:rFonts w:ascii="Arial" w:hAnsi="Arial" w:cs="Arial"/>
          <w:b/>
          <w:sz w:val="20"/>
        </w:rPr>
        <w:t>o</w:t>
      </w:r>
      <w:r w:rsidRPr="00FB3AC9">
        <w:rPr>
          <w:rFonts w:ascii="Arial" w:hAnsi="Arial" w:cs="Arial"/>
          <w:b/>
          <w:sz w:val="20"/>
        </w:rPr>
        <w:t xml:space="preserve">utcome </w:t>
      </w:r>
      <w:r>
        <w:rPr>
          <w:rFonts w:ascii="Arial" w:hAnsi="Arial" w:cs="Arial"/>
          <w:b/>
          <w:sz w:val="20"/>
        </w:rPr>
        <w:t>i</w:t>
      </w:r>
      <w:r w:rsidRPr="00FB3AC9">
        <w:rPr>
          <w:rFonts w:ascii="Arial" w:hAnsi="Arial" w:cs="Arial"/>
          <w:b/>
          <w:sz w:val="20"/>
        </w:rPr>
        <w:t xml:space="preserve">nformation </w:t>
      </w:r>
      <w:r>
        <w:rPr>
          <w:rFonts w:ascii="Arial" w:hAnsi="Arial" w:cs="Arial"/>
          <w:b/>
          <w:sz w:val="20"/>
        </w:rPr>
        <w:t>–</w:t>
      </w:r>
      <w:r w:rsidRPr="00FB3AC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b</w:t>
      </w:r>
      <w:r w:rsidRPr="00FB3AC9">
        <w:rPr>
          <w:rFonts w:ascii="Arial" w:hAnsi="Arial" w:cs="Arial"/>
          <w:b/>
          <w:sz w:val="20"/>
        </w:rPr>
        <w:t>leeding</w:t>
      </w:r>
      <w:r>
        <w:rPr>
          <w:rFonts w:ascii="Arial" w:hAnsi="Arial" w:cs="Arial"/>
          <w:b/>
          <w:sz w:val="20"/>
        </w:rPr>
        <w:t xml:space="preserve"> </w:t>
      </w:r>
    </w:p>
    <w:tbl>
      <w:tblPr>
        <w:tblW w:w="14220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7"/>
        <w:gridCol w:w="892"/>
        <w:gridCol w:w="811"/>
        <w:gridCol w:w="1081"/>
        <w:gridCol w:w="1439"/>
        <w:gridCol w:w="900"/>
        <w:gridCol w:w="12"/>
        <w:gridCol w:w="1158"/>
        <w:gridCol w:w="982"/>
        <w:gridCol w:w="8"/>
        <w:gridCol w:w="1240"/>
        <w:gridCol w:w="731"/>
        <w:gridCol w:w="1080"/>
        <w:gridCol w:w="1149"/>
        <w:gridCol w:w="810"/>
        <w:gridCol w:w="900"/>
      </w:tblGrid>
      <w:tr w:rsidR="00E60974" w:rsidRPr="00503E0E" w:rsidTr="005E1103">
        <w:trPr>
          <w:cantSplit/>
          <w:trHeight w:val="563"/>
          <w:tblHeader/>
        </w:trPr>
        <w:tc>
          <w:tcPr>
            <w:tcW w:w="1027" w:type="dxa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Author,year</w:t>
            </w:r>
          </w:p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UID</w:t>
            </w:r>
          </w:p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Country</w:t>
            </w:r>
          </w:p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Study name</w:t>
            </w:r>
          </w:p>
        </w:tc>
        <w:tc>
          <w:tcPr>
            <w:tcW w:w="892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Genetic Test Used [index test]</w:t>
            </w:r>
          </w:p>
        </w:tc>
        <w:tc>
          <w:tcPr>
            <w:tcW w:w="1081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Clinical Outcome</w:t>
            </w:r>
          </w:p>
        </w:tc>
        <w:tc>
          <w:tcPr>
            <w:tcW w:w="1439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Timing of measurement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Genotype groups</w:t>
            </w:r>
          </w:p>
        </w:tc>
        <w:tc>
          <w:tcPr>
            <w:tcW w:w="982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No. with outcome status within phenotype group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Comparative metric</w:t>
            </w:r>
          </w:p>
        </w:tc>
        <w:tc>
          <w:tcPr>
            <w:tcW w:w="731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P (between which groups?)</w:t>
            </w:r>
          </w:p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[statistical test]</w:t>
            </w:r>
          </w:p>
        </w:tc>
        <w:tc>
          <w:tcPr>
            <w:tcW w:w="1149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Statistical Adjustment</w:t>
            </w:r>
          </w:p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[</w:t>
            </w:r>
            <w:r w:rsidRPr="00B333ED">
              <w:rPr>
                <w:rFonts w:ascii="Arial" w:hAnsi="Arial" w:cs="Arial"/>
                <w:b/>
                <w:sz w:val="10"/>
                <w:szCs w:val="10"/>
              </w:rPr>
              <w:t>If YES, for what factors?</w:t>
            </w:r>
            <w:r>
              <w:rPr>
                <w:rFonts w:ascii="Arial" w:hAnsi="Arial" w:cs="Arial"/>
                <w:b/>
                <w:sz w:val="10"/>
                <w:szCs w:val="10"/>
              </w:rPr>
              <w:t>]</w:t>
            </w:r>
          </w:p>
        </w:tc>
        <w:tc>
          <w:tcPr>
            <w:tcW w:w="81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sz w:val="10"/>
                <w:szCs w:val="10"/>
              </w:rPr>
              <w:t>Procedures for multiple comparison</w:t>
            </w:r>
            <w:r>
              <w:rPr>
                <w:rFonts w:ascii="Arial" w:hAnsi="Arial" w:cs="Arial"/>
                <w:b/>
                <w:sz w:val="10"/>
                <w:szCs w:val="10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sz w:val="10"/>
                <w:szCs w:val="10"/>
              </w:rPr>
              <w:t>Comments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Mega, 2009{Mega, 2009 141 /id}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19106084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Multinational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Genetics substudy of TRITON-TIMI 38 [Therapeutic Outcomes by Optimizing Platelet Inhibition with Prasugrel-Thrombolysis in Myocardial Infarction]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Clopidogrel 300 mg loading dose, 75 mg maintenance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Minor or major bleeding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TIMI major or minor bleeding not related to CABG; all outcomes were adjudicated by a committee unaware of group assignments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 xml:space="preserve">Up to 15 mo (maximum duration of treatment on trial) </w:t>
            </w: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IM or PM (1/*2A, *1A/*3, *1A/*4, *1A/*8, *2A/*2A, *2A/*3, *2A/*4, *2A/*5A, *2A/*8)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 = 11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Rate = 12.1% (Kaplan-Meier)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HR = 1.01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0.51, 2.01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0.98 [Kaplan-Meier]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YES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[ACS subtype (STE or NSTE was used as a stratification factor)]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Secondary outcome</w:t>
            </w:r>
          </w:p>
        </w:tc>
      </w:tr>
      <w:tr w:rsidR="00E60974" w:rsidRPr="00503E0E" w:rsidTr="005E1103">
        <w:trPr>
          <w:cantSplit/>
          <w:trHeight w:val="395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EM (*1A/*1A)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 = 1061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(patients who received clopidogrel treatment)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 = 30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Rate = 8.0% (Kaplan-Meier rate)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395"/>
        </w:trPr>
        <w:tc>
          <w:tcPr>
            <w:tcW w:w="1027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Gladding, 2009{Gladding, 2009 248 /id}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19926050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New Zealand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9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Clopidogrel 150 mg daily</w:t>
            </w:r>
          </w:p>
        </w:tc>
        <w:tc>
          <w:tcPr>
            <w:tcW w:w="811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Autogenomics 2C19+ assay</w:t>
            </w:r>
          </w:p>
        </w:tc>
        <w:tc>
          <w:tcPr>
            <w:tcW w:w="1081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Bleeding</w:t>
            </w:r>
          </w:p>
        </w:tc>
        <w:tc>
          <w:tcPr>
            <w:tcW w:w="1439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7 d</w:t>
            </w: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 xml:space="preserve">CYP2C19*2 (and CYP2C9*3) carriers 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 xml:space="preserve">N=NR 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248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503E0E" w:rsidTr="005E1103">
        <w:trPr>
          <w:cantSplit/>
          <w:trHeight w:val="395"/>
        </w:trPr>
        <w:tc>
          <w:tcPr>
            <w:tcW w:w="1027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highlight w:val="lightGray"/>
              </w:rPr>
            </w:pPr>
          </w:p>
        </w:tc>
        <w:tc>
          <w:tcPr>
            <w:tcW w:w="892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highlight w:val="lightGray"/>
              </w:rPr>
            </w:pPr>
          </w:p>
        </w:tc>
        <w:tc>
          <w:tcPr>
            <w:tcW w:w="81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highlight w:val="lightGray"/>
              </w:rPr>
            </w:pPr>
          </w:p>
        </w:tc>
        <w:tc>
          <w:tcPr>
            <w:tcW w:w="108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highlight w:val="lightGray"/>
              </w:rPr>
            </w:pPr>
          </w:p>
        </w:tc>
        <w:tc>
          <w:tcPr>
            <w:tcW w:w="1439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highlight w:val="lightGray"/>
              </w:rPr>
            </w:pPr>
          </w:p>
        </w:tc>
        <w:tc>
          <w:tcPr>
            <w:tcW w:w="90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highlight w:val="lightGray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CYP2C19*2/*17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N=NR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248" w:type="dxa"/>
            <w:gridSpan w:val="2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highlight w:val="lightGray"/>
              </w:rPr>
            </w:pPr>
          </w:p>
        </w:tc>
        <w:tc>
          <w:tcPr>
            <w:tcW w:w="73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highlight w:val="lightGray"/>
              </w:rPr>
            </w:pPr>
          </w:p>
        </w:tc>
        <w:tc>
          <w:tcPr>
            <w:tcW w:w="108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highlight w:val="lightGray"/>
              </w:rPr>
            </w:pPr>
          </w:p>
        </w:tc>
        <w:tc>
          <w:tcPr>
            <w:tcW w:w="1149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highlight w:val="lightGray"/>
              </w:rPr>
            </w:pPr>
          </w:p>
        </w:tc>
        <w:tc>
          <w:tcPr>
            <w:tcW w:w="81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highlight w:val="lightGray"/>
              </w:rPr>
            </w:pPr>
          </w:p>
        </w:tc>
        <w:tc>
          <w:tcPr>
            <w:tcW w:w="90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highlight w:val="lightGray"/>
              </w:rPr>
            </w:pPr>
          </w:p>
        </w:tc>
      </w:tr>
      <w:tr w:rsidR="00E60974" w:rsidRPr="00503E0E" w:rsidTr="005E1103">
        <w:trPr>
          <w:cantSplit/>
          <w:trHeight w:val="395"/>
        </w:trPr>
        <w:tc>
          <w:tcPr>
            <w:tcW w:w="1027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Sibbing, 2010{Sibbing, 2010 95 /id}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20083681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Germany</w:t>
            </w:r>
          </w:p>
          <w:p w:rsidR="00E60974" w:rsidRPr="00D4112C" w:rsidRDefault="00E60974" w:rsidP="005E110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Part of a prospective study of the Multiplate analyzer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 xml:space="preserve">Clopidogrel 600 mg loading dose; clopidogrel 75 mg (1/d) and aspirin 100 mg (2/d) maintenance. 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 *17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TIMI major and minor bleeding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Combined major or minor bleeding according to TIMI criteria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30 d</w:t>
            </w: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*17/*17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 = 76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6 (7.9%)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OR = 3.27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1.33, 8.10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(*17/*17 vs. *1/*1) [logistic regression]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P = 0.1 (across 3 groups) [chi-square test for trend]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Primary safety endpoint</w:t>
            </w:r>
          </w:p>
        </w:tc>
      </w:tr>
      <w:tr w:rsidR="00E60974" w:rsidRPr="00503E0E" w:rsidTr="005E1103">
        <w:trPr>
          <w:cantSplit/>
          <w:trHeight w:val="134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*17/*1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 = 546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22 (4%)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224"/>
        </w:trPr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*1/*1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 = 902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23 (2.5%)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224"/>
        </w:trPr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TIMI major and minor bleeding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Combined major or minor bleeding according to TIMI criteria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30 d</w:t>
            </w: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*17/*17 or *17/*1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 = 622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28 (4.5%)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OR = 1.80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1.03, 3.14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Primary safety endpoint</w:t>
            </w:r>
          </w:p>
        </w:tc>
      </w:tr>
      <w:tr w:rsidR="00E60974" w:rsidRPr="00503E0E" w:rsidTr="005E1103">
        <w:trPr>
          <w:cantSplit/>
          <w:trHeight w:val="53"/>
        </w:trPr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*1/*1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 = 902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23 (2.5%)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332"/>
        </w:trPr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TIMI major and minor bleeding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Combined major or minor bleeding according to TIMI criteria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30 d</w:t>
            </w: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*17/*17 or *17/*1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 = 622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28 (4.5%)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 xml:space="preserve">OR = 1.85 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OR = 3.41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1.19, 2.86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1.42, 8.17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P = 0.006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(carriers vs. non-carriers) [multivariable logistic regression]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P = NR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(*17/*17 vs. *1/*1) [multivariable logistic regression]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YES (age, sex, BMI, serum Creatinine, PPIs, abciximab, clopidogrel loading interval)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Primary safety endpoint</w:t>
            </w:r>
          </w:p>
        </w:tc>
      </w:tr>
      <w:tr w:rsidR="00E60974" w:rsidRPr="00503E0E" w:rsidTr="005E1103">
        <w:trPr>
          <w:cantSplit/>
          <w:trHeight w:val="224"/>
        </w:trPr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*1/*1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 = 902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23 (2.5%)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TIMI major bleeding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Major bleeding according to TIMI criteria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30 d</w:t>
            </w: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*17/*17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 = 76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 (1.3%)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OR = 2.04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OR = 2.39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0.68, 6.12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0.95, 2.10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(carriers vs. non-cariers)[logistic regression]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(*17/*17 vs. *1/*1) [logistic regression]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P = 0.22 (across 3 groups) [chi-square test for trend]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Secondary safety endpoint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*17/*1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 = 546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6 (1.1%)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*1/*1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 = 902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5 (0.6%)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TIMI minor bleeding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Minor bleeding according to TIMI criteria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30 d</w:t>
            </w: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*17/*17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 = 76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5 (6.6%)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OR = 1.72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OR = 3.46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0.92, 3.22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1.30, 9.27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(carriers vs. non-cariers)[logistic regression]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(*17/*17 vs. *1/*1) [logistic regression]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P = 0.025 (across 3 groups) [chi-square test for trend]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Secondary safety endpoint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*17/*1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 = 546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16 (2.9%)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404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*1/*1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 = 902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18 (2%)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Fatal intracranial bleeding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Fatal intracranial bleeding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30 d</w:t>
            </w: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*17/*17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 = 76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 (1.3%)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Not mentioned as an explicit predefined endpoint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*17/*1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 = 546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 (0.2%)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*1/*1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 = 902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 (0%)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552A5" w:rsidTr="005E1103">
        <w:trPr>
          <w:cantSplit/>
          <w:trHeight w:val="563"/>
        </w:trPr>
        <w:tc>
          <w:tcPr>
            <w:tcW w:w="1027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Wallentin, 2010{Wallentin, 2010 56 /id}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20801498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Multiple countries (43 countries in North America, South America, Europe, Asia, Australia)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PLATO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eastAsia="ScalaLancetPro" w:hAnsi="Arial" w:cs="Arial"/>
                <w:sz w:val="12"/>
                <w:szCs w:val="12"/>
              </w:rPr>
            </w:pPr>
            <w:r w:rsidRPr="00D4112C">
              <w:rPr>
                <w:rFonts w:ascii="Arial" w:eastAsia="ScalaLancetPro" w:hAnsi="Arial" w:cs="Arial"/>
                <w:sz w:val="12"/>
                <w:szCs w:val="12"/>
              </w:rPr>
              <w:t>75 mg</w:t>
            </w: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eastAsia="ScalaLancetPro" w:hAnsi="Arial" w:cs="Arial"/>
                <w:sz w:val="12"/>
                <w:szCs w:val="12"/>
              </w:rPr>
              <w:t>clopidogrel once daily (300–600 mg loading dose)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 genotyping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Major bleeding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Major bleeding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Median treatment duration = 277 d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Any LOF allele (*2-*8)</w:t>
            </w: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1380</w:t>
            </w:r>
          </w:p>
        </w:tc>
        <w:tc>
          <w:tcPr>
            <w:tcW w:w="982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143 (10%)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A552A5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No LOF allele</w:t>
            </w: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3506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340 (10%)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552A5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Major bleeding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Major bleeding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Median treatment duration = 277 d</w:t>
            </w: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No LOF or GOF allele</w:t>
            </w: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 1856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161 (9%)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 xml:space="preserve">0.022 GOF allele vs. all others </w:t>
            </w: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[Cox regression]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A552A5" w:rsidTr="005E1103">
        <w:trPr>
          <w:cantSplit/>
          <w:trHeight w:val="179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Any LOF but no GOF allele</w:t>
            </w: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1053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108 (10%)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552A5" w:rsidTr="005E1103">
        <w:trPr>
          <w:cantSplit/>
          <w:trHeight w:val="45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Any GOF allele</w:t>
            </w: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1977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214 (11%)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552A5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Major bleeding related to non-CABG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Major bleeding related to non-CABG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Median treatment duration = 277 d</w:t>
            </w: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Any LOF allele (*2-*8)</w:t>
            </w: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1380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41 (3%)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A552A5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No LOF allele</w:t>
            </w: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3506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110 (3%)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552A5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Major bleeding related to CABG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Major bleeding related to CABG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Median treatment duration = 277 d</w:t>
            </w: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Any LOF allele (*2-*8)</w:t>
            </w: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1380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107 (8%)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No LOF allele</w:t>
            </w: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3506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246 (7%)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2366E8" w:rsidTr="005E1103">
        <w:trPr>
          <w:cantSplit/>
          <w:trHeight w:val="563"/>
        </w:trPr>
        <w:tc>
          <w:tcPr>
            <w:tcW w:w="1027" w:type="dxa"/>
            <w:tcBorders>
              <w:bottom w:val="single" w:sz="4" w:space="0" w:color="auto"/>
            </w:tcBorders>
          </w:tcPr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Bonello{Bonello, 2010 45 /id}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2010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20708365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France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NR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 xml:space="preserve">Oral LDs of 250 mg aspirin and 600 mg clopidogrel 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CYP2C19*2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TIMI major bleeding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TIMI major bleeding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 xml:space="preserve">In hospital </w:t>
            </w: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Wild-type</w:t>
            </w: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277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 (%)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 xml:space="preserve">NS 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2366E8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Heterozygotes 2C19*2</w:t>
            </w: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123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 (0%)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2366E8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Homozygotes 2C19*2</w:t>
            </w: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11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 (0%)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2366E8" w:rsidTr="005E1103">
        <w:trPr>
          <w:cantSplit/>
          <w:trHeight w:val="287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TIMI minor  bleeding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TIMI minor  bleeding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 xml:space="preserve">In hospital </w:t>
            </w: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Wild-type</w:t>
            </w: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277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4 (1%)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NS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2366E8" w:rsidTr="005E1103">
        <w:trPr>
          <w:cantSplit/>
          <w:trHeight w:val="296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Heterozygotes 2C19*2</w:t>
            </w: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123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 (0%)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278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Homozygotes 2C19*2</w:t>
            </w: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11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 (0%)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161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TIMI major or minorbleeding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TIMI minor  bleeding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 xml:space="preserve">In hospital </w:t>
            </w: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Wild-type</w:t>
            </w: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277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4 (1%)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NS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503E0E" w:rsidTr="005E1103">
        <w:trPr>
          <w:cantSplit/>
          <w:trHeight w:val="170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Heterozygotes 2C19*2</w:t>
            </w: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123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 (0%)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332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Homozygotes 2C19*2</w:t>
            </w: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11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 (0%)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lastRenderedPageBreak/>
              <w:t>Sorich, 2010{Sorich, 2010 49 /id}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20492467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707 sites in 30 countries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Substudy of TRITON-TIMI 38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D4112C">
              <w:rPr>
                <w:rFonts w:ascii="Arial" w:hAnsi="Arial" w:cs="Arial"/>
                <w:sz w:val="12"/>
                <w:szCs w:val="12"/>
              </w:rPr>
              <w:t>clopidogrel</w:t>
            </w:r>
            <w:proofErr w:type="gramEnd"/>
            <w:r w:rsidRPr="00D4112C">
              <w:rPr>
                <w:rFonts w:ascii="Arial" w:hAnsi="Arial" w:cs="Arial"/>
                <w:sz w:val="12"/>
                <w:szCs w:val="12"/>
              </w:rPr>
              <w:t xml:space="preserve"> (300-mg loading dose and 75-mg daily maintenance dose) for 6–15 months.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1081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Major or minor bleeding</w:t>
            </w:r>
          </w:p>
        </w:tc>
        <w:tc>
          <w:tcPr>
            <w:tcW w:w="1439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Major or minor bleeding</w:t>
            </w:r>
          </w:p>
        </w:tc>
        <w:tc>
          <w:tcPr>
            <w:tcW w:w="900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15 months</w:t>
            </w: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extensive metabolizers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48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3.4%</w:t>
            </w:r>
          </w:p>
        </w:tc>
        <w:tc>
          <w:tcPr>
            <w:tcW w:w="731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2.6-4.2</w:t>
            </w:r>
          </w:p>
        </w:tc>
        <w:tc>
          <w:tcPr>
            <w:tcW w:w="1080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 xml:space="preserve">No </w:t>
            </w:r>
          </w:p>
        </w:tc>
        <w:tc>
          <w:tcPr>
            <w:tcW w:w="900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Major or minor bleeding</w:t>
            </w:r>
          </w:p>
        </w:tc>
        <w:tc>
          <w:tcPr>
            <w:tcW w:w="1439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Major or minor bleeding</w:t>
            </w:r>
          </w:p>
        </w:tc>
        <w:tc>
          <w:tcPr>
            <w:tcW w:w="900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15 months</w:t>
            </w: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RM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48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3.5%</w:t>
            </w:r>
          </w:p>
        </w:tc>
        <w:tc>
          <w:tcPr>
            <w:tcW w:w="731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2.0-5.5</w:t>
            </w:r>
          </w:p>
        </w:tc>
        <w:tc>
          <w:tcPr>
            <w:tcW w:w="1080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 xml:space="preserve">No </w:t>
            </w:r>
          </w:p>
        </w:tc>
        <w:tc>
          <w:tcPr>
            <w:tcW w:w="900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Pare{Pare, 2010 46 /id}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2010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20979470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Multinational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CURE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eastAsia="OTNEJMQuadraat" w:hAnsi="Arial" w:cs="Arial"/>
                <w:sz w:val="12"/>
                <w:szCs w:val="12"/>
              </w:rPr>
            </w:pPr>
            <w:r w:rsidRPr="00D4112C">
              <w:rPr>
                <w:rFonts w:ascii="Arial" w:eastAsia="OTNEJMQuadraat" w:hAnsi="Arial" w:cs="Arial"/>
                <w:sz w:val="12"/>
                <w:szCs w:val="12"/>
              </w:rPr>
              <w:t>clopidogrel (at a dose</w:t>
            </w:r>
          </w:p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eastAsia="OTNEJMQuadraat" w:hAnsi="Arial" w:cs="Arial"/>
                <w:sz w:val="12"/>
                <w:szCs w:val="12"/>
              </w:rPr>
            </w:pPr>
            <w:r w:rsidRPr="00D4112C">
              <w:rPr>
                <w:rFonts w:ascii="Arial" w:eastAsia="OTNEJMQuadraat" w:hAnsi="Arial" w:cs="Arial"/>
                <w:sz w:val="12"/>
                <w:szCs w:val="12"/>
              </w:rPr>
              <w:t>of 75 mg per day) in  combination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eastAsia="OTNEJMQuadraat" w:hAnsi="Arial" w:cs="Arial"/>
                <w:sz w:val="12"/>
                <w:szCs w:val="12"/>
              </w:rPr>
              <w:t>with aspirin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 xml:space="preserve">Major Bleeding - CURE trial 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Major bleeding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12 months</w:t>
            </w: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Poor metabolizers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61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 (0%)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503E0E" w:rsidTr="005E1103">
        <w:trPr>
          <w:cantSplit/>
          <w:trHeight w:val="170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Intermediate metabolizers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437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19 (4%)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332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Extensive metabolizers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1033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42 (4%)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224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Ultra metabolizers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847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39 (5%)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Unknown status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152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 (1%)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332"/>
        </w:trPr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 xml:space="preserve">Pare{Pare, 2010 46 /id} 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2010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20979470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Multinational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ACTIVE-A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eastAsia="OTNEJMQuadraat" w:hAnsi="Arial" w:cs="Arial"/>
                <w:sz w:val="12"/>
                <w:szCs w:val="12"/>
              </w:rPr>
            </w:pPr>
            <w:r w:rsidRPr="00D4112C">
              <w:rPr>
                <w:rFonts w:ascii="Arial" w:eastAsia="OTNEJMQuadraat" w:hAnsi="Arial" w:cs="Arial"/>
                <w:sz w:val="12"/>
                <w:szCs w:val="12"/>
              </w:rPr>
              <w:t>clopidogrel (at a dose</w:t>
            </w:r>
          </w:p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eastAsia="OTNEJMQuadraat" w:hAnsi="Arial" w:cs="Arial"/>
                <w:sz w:val="12"/>
                <w:szCs w:val="12"/>
              </w:rPr>
            </w:pPr>
            <w:r w:rsidRPr="00D4112C">
              <w:rPr>
                <w:rFonts w:ascii="Arial" w:eastAsia="OTNEJMQuadraat" w:hAnsi="Arial" w:cs="Arial"/>
                <w:sz w:val="12"/>
                <w:szCs w:val="12"/>
              </w:rPr>
              <w:t>of 75 mg per day) in  combination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eastAsia="OTNEJMQuadraat" w:hAnsi="Arial" w:cs="Arial"/>
                <w:sz w:val="12"/>
                <w:szCs w:val="12"/>
              </w:rPr>
              <w:t>with aspirin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Major Bleeding – ACTIVE trial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 xml:space="preserve">Major bleeding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Median 3.6 y</w:t>
            </w: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Poor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9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 (0%)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503E0E" w:rsidTr="005E1103">
        <w:trPr>
          <w:cantSplit/>
          <w:trHeight w:val="251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Intermediate metabolizers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93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10 (11%)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314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Extensive metabolizers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199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10 (5%)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206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Ultra metabolizers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222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8 (4%)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215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Unknown status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37</w:t>
            </w:r>
          </w:p>
        </w:tc>
        <w:tc>
          <w:tcPr>
            <w:tcW w:w="982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4 (11%)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tcBorders>
              <w:bottom w:val="single" w:sz="4" w:space="0" w:color="auto"/>
            </w:tcBorders>
          </w:tcPr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lastRenderedPageBreak/>
              <w:t xml:space="preserve">Campo 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2011{Campo, 2011 13 /id}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21679849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Italy 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NR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Clopidogrel + aspirin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TaqMan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Bleeding event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Major + minor (TIMI classification)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 mo to 1 yr after PCI</w:t>
            </w:r>
          </w:p>
        </w:tc>
        <w:tc>
          <w:tcPr>
            <w:tcW w:w="1158" w:type="dxa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*2 noncarriers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219</w:t>
            </w:r>
          </w:p>
        </w:tc>
        <w:tc>
          <w:tcPr>
            <w:tcW w:w="99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219</w:t>
            </w:r>
          </w:p>
        </w:tc>
        <w:tc>
          <w:tcPr>
            <w:tcW w:w="1240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16 (7.3%)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0.4 vs, next row [Fisher exact test]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4B476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B4764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4B476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B4764"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*2 carriers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81</w:t>
            </w:r>
          </w:p>
        </w:tc>
        <w:tc>
          <w:tcPr>
            <w:tcW w:w="99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1240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3 (3.7%)</w:t>
            </w: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*17 noncarriers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198</w:t>
            </w:r>
          </w:p>
        </w:tc>
        <w:tc>
          <w:tcPr>
            <w:tcW w:w="99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198</w:t>
            </w:r>
          </w:p>
        </w:tc>
        <w:tc>
          <w:tcPr>
            <w:tcW w:w="1240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6 (3%)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0.01 vs, next row [Fisher exact test]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*17 carriers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102</w:t>
            </w:r>
          </w:p>
        </w:tc>
        <w:tc>
          <w:tcPr>
            <w:tcW w:w="99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102</w:t>
            </w:r>
          </w:p>
        </w:tc>
        <w:tc>
          <w:tcPr>
            <w:tcW w:w="1240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13 (1.7%)</w:t>
            </w: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 xml:space="preserve">Superficial 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(BleedScore classification)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 mo to 1 yr after PCI</w:t>
            </w:r>
          </w:p>
        </w:tc>
        <w:tc>
          <w:tcPr>
            <w:tcW w:w="1158" w:type="dxa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*2 noncarriers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219</w:t>
            </w:r>
          </w:p>
        </w:tc>
        <w:tc>
          <w:tcPr>
            <w:tcW w:w="99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219</w:t>
            </w:r>
          </w:p>
        </w:tc>
        <w:tc>
          <w:tcPr>
            <w:tcW w:w="1240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22 (10.1%)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FFFFFF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503E0E" w:rsidTr="005E1103">
        <w:trPr>
          <w:cantSplit/>
          <w:trHeight w:val="152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*2 carriers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81</w:t>
            </w:r>
          </w:p>
        </w:tc>
        <w:tc>
          <w:tcPr>
            <w:tcW w:w="99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1240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8 (9.8%)</w:t>
            </w: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</w:tr>
      <w:tr w:rsidR="00E60974" w:rsidRPr="00503E0E" w:rsidTr="005E1103">
        <w:trPr>
          <w:cantSplit/>
          <w:trHeight w:val="50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*17 noncarriers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198</w:t>
            </w:r>
          </w:p>
        </w:tc>
        <w:tc>
          <w:tcPr>
            <w:tcW w:w="99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198</w:t>
            </w:r>
          </w:p>
        </w:tc>
        <w:tc>
          <w:tcPr>
            <w:tcW w:w="1240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4 (2.0%)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FFFFFF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503E0E" w:rsidTr="005E1103">
        <w:trPr>
          <w:cantSplit/>
          <w:trHeight w:val="71"/>
        </w:trPr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*17 carriers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102</w:t>
            </w:r>
          </w:p>
        </w:tc>
        <w:tc>
          <w:tcPr>
            <w:tcW w:w="99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102</w:t>
            </w:r>
          </w:p>
        </w:tc>
        <w:tc>
          <w:tcPr>
            <w:tcW w:w="1240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18 (9.1%)</w:t>
            </w: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</w:tr>
      <w:tr w:rsidR="00E60974" w:rsidRPr="00503E0E" w:rsidTr="005E1103">
        <w:trPr>
          <w:cantSplit/>
          <w:trHeight w:val="71"/>
        </w:trPr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Internal (melena, hematuria, hematemesis, epistaxis)+ alarming (intracranial or needing transfusion)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 mo to 1 yr after PCI</w:t>
            </w:r>
          </w:p>
        </w:tc>
        <w:tc>
          <w:tcPr>
            <w:tcW w:w="1158" w:type="dxa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*2 noncarriers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219</w:t>
            </w:r>
          </w:p>
        </w:tc>
        <w:tc>
          <w:tcPr>
            <w:tcW w:w="99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219</w:t>
            </w:r>
          </w:p>
        </w:tc>
        <w:tc>
          <w:tcPr>
            <w:tcW w:w="1240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20 (9.1%)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0.4 vs, next row [Fisher exact test]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FFFFFF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503E0E" w:rsidTr="005E1103">
        <w:trPr>
          <w:cantSplit/>
          <w:trHeight w:val="50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*2 carriers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81</w:t>
            </w:r>
          </w:p>
        </w:tc>
        <w:tc>
          <w:tcPr>
            <w:tcW w:w="99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1240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6 (7.4%)</w:t>
            </w: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</w:tr>
      <w:tr w:rsidR="00E60974" w:rsidRPr="00503E0E" w:rsidTr="005E1103">
        <w:trPr>
          <w:cantSplit/>
          <w:trHeight w:val="116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*17 noncarriers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198</w:t>
            </w:r>
          </w:p>
        </w:tc>
        <w:tc>
          <w:tcPr>
            <w:tcW w:w="99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198</w:t>
            </w:r>
          </w:p>
        </w:tc>
        <w:tc>
          <w:tcPr>
            <w:tcW w:w="1240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10 (5%)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0.01 vs, next row [Fisher exact test]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FFFFFF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503E0E" w:rsidTr="005E1103">
        <w:trPr>
          <w:cantSplit/>
          <w:trHeight w:val="50"/>
        </w:trPr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*17 carriers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102</w:t>
            </w:r>
          </w:p>
        </w:tc>
        <w:tc>
          <w:tcPr>
            <w:tcW w:w="99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102</w:t>
            </w:r>
          </w:p>
        </w:tc>
        <w:tc>
          <w:tcPr>
            <w:tcW w:w="1240" w:type="dxa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16 (16%)</w:t>
            </w: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</w:tr>
      <w:tr w:rsidR="00E60974" w:rsidRPr="00503E0E" w:rsidTr="005E1103">
        <w:trPr>
          <w:cantSplit/>
          <w:trHeight w:val="314"/>
        </w:trPr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“Composite bleeding endpoints”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 mo to 1 yr after PCI</w:t>
            </w:r>
          </w:p>
        </w:tc>
        <w:tc>
          <w:tcPr>
            <w:tcW w:w="1158" w:type="dxa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*17 carriers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102</w:t>
            </w:r>
          </w:p>
        </w:tc>
        <w:tc>
          <w:tcPr>
            <w:tcW w:w="990" w:type="dxa"/>
            <w:gridSpan w:val="2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FFFF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HR = 2.3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FFFFFF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1.03-5.3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 xml:space="preserve">0.03 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[Cox proportional hazards model]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FFFFFF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YES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[age, on-clopidogrel platelet reactivity at 30 d, additional clinical, angiographic, and genetic characteristics]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*17 noncarriers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 = 198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E60974" w:rsidRPr="002E002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Harmsze,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E0026">
              <w:rPr>
                <w:rFonts w:ascii="Arial" w:hAnsi="Arial" w:cs="Arial"/>
                <w:sz w:val="12"/>
                <w:szCs w:val="12"/>
              </w:rPr>
              <w:t>2012</w:t>
            </w:r>
            <w:r>
              <w:rPr>
                <w:rFonts w:ascii="Arial" w:hAnsi="Arial" w:cs="Arial"/>
                <w:sz w:val="12"/>
                <w:szCs w:val="12"/>
              </w:rPr>
              <w:t>{Harmsze, 2012 18224 /id}</w:t>
            </w:r>
          </w:p>
          <w:p w:rsidR="00E60974" w:rsidRPr="002E002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22228204</w:t>
            </w:r>
          </w:p>
          <w:p w:rsidR="00E60974" w:rsidRPr="002E002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Netherlands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Real-time PCR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TIMI major bleeding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 yr after PCI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Ultrarapid metabolizer (*1 or *17/*17) [n=240]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5.0%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HR 2.7 vs. extensive metabolizer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1.1-7.0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For HR, 0.039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Also 0.048 among this and next 2 rows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[Cox proportional hazards]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YES (sex, age, BMI, current smoking, eGFR &lt;60ml/min, clopidogrel loading dose, coumarin use)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HR adj. for LTA, 2.8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HR adj. for VerifyNow, 2.4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 xml:space="preserve">1.1-7.7 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1.0-6.3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0.038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0.046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[Cox proportional hazards]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YES (same as above  + ptatelet function data)</w:t>
            </w: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Extensive metabolizer (*1/*1)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[n=351]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2.0%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Intermediate/poor metabolizer (*2/*1, *2, or *17) [n=229]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2.3%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HR 1.3 vs. extensive metabolizer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0.45-4.0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0.60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[Cox proportional hazards]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YES (sex, age, BMI, current smoking, eGFR &lt;60ml/min, clopidogrel loading dose, coumarin use)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Luo, 2011{Luo, 2011 18198 /id}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22118006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China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NR</w:t>
            </w: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LD clopidogrel 300mg and MD 75mg/d and aspirin 300mg LD and MD 100mg/d</w:t>
            </w: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*1/*1</w:t>
            </w: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bleeding</w:t>
            </w: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bleeding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6 months</w:t>
            </w: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*1/*1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33/936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HR 0.72</w:t>
            </w: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0.38-2.58</w:t>
            </w: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&gt;0.05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comparing with the next row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 xml:space="preserve">chi-square test </w:t>
            </w: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*1/*2 or *2/*2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*1/*2 or *2/*2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30/802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E60974" w:rsidRPr="008562D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8562DF">
              <w:rPr>
                <w:rFonts w:ascii="Arial" w:hAnsi="Arial" w:cs="Arial"/>
                <w:sz w:val="12"/>
                <w:szCs w:val="12"/>
              </w:rPr>
              <w:t>Dai, 2012</w:t>
            </w:r>
            <w:r>
              <w:rPr>
                <w:rFonts w:ascii="Arial" w:hAnsi="Arial" w:cs="Arial"/>
                <w:sz w:val="12"/>
                <w:szCs w:val="12"/>
              </w:rPr>
              <w:t>{Dai, 2012 18226 /id}</w:t>
            </w:r>
          </w:p>
          <w:p w:rsidR="00E60974" w:rsidRPr="008562D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8562DF">
              <w:rPr>
                <w:rFonts w:ascii="Arial" w:hAnsi="Arial" w:cs="Arial"/>
                <w:sz w:val="12"/>
                <w:szCs w:val="12"/>
              </w:rPr>
              <w:t>22704413</w:t>
            </w:r>
          </w:p>
          <w:p w:rsidR="00E60974" w:rsidRPr="008562D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8562DF">
              <w:rPr>
                <w:rFonts w:ascii="Arial" w:hAnsi="Arial" w:cs="Arial"/>
                <w:sz w:val="12"/>
                <w:szCs w:val="12"/>
              </w:rPr>
              <w:t>China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8562D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Clopidogrel and aspirin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PCR-FRLP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TIMI total bleeding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Major or minor, including GI bleed, purpura, hematuria, retinal bleeding,  and intracranial hemorrhage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1 month</w:t>
            </w: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*17/*17 (n=6)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 xml:space="preserve">NS vs. wild type/wild type 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[chi-square test for trend]</w:t>
            </w: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*17/wild type (n=71)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&lt;0.01 vs. wild type/wild type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[chi-square test for trend]</w:t>
            </w: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Wild type/wild type (n=443)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*17 carriers (n=77)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OR 1.95</w:t>
            </w: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1.31-3.16</w:t>
            </w: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&lt;0.01 vs. noncarriers [mutilple logistic regression model]</w:t>
            </w: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YES age, sex, BMI, serum creatinine</w:t>
            </w: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*17 noncarriers (n=443)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TIMI major bleeding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*17/*17 (n=6)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NS  vs. wild type/wild type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[chi-square test for trend]</w:t>
            </w: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*17/wild type (n=71)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&lt;0.05 vs. wild type/wild type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[chi-square test for trend]</w:t>
            </w: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Wild type/wild type (n=443)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TIMI minor bleeding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*17/*17 (n=6)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&lt;0.01 vs. wild type/wild type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[chi-square test for trend]</w:t>
            </w: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*17/wild type (n=71)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&lt;0.01 vs. wild type/wild type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[chi-square test for trend]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Wild type/wild type (n=443)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Bhatt, 2012{Bhatt, 2012 18205 /id}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22450429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USA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CHARISMA</w:t>
            </w: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CYP2C19*2or*3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(carrier of loss of function allele)</w:t>
            </w: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major bleeding</w:t>
            </w: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major bleeding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800 days</w:t>
            </w: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CYP2C19*2 or *3</w:t>
            </w:r>
          </w:p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carriers 28/665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0.59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comparing with non-carriers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log-rank test</w:t>
            </w: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D4112C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non-carriers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60/1601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lastRenderedPageBreak/>
              <w:t>Bhatt, 2012{Bhatt, 2012 18205 /id}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22450429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USA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CHARISMA</w:t>
            </w: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CYP2C19*2or*3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(carrier of loss of function allele)</w:t>
            </w: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all bleedings</w:t>
            </w: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all bleedings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800 days</w:t>
            </w: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CYP2C19*2 or *3</w:t>
            </w:r>
          </w:p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carriers 240/665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0.005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comparing with non-carriers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log-rank test</w:t>
            </w: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D4112C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non-carriers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681/1601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Bhatt, 2012{Bhatt, 2012 18205 /id}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22450429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USA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CHARISMA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CYP2C19*2or*3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(carrier of gain of function allele)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major bleeding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major bleeding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800 days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CYP2C19*17</w:t>
            </w:r>
          </w:p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carriers 32/872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0.677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comparing with non-carriers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log-rank test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D4112C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non-carriers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56/1394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Bhatt, 2012{Bhatt, 2012 18205 /id}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22450429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USA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CHARISMA</w:t>
            </w: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CYP2C19*2or*3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(carrier of gain of function allele)</w:t>
            </w: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all bleedings</w:t>
            </w: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all bleedings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800 days</w:t>
            </w: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CYP2C19*17</w:t>
            </w:r>
          </w:p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carriers 367/872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0.203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comparing with non-carriers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 xml:space="preserve">log-rank test </w:t>
            </w: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D4112C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non-carriers</w:t>
            </w:r>
          </w:p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554/1394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Bhatt, 2012{Bhatt, 2012 18205 /id}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22450429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USA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CHARISMA</w:t>
            </w: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CYP2C19*2/*2 or *2/*3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 xml:space="preserve">major bleeding </w:t>
            </w: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major bleeding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800 days</w:t>
            </w: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CYP2C19*2/*2</w:t>
            </w:r>
          </w:p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n=0 (0)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D4112C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Bhatt, 2012{Bhatt, 2012 18205 /id}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22450429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USA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CHARISMA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 wt/*2 or wt/*3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 xml:space="preserve">major bleeding 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major bleeding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800 days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 wt/*2 or wt/*3</w:t>
            </w:r>
          </w:p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n=22(4.8%)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D4112C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lastRenderedPageBreak/>
              <w:t>Bhatt, 2012{Bhatt, 2012 18205 /id}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22450429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USA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CHARISMA</w:t>
            </w: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 wt/wt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 xml:space="preserve">major bleeding </w:t>
            </w: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major bleeding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800 days</w:t>
            </w: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 wt/wt</w:t>
            </w:r>
          </w:p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n=34 (3.8%)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D4112C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Bhatt, 2012{Bhatt, 2012 18205 /id}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22450429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USA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CHARISMA</w:t>
            </w: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 Wt/*17 or *17/*17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 xml:space="preserve">major bleeding </w:t>
            </w: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major bleeding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800 days</w:t>
            </w: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 Wt/*17 or *17/*17</w:t>
            </w:r>
          </w:p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26 (3.6%)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D4112C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Bhatt, 2012{Bhatt, 2012 18205 /id}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22450429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USA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CHARISMA</w:t>
            </w: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 *2/*17 or *3/*17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 xml:space="preserve">major bleeding </w:t>
            </w: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major bleeding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800 days</w:t>
            </w: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 *2/*17 or *3/*17</w:t>
            </w:r>
          </w:p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n=6 (3.8%)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D4112C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Bhatt, 2012{Bhatt, 2012 18205 /id}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22450429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USA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CHARISMA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 xml:space="preserve">major bleeding 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major bleeding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800 days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n=88 (3.9%)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D4112C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Bhatt, 2012{Bhatt, 2012 18205 /id}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22450429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USA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CHARISMA</w:t>
            </w: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CYP2C19*2/*2 or *2/*3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 xml:space="preserve">all bleeding </w:t>
            </w: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all bleeding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800 days</w:t>
            </w: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CYP2C19*2/*2</w:t>
            </w:r>
          </w:p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n=11 (21.2%)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D4112C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Bhatt, 2012{Bhatt, 2012 18205 /id}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22450429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USA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CHARISMA</w:t>
            </w: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 wt/*2 or wt/*3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 xml:space="preserve">all bleeding </w:t>
            </w: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all bleeding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800 days</w:t>
            </w: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 wt/*2 or wt/*3</w:t>
            </w:r>
          </w:p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n=174(38.1%)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D4112C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Bhatt, 2012{Bhatt, 2012 18205 /id}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22450429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USA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CHARISMA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 wt/wt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 xml:space="preserve">all bleeding 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all bleeding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800 days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 wt/wt</w:t>
            </w:r>
          </w:p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n=369 (41.7%)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D4112C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lastRenderedPageBreak/>
              <w:t>Bhatt, 2012{Bhatt, 2012 18205 /id}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22450429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USA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CHARISMA</w:t>
            </w: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 Wt/*17 or *17/*17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 xml:space="preserve">all bleeding </w:t>
            </w: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all bleeding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800 days</w:t>
            </w: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 Wt/*17 or *17/*17</w:t>
            </w:r>
          </w:p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312(43.6%)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D4112C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Bhatt, 2012{Bhatt, 2012 18205 /id}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22450429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USA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CHARISMA</w:t>
            </w: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 *2/*17 or *3/*17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 xml:space="preserve">all bleeding </w:t>
            </w: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all bleeding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800 days</w:t>
            </w: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CYP2C19 *2/*17 or *3/*17</w:t>
            </w:r>
          </w:p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n=55 (35.3%)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D4112C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Bhatt, 2012{Bhatt, 2012 18205 /id}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22450429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USA</w:t>
            </w:r>
          </w:p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t>CHARISMA</w:t>
            </w:r>
          </w:p>
        </w:tc>
        <w:tc>
          <w:tcPr>
            <w:tcW w:w="892" w:type="dxa"/>
            <w:shd w:val="clear" w:color="auto" w:fill="auto"/>
          </w:tcPr>
          <w:p w:rsidR="00E60974" w:rsidRPr="00D4112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1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 xml:space="preserve">all bleeding </w:t>
            </w:r>
          </w:p>
        </w:tc>
        <w:tc>
          <w:tcPr>
            <w:tcW w:w="143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all bleeding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800 days</w:t>
            </w:r>
          </w:p>
        </w:tc>
        <w:tc>
          <w:tcPr>
            <w:tcW w:w="1158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n=921 (40.6%)</w:t>
            </w:r>
          </w:p>
        </w:tc>
        <w:tc>
          <w:tcPr>
            <w:tcW w:w="124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D4112C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D4112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4112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auto"/>
          </w:tcPr>
          <w:p w:rsidR="00E60974" w:rsidRPr="00D4112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D4112C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Kim, 2012 {Kim, 2012 18236 /id}</w:t>
            </w:r>
          </w:p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22007612</w:t>
            </w:r>
          </w:p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Korea</w:t>
            </w:r>
          </w:p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ACCEL-TRIPLE</w:t>
            </w:r>
          </w:p>
        </w:tc>
        <w:tc>
          <w:tcPr>
            <w:tcW w:w="892" w:type="dxa"/>
            <w:shd w:val="clear" w:color="auto" w:fill="auto"/>
          </w:tcPr>
          <w:p w:rsidR="00E6097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cilostazol 100 mg twice a day</w:t>
            </w:r>
          </w:p>
          <w:p w:rsidR="00E6097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clopidogrel 75 mg once a day</w:t>
            </w:r>
          </w:p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aspirin 200mg once a day</w:t>
            </w:r>
          </w:p>
        </w:tc>
        <w:tc>
          <w:tcPr>
            <w:tcW w:w="811" w:type="dxa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CYP2C19 </w:t>
            </w:r>
          </w:p>
        </w:tc>
        <w:tc>
          <w:tcPr>
            <w:tcW w:w="1081" w:type="dxa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bleeding</w:t>
            </w:r>
          </w:p>
        </w:tc>
        <w:tc>
          <w:tcPr>
            <w:tcW w:w="1439" w:type="dxa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bleeding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 days</w:t>
            </w:r>
          </w:p>
        </w:tc>
        <w:tc>
          <w:tcPr>
            <w:tcW w:w="1158" w:type="dxa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</w:t>
            </w:r>
          </w:p>
        </w:tc>
        <w:tc>
          <w:tcPr>
            <w:tcW w:w="1240" w:type="dxa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0/48=0</w:t>
            </w:r>
          </w:p>
        </w:tc>
        <w:tc>
          <w:tcPr>
            <w:tcW w:w="731" w:type="dxa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none 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CA2CE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IM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1240" w:type="dxa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0/54=0</w:t>
            </w:r>
          </w:p>
        </w:tc>
        <w:tc>
          <w:tcPr>
            <w:tcW w:w="731" w:type="dxa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CA2CE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PM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1240" w:type="dxa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0/25=0</w:t>
            </w:r>
          </w:p>
        </w:tc>
        <w:tc>
          <w:tcPr>
            <w:tcW w:w="731" w:type="dxa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Goodman, 2012{Goodman, 2012 18213 /id}</w:t>
            </w:r>
          </w:p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22261200</w:t>
            </w:r>
          </w:p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Multi-country</w:t>
            </w:r>
          </w:p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PLATO</w:t>
            </w:r>
          </w:p>
        </w:tc>
        <w:tc>
          <w:tcPr>
            <w:tcW w:w="892" w:type="dxa"/>
            <w:shd w:val="clear" w:color="auto" w:fill="auto"/>
          </w:tcPr>
          <w:p w:rsidR="00E60974" w:rsidRPr="00925F8E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Clopidogrel 300-mg loading dose, 75-mg daily maintenance</w:t>
            </w:r>
          </w:p>
          <w:p w:rsidR="00E60974" w:rsidRPr="00925F8E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dose</w:t>
            </w:r>
          </w:p>
        </w:tc>
        <w:tc>
          <w:tcPr>
            <w:tcW w:w="81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major bleeding</w:t>
            </w:r>
          </w:p>
        </w:tc>
        <w:tc>
          <w:tcPr>
            <w:tcW w:w="1439" w:type="dxa"/>
            <w:shd w:val="clear" w:color="auto" w:fill="auto"/>
          </w:tcPr>
          <w:p w:rsidR="00E60974" w:rsidRPr="00925F8E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TIMI major bleeding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12 months</w:t>
            </w:r>
          </w:p>
        </w:tc>
        <w:tc>
          <w:tcPr>
            <w:tcW w:w="1158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CYP2C19 loss-of-function carriers (*2 through *8) on a PPI</w:t>
            </w:r>
          </w:p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n=434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35 (8%)</w:t>
            </w:r>
          </w:p>
        </w:tc>
        <w:tc>
          <w:tcPr>
            <w:tcW w:w="124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HR= 1.46</w:t>
            </w:r>
          </w:p>
        </w:tc>
        <w:tc>
          <w:tcPr>
            <w:tcW w:w="73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1.08–1.96</w:t>
            </w:r>
          </w:p>
        </w:tc>
        <w:tc>
          <w:tcPr>
            <w:tcW w:w="108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1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925F8E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925F8E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non carriers of CYP2C19 loss-of-function allele or not taking a PPI</w:t>
            </w:r>
          </w:p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n=2418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126 (5.2%)</w:t>
            </w:r>
          </w:p>
        </w:tc>
        <w:tc>
          <w:tcPr>
            <w:tcW w:w="124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3273FF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273FF">
              <w:rPr>
                <w:rFonts w:ascii="Arial" w:hAnsi="Arial" w:cs="Arial"/>
                <w:sz w:val="12"/>
                <w:szCs w:val="12"/>
                <w:lang w:val="es-ES_tradnl"/>
              </w:rPr>
              <w:lastRenderedPageBreak/>
              <w:t>Siller-matula, 2012{Siller-Matula, 2012 1 /id}22260716</w:t>
            </w:r>
          </w:p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Austria</w:t>
            </w:r>
          </w:p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PEGASUS-PCI</w:t>
            </w:r>
          </w:p>
        </w:tc>
        <w:tc>
          <w:tcPr>
            <w:tcW w:w="892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clopidogrel LD 600mg, MD 75mg</w:t>
            </w:r>
          </w:p>
        </w:tc>
        <w:tc>
          <w:tcPr>
            <w:tcW w:w="81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CYP2C19 *2</w:t>
            </w:r>
          </w:p>
        </w:tc>
        <w:tc>
          <w:tcPr>
            <w:tcW w:w="108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Major bleeding</w:t>
            </w:r>
          </w:p>
        </w:tc>
        <w:tc>
          <w:tcPr>
            <w:tcW w:w="1439" w:type="dxa"/>
            <w:shd w:val="clear" w:color="auto" w:fill="auto"/>
          </w:tcPr>
          <w:p w:rsidR="00E60974" w:rsidRPr="00925F8E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TIMI major bleeding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12 months</w:t>
            </w:r>
          </w:p>
        </w:tc>
        <w:tc>
          <w:tcPr>
            <w:tcW w:w="1158" w:type="dxa"/>
            <w:shd w:val="clear" w:color="auto" w:fill="auto"/>
          </w:tcPr>
          <w:p w:rsidR="00E60974" w:rsidRPr="00925F8E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regular metabolizers (CYP2C19*1/*1)</w:t>
            </w:r>
          </w:p>
          <w:p w:rsidR="00E60974" w:rsidRPr="00925F8E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n=167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4 (2.2%)</w:t>
            </w:r>
          </w:p>
        </w:tc>
        <w:tc>
          <w:tcPr>
            <w:tcW w:w="124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0.487</w:t>
            </w:r>
          </w:p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(carrier vs noncarrier)</w:t>
            </w:r>
          </w:p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[log rank test]</w:t>
            </w:r>
          </w:p>
        </w:tc>
        <w:tc>
          <w:tcPr>
            <w:tcW w:w="1149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1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925F8E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925F8E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Pr="00925F8E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ultra-metabolizers</w:t>
            </w:r>
          </w:p>
          <w:p w:rsidR="00E60974" w:rsidRPr="00925F8E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(CYP2C19*1/*17 or *17/*17)</w:t>
            </w:r>
          </w:p>
          <w:p w:rsidR="00E60974" w:rsidRPr="00925F8E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N=141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6 (4.1%)</w:t>
            </w:r>
          </w:p>
        </w:tc>
        <w:tc>
          <w:tcPr>
            <w:tcW w:w="124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CYP2C19 *2</w:t>
            </w:r>
          </w:p>
        </w:tc>
        <w:tc>
          <w:tcPr>
            <w:tcW w:w="108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Major bleeding</w:t>
            </w:r>
          </w:p>
        </w:tc>
        <w:tc>
          <w:tcPr>
            <w:tcW w:w="1439" w:type="dxa"/>
            <w:shd w:val="clear" w:color="auto" w:fill="auto"/>
          </w:tcPr>
          <w:p w:rsidR="00E60974" w:rsidRPr="00925F8E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TIMI major bleeding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12 months</w:t>
            </w:r>
          </w:p>
        </w:tc>
        <w:tc>
          <w:tcPr>
            <w:tcW w:w="1158" w:type="dxa"/>
            <w:shd w:val="clear" w:color="auto" w:fill="auto"/>
          </w:tcPr>
          <w:p w:rsidR="00E60974" w:rsidRPr="00925F8E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regular metabolizers (CYP2C19*1/*1)</w:t>
            </w:r>
          </w:p>
          <w:p w:rsidR="00E60974" w:rsidRPr="00925F8E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n=167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5 (2.9%)</w:t>
            </w:r>
          </w:p>
        </w:tc>
        <w:tc>
          <w:tcPr>
            <w:tcW w:w="124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P = 0.053</w:t>
            </w:r>
          </w:p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 xml:space="preserve">(ANOVA) </w:t>
            </w:r>
          </w:p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(between regular and heterozygote and homozygote poor metabolizers)</w:t>
            </w:r>
          </w:p>
        </w:tc>
        <w:tc>
          <w:tcPr>
            <w:tcW w:w="1149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925F8E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Pr="00925F8E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heterozygote ultra-metabolizers</w:t>
            </w:r>
          </w:p>
          <w:p w:rsidR="00E60974" w:rsidRPr="00925F8E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(CYP2C19*1/*17</w:t>
            </w:r>
          </w:p>
          <w:p w:rsidR="00E60974" w:rsidRPr="00925F8E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N=nr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2%</w:t>
            </w:r>
          </w:p>
        </w:tc>
        <w:tc>
          <w:tcPr>
            <w:tcW w:w="124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925F8E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Pr="00925F8E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homozygote ultra-metabolizers (CYP2C19*17/*17</w:t>
            </w:r>
          </w:p>
          <w:p w:rsidR="00E60974" w:rsidRPr="00925F8E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n=NR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9.5%</w:t>
            </w:r>
          </w:p>
        </w:tc>
        <w:tc>
          <w:tcPr>
            <w:tcW w:w="124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Jeong, 2011{Jeong, 2011 18207 /id}</w:t>
            </w:r>
          </w:p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22045970</w:t>
            </w:r>
          </w:p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Korea</w:t>
            </w:r>
          </w:p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92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LD: 600 mg clopidogrel &amp; 300 mg aspirin</w:t>
            </w:r>
          </w:p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MD: 75 mg/d clopidogrel &amp; aspirin 200 mg/d for 1 month and 100-200 mg/day for 1 year</w:t>
            </w:r>
          </w:p>
        </w:tc>
        <w:tc>
          <w:tcPr>
            <w:tcW w:w="81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 xml:space="preserve">CYP2C19 *1, *2, and *3 </w:t>
            </w:r>
          </w:p>
        </w:tc>
        <w:tc>
          <w:tcPr>
            <w:tcW w:w="1081" w:type="dxa"/>
            <w:shd w:val="clear" w:color="auto" w:fill="auto"/>
          </w:tcPr>
          <w:p w:rsidR="00E60974" w:rsidRPr="00925F8E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Bleeding</w:t>
            </w:r>
          </w:p>
        </w:tc>
        <w:tc>
          <w:tcPr>
            <w:tcW w:w="1439" w:type="dxa"/>
            <w:shd w:val="clear" w:color="auto" w:fill="auto"/>
          </w:tcPr>
          <w:p w:rsidR="00E60974" w:rsidRPr="00925F8E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All bleeding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925F8E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1 year</w:t>
            </w:r>
          </w:p>
        </w:tc>
        <w:tc>
          <w:tcPr>
            <w:tcW w:w="1158" w:type="dxa"/>
            <w:shd w:val="clear" w:color="auto" w:fill="auto"/>
          </w:tcPr>
          <w:p w:rsidR="00E60974" w:rsidRPr="00925F8E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1/*1</w:t>
            </w:r>
          </w:p>
          <w:p w:rsidR="00E60974" w:rsidRPr="00925F8E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 xml:space="preserve">N=104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3 (2.9)</w:t>
            </w:r>
          </w:p>
        </w:tc>
        <w:tc>
          <w:tcPr>
            <w:tcW w:w="124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3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P=0.810</w:t>
            </w:r>
          </w:p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(0,1 and 2 CYP2C19 LOF allele)</w:t>
            </w:r>
          </w:p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[Cox regression]</w:t>
            </w:r>
          </w:p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P=0.057</w:t>
            </w:r>
          </w:p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(across all groups)</w:t>
            </w:r>
          </w:p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[Cox regression]</w:t>
            </w:r>
          </w:p>
        </w:tc>
        <w:tc>
          <w:tcPr>
            <w:tcW w:w="1149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925F8E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925F8E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925F8E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Pr="00925F8E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 xml:space="preserve">*1/*2 </w:t>
            </w:r>
          </w:p>
          <w:p w:rsidR="00E60974" w:rsidRPr="00925F8E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N=98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 xml:space="preserve">1 (1.0) </w:t>
            </w:r>
          </w:p>
        </w:tc>
        <w:tc>
          <w:tcPr>
            <w:tcW w:w="124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925F8E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925F8E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925F8E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Pr="00925F8E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 xml:space="preserve">*1/*3 </w:t>
            </w:r>
          </w:p>
          <w:p w:rsidR="00E60974" w:rsidRPr="00925F8E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N=30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4 (13.3)</w:t>
            </w:r>
          </w:p>
        </w:tc>
        <w:tc>
          <w:tcPr>
            <w:tcW w:w="124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925F8E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925F8E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925F8E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Pr="00925F8E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 xml:space="preserve">*2/*2 </w:t>
            </w:r>
          </w:p>
          <w:p w:rsidR="00E60974" w:rsidRPr="00925F8E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N=20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925F8E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925F8E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925F8E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Pr="00925F8E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*2/*3</w:t>
            </w:r>
          </w:p>
          <w:p w:rsidR="00E60974" w:rsidRPr="00925F8E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N=14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25F8E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925F8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Jeong, 2012{Jeong, 2012 18322 /id}</w:t>
            </w:r>
          </w:p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22837373</w:t>
            </w:r>
          </w:p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Korea</w:t>
            </w:r>
          </w:p>
          <w:p w:rsidR="00E60974" w:rsidRPr="0076321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ACCEL-DM</w:t>
            </w:r>
          </w:p>
        </w:tc>
        <w:tc>
          <w:tcPr>
            <w:tcW w:w="892" w:type="dxa"/>
            <w:shd w:val="clear" w:color="auto" w:fill="auto"/>
          </w:tcPr>
          <w:p w:rsidR="00E60974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elective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patients LD  clopidogrel 300mg.</w:t>
            </w:r>
          </w:p>
          <w:p w:rsidR="00E60974" w:rsidRPr="0076321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Acute MI clopidogrel LD 600 mg. after randomization, triple group receive cilostazol 100mg bid, clopidogrel 75mg MD, aspirin 200 mg/d, double group receive clopidogrel  150mg/d MD, and aspirin 200 mg/d.</w:t>
            </w:r>
          </w:p>
        </w:tc>
        <w:tc>
          <w:tcPr>
            <w:tcW w:w="811" w:type="dxa"/>
            <w:shd w:val="clear" w:color="auto" w:fill="auto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1081" w:type="dxa"/>
            <w:shd w:val="clear" w:color="auto" w:fill="auto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bleeding events</w:t>
            </w:r>
          </w:p>
        </w:tc>
        <w:tc>
          <w:tcPr>
            <w:tcW w:w="1439" w:type="dxa"/>
            <w:shd w:val="clear" w:color="auto" w:fill="auto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bleeding events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763212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30-day</w:t>
            </w:r>
          </w:p>
        </w:tc>
        <w:tc>
          <w:tcPr>
            <w:tcW w:w="1158" w:type="dxa"/>
            <w:shd w:val="clear" w:color="auto" w:fill="auto"/>
          </w:tcPr>
          <w:p w:rsidR="00E60974" w:rsidRPr="0076321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CYP2C19*1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1240" w:type="dxa"/>
            <w:shd w:val="clear" w:color="auto" w:fill="auto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0/46</w:t>
            </w:r>
          </w:p>
        </w:tc>
        <w:tc>
          <w:tcPr>
            <w:tcW w:w="731" w:type="dxa"/>
            <w:shd w:val="clear" w:color="auto" w:fill="auto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9" w:type="dxa"/>
            <w:shd w:val="clear" w:color="auto" w:fill="auto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auto"/>
          </w:tcPr>
          <w:p w:rsidR="00E60974" w:rsidRPr="00573DEC" w:rsidRDefault="00E60974" w:rsidP="005E1103">
            <w:pPr>
              <w:pStyle w:val="TableFigureTitleEPC"/>
              <w:contextualSpacing/>
              <w:rPr>
                <w:b w:val="0"/>
                <w:sz w:val="12"/>
                <w:szCs w:val="12"/>
              </w:rPr>
            </w:pPr>
            <w:r w:rsidRPr="00573DEC">
              <w:rPr>
                <w:b w:val="0"/>
                <w:sz w:val="12"/>
                <w:szCs w:val="12"/>
              </w:rPr>
              <w:t>comparing with the lower row 0.097</w:t>
            </w:r>
          </w:p>
          <w:p w:rsidR="00E60974" w:rsidRPr="00573DEC" w:rsidRDefault="00E60974" w:rsidP="005E1103">
            <w:pPr>
              <w:pStyle w:val="TableFigureTitleEPC"/>
              <w:contextualSpacing/>
              <w:rPr>
                <w:b w:val="0"/>
                <w:sz w:val="12"/>
                <w:szCs w:val="12"/>
              </w:rPr>
            </w:pPr>
          </w:p>
          <w:p w:rsidR="00E60974" w:rsidRPr="00573DEC" w:rsidRDefault="00E60974" w:rsidP="005E1103">
            <w:pPr>
              <w:pStyle w:val="TableFigureTitleEPC"/>
              <w:contextualSpacing/>
              <w:rPr>
                <w:b w:val="0"/>
                <w:sz w:val="12"/>
                <w:szCs w:val="12"/>
              </w:rPr>
            </w:pPr>
            <w:r w:rsidRPr="00573DEC">
              <w:rPr>
                <w:b w:val="0"/>
                <w:sz w:val="12"/>
                <w:szCs w:val="12"/>
              </w:rPr>
              <w:t>t-test</w:t>
            </w: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CYP2C19*2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1240" w:type="dxa"/>
            <w:shd w:val="clear" w:color="auto" w:fill="auto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0/26</w:t>
            </w:r>
          </w:p>
        </w:tc>
        <w:tc>
          <w:tcPr>
            <w:tcW w:w="731" w:type="dxa"/>
            <w:shd w:val="clear" w:color="auto" w:fill="auto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573DEC" w:rsidRDefault="00E60974" w:rsidP="005E1103">
            <w:pPr>
              <w:pStyle w:val="TableFigureTitleEPC"/>
              <w:contextualSpacing/>
              <w:rPr>
                <w:b w:val="0"/>
                <w:sz w:val="12"/>
                <w:szCs w:val="12"/>
              </w:rPr>
            </w:pPr>
          </w:p>
        </w:tc>
      </w:tr>
      <w:tr w:rsidR="00E60974" w:rsidRPr="00503E0E" w:rsidTr="005E1103">
        <w:trPr>
          <w:cantSplit/>
          <w:trHeight w:val="563"/>
        </w:trPr>
        <w:tc>
          <w:tcPr>
            <w:tcW w:w="1027" w:type="dxa"/>
            <w:shd w:val="clear" w:color="auto" w:fill="auto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8" w:type="dxa"/>
            <w:shd w:val="clear" w:color="auto" w:fill="auto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CYP2C19*3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1240" w:type="dxa"/>
            <w:shd w:val="clear" w:color="auto" w:fill="auto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0/8</w:t>
            </w:r>
          </w:p>
        </w:tc>
        <w:tc>
          <w:tcPr>
            <w:tcW w:w="731" w:type="dxa"/>
            <w:shd w:val="clear" w:color="auto" w:fill="auto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uto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573DEC" w:rsidRDefault="00E60974" w:rsidP="005E1103">
            <w:pPr>
              <w:pStyle w:val="TableFigureTitleEPC"/>
              <w:contextualSpacing/>
              <w:rPr>
                <w:b w:val="0"/>
                <w:sz w:val="12"/>
                <w:szCs w:val="12"/>
              </w:rPr>
            </w:pPr>
          </w:p>
        </w:tc>
      </w:tr>
    </w:tbl>
    <w:p w:rsidR="00E60974" w:rsidRPr="00D4112C" w:rsidRDefault="00E60974" w:rsidP="005E1103">
      <w:pPr>
        <w:tabs>
          <w:tab w:val="left" w:pos="0"/>
        </w:tabs>
        <w:spacing w:line="480" w:lineRule="auto"/>
        <w:ind w:left="720" w:hanging="720"/>
        <w:rPr>
          <w:rFonts w:ascii="Arial" w:hAnsi="Arial" w:cs="Arial"/>
          <w:sz w:val="20"/>
        </w:rPr>
      </w:pPr>
      <w:r w:rsidRPr="00D4112C">
        <w:rPr>
          <w:rFonts w:ascii="Arial" w:hAnsi="Arial" w:cs="Arial"/>
          <w:sz w:val="20"/>
        </w:rPr>
        <w:t>NR = not reported; NS = non-significant.</w:t>
      </w:r>
    </w:p>
    <w:p w:rsidR="00E60974" w:rsidRDefault="00E60974" w:rsidP="005E1103">
      <w:bookmarkStart w:id="0" w:name="_GoBack"/>
      <w:bookmarkEnd w:id="0"/>
    </w:p>
    <w:sectPr w:rsidR="00E60974" w:rsidSect="002209F4">
      <w:footerReference w:type="default" r:id="rId9"/>
      <w:pgSz w:w="15840" w:h="12240" w:orient="landscape"/>
      <w:pgMar w:top="1800" w:right="1440" w:bottom="1800" w:left="1440" w:header="720" w:footer="720" w:gutter="0"/>
      <w:pgNumType w:start="16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90" w:rsidRDefault="00305890" w:rsidP="00FC3BBE">
      <w:r>
        <w:separator/>
      </w:r>
    </w:p>
  </w:endnote>
  <w:endnote w:type="continuationSeparator" w:id="0">
    <w:p w:rsidR="00305890" w:rsidRDefault="00305890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calaLancetPro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TNEJMQuadraa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577C10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D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2209F4">
          <w:rPr>
            <w:rFonts w:ascii="Times New Roman" w:hAnsi="Times New Roman"/>
            <w:noProof/>
            <w:sz w:val="24"/>
            <w:szCs w:val="24"/>
          </w:rPr>
          <w:t>175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90" w:rsidRDefault="00305890" w:rsidP="00FC3BBE">
      <w:r>
        <w:separator/>
      </w:r>
    </w:p>
  </w:footnote>
  <w:footnote w:type="continuationSeparator" w:id="0">
    <w:p w:rsidR="00305890" w:rsidRDefault="00305890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09F4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05890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77C10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53F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4C8D3-5CC1-4352-AF96-CE096F03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2013-11-09T06:55:00Z</dcterms:modified>
</cp:coreProperties>
</file>