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H45. Evidence table (Reference ID# 1109)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Ershoff</w:t>
            </w:r>
            <w:proofErr w:type="spellEnd"/>
            <w:r>
              <w:t xml:space="preserve"> et al., 1995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9444D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July 1985</w:t>
            </w:r>
            <w:r w:rsidRPr="003802FA">
              <w:t xml:space="preserve"> to </w:t>
            </w:r>
          </w:p>
          <w:p w:rsidR="00AE47E8" w:rsidRPr="003802FA" w:rsidRDefault="00AE47E8" w:rsidP="00AE47E8">
            <w:pPr>
              <w:pStyle w:val="TableText"/>
            </w:pPr>
            <w:r>
              <w:t>June 1987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HMO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E136B5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educator was blind to group assignment until the end of data collection. Prenatal care providers were blind to group assignment.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Self-help written materials 8 booklets total. First 4 delivered by health educator with brief overview of program. The rest were mailed weekly for 4 weeks.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 xml:space="preserve">All women were given a two page pamphlet on hazards of smoking during pregnancy. </w:t>
            </w:r>
          </w:p>
          <w:p w:rsidR="00AE47E8" w:rsidRPr="003A62BE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Health educator</w:t>
            </w:r>
          </w:p>
          <w:p w:rsidR="00AE47E8" w:rsidRPr="009444DD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Clinic</w:t>
            </w:r>
          </w:p>
          <w:p w:rsidR="00AE47E8" w:rsidRPr="00F50B43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>
              <w:t>One page tip sheet on behavioral techniques to help avoid relapse.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</w:pPr>
            <w:r>
              <w:t>Telephone interview at 26 weeks, and urine samples collected at prenatal visits. Urine cotinine analyzed from 34 week pregnancy.</w:t>
            </w:r>
          </w:p>
          <w:p w:rsidR="00AE47E8" w:rsidRDefault="00AE47E8" w:rsidP="00AE47E8">
            <w:pPr>
              <w:pStyle w:val="TableText"/>
            </w:pPr>
            <w:r>
              <w:t xml:space="preserve">Maintenance at end of pregnancy was confirmed with three urine </w:t>
            </w:r>
            <w:proofErr w:type="spellStart"/>
            <w:r>
              <w:t>samples</w:t>
            </w:r>
            <w:r>
              <w:rPr>
                <w:vertAlign w:val="superscript"/>
              </w:rPr>
              <w:t>b</w:t>
            </w:r>
            <w:proofErr w:type="spellEnd"/>
            <w:r>
              <w:t>.</w:t>
            </w:r>
          </w:p>
          <w:p w:rsidR="00AE47E8" w:rsidRPr="00BE493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AE47E8">
            <w:pPr>
              <w:pStyle w:val="EvidenceTableBullet"/>
            </w:pPr>
            <w:r>
              <w:t>English speaking</w:t>
            </w:r>
          </w:p>
          <w:p w:rsidR="00AE47E8" w:rsidRDefault="00AE47E8" w:rsidP="00AE47E8">
            <w:pPr>
              <w:pStyle w:val="EvidenceTableBullet"/>
            </w:pPr>
            <w:r>
              <w:t>&lt; 18 weeks pregnant</w:t>
            </w:r>
          </w:p>
          <w:p w:rsidR="00AE47E8" w:rsidRDefault="00AE47E8" w:rsidP="00AE47E8">
            <w:pPr>
              <w:pStyle w:val="EvidenceTableBullet"/>
            </w:pPr>
            <w:r>
              <w:t>Obtaining prenatal care at one of 5 health centers of HMO group</w:t>
            </w:r>
          </w:p>
          <w:p w:rsidR="00AE47E8" w:rsidRPr="003802FA" w:rsidRDefault="00AE47E8" w:rsidP="00AE47E8">
            <w:pPr>
              <w:pStyle w:val="EvidenceTableBullet"/>
            </w:pPr>
            <w:r>
              <w:t>Quit smoking since becoming pregnant</w:t>
            </w:r>
          </w:p>
          <w:p w:rsidR="00AE47E8" w:rsidRPr="00281AAB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110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108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Followup, n for </w:t>
            </w:r>
            <w:proofErr w:type="spellStart"/>
            <w:r>
              <w:rPr>
                <w:b/>
              </w:rPr>
              <w:t>analysis</w:t>
            </w:r>
            <w:r>
              <w:rPr>
                <w:b/>
                <w:vertAlign w:val="superscript"/>
              </w:rPr>
              <w:t>a</w:t>
            </w:r>
            <w:proofErr w:type="spellEnd"/>
            <w:r>
              <w:rPr>
                <w:b/>
              </w:rPr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87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84</w:t>
            </w:r>
          </w:p>
          <w:p w:rsidR="00AE47E8" w:rsidRDefault="00AE47E8" w:rsidP="00AE47E8">
            <w:pPr>
              <w:pStyle w:val="TableText"/>
            </w:pPr>
          </w:p>
          <w:p w:rsidR="00AE47E8" w:rsidRPr="00407E02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Age, mean years: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25.3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25.4</w:t>
            </w:r>
          </w:p>
          <w:p w:rsidR="00AE47E8" w:rsidRDefault="00AE47E8" w:rsidP="00AE47E8">
            <w:pPr>
              <w:pStyle w:val="TableText"/>
            </w:pPr>
          </w:p>
          <w:p w:rsidR="00AE47E8" w:rsidRPr="00407E02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mean years: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12.7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12.9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10.3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10.2</w:t>
            </w:r>
          </w:p>
          <w:p w:rsidR="00AE47E8" w:rsidRDefault="00AE47E8" w:rsidP="00AE47E8">
            <w:pPr>
              <w:pStyle w:val="TableText"/>
            </w:pPr>
          </w:p>
          <w:p w:rsidR="00AE47E8" w:rsidRPr="000E41C8" w:rsidRDefault="00AE47E8" w:rsidP="00AE47E8">
            <w:pPr>
              <w:pStyle w:val="TableText"/>
              <w:rPr>
                <w:b/>
              </w:rPr>
            </w:pPr>
            <w:r w:rsidRPr="000E41C8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HMO 100%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HMO 100%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E136B5" w:rsidRDefault="00AE47E8" w:rsidP="00AE47E8">
            <w:pPr>
              <w:pStyle w:val="TableText"/>
            </w:pPr>
            <w:proofErr w:type="spellStart"/>
            <w:r>
              <w:t>Primigravida</w:t>
            </w:r>
            <w:proofErr w:type="spellEnd"/>
            <w:r>
              <w:t>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32.6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13.1</w:t>
            </w:r>
          </w:p>
          <w:p w:rsidR="00AE47E8" w:rsidRPr="00E136B5" w:rsidRDefault="00AE47E8" w:rsidP="00AE47E8">
            <w:pPr>
              <w:pStyle w:val="TableText"/>
            </w:pPr>
            <w:r>
              <w:t>1 or more children,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39.1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51.2</w:t>
            </w:r>
          </w:p>
          <w:p w:rsidR="00AE47E8" w:rsidRPr="00E136B5" w:rsidRDefault="00AE47E8" w:rsidP="00AE47E8">
            <w:pPr>
              <w:pStyle w:val="TableText"/>
            </w:pPr>
            <w:r>
              <w:t>1 or more miscarriages,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13.8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16.7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0E41C8" w:rsidRDefault="00AE47E8" w:rsidP="00AE47E8">
            <w:pPr>
              <w:pStyle w:val="TableText"/>
              <w:rPr>
                <w:b/>
              </w:rPr>
            </w:pPr>
            <w:r w:rsidRPr="000E41C8">
              <w:rPr>
                <w:b/>
              </w:rPr>
              <w:t>Partner status</w:t>
            </w:r>
          </w:p>
          <w:p w:rsidR="00AE47E8" w:rsidRPr="00E136B5" w:rsidRDefault="00AE47E8" w:rsidP="00AE47E8">
            <w:pPr>
              <w:pStyle w:val="TableText"/>
            </w:pPr>
            <w:r>
              <w:t>Married,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G1:</w:t>
            </w:r>
            <w:r w:rsidRPr="003802FA">
              <w:t xml:space="preserve"> </w:t>
            </w:r>
            <w:r>
              <w:t>67.8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66.7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</w:pPr>
            <w:r>
              <w:t>Smoker,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54.0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47.6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0E41C8" w:rsidRDefault="00AE47E8" w:rsidP="00AE47E8">
            <w:pPr>
              <w:pStyle w:val="TableText"/>
            </w:pPr>
            <w:r w:rsidRPr="000E41C8">
              <w:t>White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56.3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54.8</w:t>
            </w:r>
          </w:p>
          <w:p w:rsidR="00AE47E8" w:rsidRPr="000E41C8" w:rsidRDefault="00AE47E8" w:rsidP="00AE47E8">
            <w:pPr>
              <w:pStyle w:val="TableText"/>
            </w:pPr>
            <w:r w:rsidRPr="000E41C8">
              <w:t>Black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NR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NR</w:t>
            </w:r>
          </w:p>
          <w:p w:rsidR="00AE47E8" w:rsidRPr="000E41C8" w:rsidRDefault="00AE47E8" w:rsidP="00AE47E8">
            <w:pPr>
              <w:pStyle w:val="TableText"/>
            </w:pPr>
            <w:r w:rsidRPr="000E41C8">
              <w:t>Other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NR</w:t>
            </w:r>
          </w:p>
          <w:p w:rsidR="00AE47E8" w:rsidRPr="00F50B43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E136B5" w:rsidRDefault="00AE47E8" w:rsidP="00AE47E8">
            <w:pPr>
              <w:pStyle w:val="TableText"/>
            </w:pPr>
            <w:r>
              <w:t>Started smoking, mean age: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17.2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17.3</w:t>
            </w:r>
          </w:p>
          <w:p w:rsidR="00AE47E8" w:rsidRPr="009D5F08" w:rsidRDefault="00AE47E8" w:rsidP="00AE47E8">
            <w:pPr>
              <w:pStyle w:val="TableText"/>
            </w:pPr>
            <w:r w:rsidRPr="009D5F08">
              <w:t>Number of cigarettes per day</w:t>
            </w:r>
            <w:r>
              <w:t xml:space="preserve"> before pregnancy, mean</w:t>
            </w:r>
            <w:r w:rsidRPr="009D5F08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10.7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10.1</w:t>
            </w:r>
          </w:p>
          <w:p w:rsidR="00AE47E8" w:rsidRPr="006237B9" w:rsidRDefault="00AE47E8" w:rsidP="00AE47E8">
            <w:pPr>
              <w:pStyle w:val="TableText"/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status:</w:t>
            </w:r>
          </w:p>
          <w:p w:rsidR="00AE47E8" w:rsidRDefault="00AE47E8" w:rsidP="00AE47E8">
            <w:pPr>
              <w:pStyle w:val="TableText"/>
            </w:pPr>
          </w:p>
          <w:p w:rsidR="00AE47E8" w:rsidRPr="00715FA5" w:rsidRDefault="00AE47E8" w:rsidP="00AE47E8">
            <w:pPr>
              <w:pStyle w:val="TableText"/>
            </w:pPr>
            <w:r>
              <w:t xml:space="preserve">Smoking </w:t>
            </w:r>
            <w:r w:rsidRPr="0064477D">
              <w:t>abstinence</w:t>
            </w:r>
            <w:r>
              <w:t>, mean days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33.7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29.6</w:t>
            </w:r>
          </w:p>
          <w:p w:rsidR="00AE47E8" w:rsidRPr="00715FA5" w:rsidRDefault="00AE47E8" w:rsidP="00AE47E8">
            <w:pPr>
              <w:pStyle w:val="TableText"/>
            </w:pPr>
            <w:r w:rsidRPr="00715FA5">
              <w:t>No puffs since quitting</w:t>
            </w:r>
            <w:r>
              <w:t>, %: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79.3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66.7</w:t>
            </w:r>
          </w:p>
          <w:p w:rsidR="00AE47E8" w:rsidRDefault="00AE47E8" w:rsidP="00AE47E8">
            <w:pPr>
              <w:pStyle w:val="TableText"/>
            </w:pPr>
            <w:r>
              <w:t>No puff and more than 7 days of abstinence, %: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62.1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53.6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 prevention at end of pregnancy, %: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83.9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79.8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0E41C8" w:rsidRDefault="00AE47E8" w:rsidP="00AE47E8">
            <w:pPr>
              <w:pStyle w:val="TableText"/>
            </w:pPr>
            <w:r w:rsidRPr="000E41C8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281AAB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</w:t>
            </w:r>
          </w:p>
          <w:p w:rsidR="00AE47E8" w:rsidRPr="003D6BC4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Risk of bias</w:t>
            </w:r>
          </w:p>
          <w:p w:rsidR="00AE47E8" w:rsidRDefault="00AE47E8" w:rsidP="00AE47E8">
            <w:pPr>
              <w:pStyle w:val="TableText"/>
            </w:pPr>
            <w:r w:rsidRPr="00407E02">
              <w:t>Randomization:</w:t>
            </w:r>
          </w:p>
          <w:p w:rsidR="00AE47E8" w:rsidRPr="00407E02" w:rsidRDefault="00AE47E8" w:rsidP="00AE47E8">
            <w:pPr>
              <w:pStyle w:val="TableText"/>
            </w:pPr>
            <w:r>
              <w:t>Unclear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3D6BC4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Default="00AE47E8" w:rsidP="00AE47E8">
      <w:pPr>
        <w:pStyle w:val="TableText"/>
      </w:pPr>
      <w:proofErr w:type="spellStart"/>
      <w:r>
        <w:rPr>
          <w:vertAlign w:val="superscript"/>
        </w:rPr>
        <w:lastRenderedPageBreak/>
        <w:t>a</w:t>
      </w:r>
      <w:proofErr w:type="spellEnd"/>
      <w:r>
        <w:t xml:space="preserve"> The number for analysis excludes women who had an abortion (n=5), miscarriage (n=17) or transferred to another medical group (n=25).</w:t>
      </w:r>
    </w:p>
    <w:p w:rsidR="00AE47E8" w:rsidRPr="003802FA" w:rsidRDefault="00AE47E8" w:rsidP="00345790">
      <w:pPr>
        <w:pStyle w:val="TableText"/>
      </w:pPr>
      <w:proofErr w:type="gramStart"/>
      <w:r>
        <w:rPr>
          <w:vertAlign w:val="superscript"/>
        </w:rPr>
        <w:t>b</w:t>
      </w:r>
      <w:proofErr w:type="gramEnd"/>
      <w:r>
        <w:t xml:space="preserve"> Maintenance of cessation was defined as presence of at least one urine cotinine value ≤ 10 ng/mL and no values ≥ 80 ng/mL</w:t>
      </w:r>
    </w:p>
    <w:p w:rsidR="00AE47E8" w:rsidRPr="003802FA" w:rsidRDefault="00AE47E8" w:rsidP="00AE47E8">
      <w:pPr>
        <w:pStyle w:val="TableText"/>
      </w:pPr>
      <w:bookmarkStart w:id="0" w:name="_GoBack"/>
      <w:bookmarkEnd w:id="0"/>
    </w:p>
    <w:sectPr w:rsidR="00AE47E8" w:rsidRPr="003802FA" w:rsidSect="00345790">
      <w:footerReference w:type="default" r:id="rId9"/>
      <w:pgSz w:w="12240" w:h="15840"/>
      <w:pgMar w:top="1440" w:right="1440" w:bottom="1440" w:left="1440" w:header="720" w:footer="720" w:gutter="0"/>
      <w:pgNumType w:start="1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DF" w:rsidRDefault="00782EDF">
      <w:r>
        <w:separator/>
      </w:r>
    </w:p>
  </w:endnote>
  <w:endnote w:type="continuationSeparator" w:id="0">
    <w:p w:rsidR="00782EDF" w:rsidRDefault="0078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345790">
          <w:rPr>
            <w:rFonts w:ascii="Times New Roman" w:hAnsi="Times New Roman"/>
            <w:noProof/>
            <w:sz w:val="24"/>
            <w:szCs w:val="24"/>
          </w:rPr>
          <w:t>103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DF" w:rsidRDefault="00782EDF">
      <w:r>
        <w:separator/>
      </w:r>
    </w:p>
  </w:footnote>
  <w:footnote w:type="continuationSeparator" w:id="0">
    <w:p w:rsidR="00782EDF" w:rsidRDefault="0078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5790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82EDF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BDD7-3705-47DA-9245-1DB6D6C3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2402</Characters>
  <Application>Microsoft Office Word</Application>
  <DocSecurity>0</DocSecurity>
  <Lines>150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2014-03-14T06:57:00Z</dcterms:modified>
</cp:coreProperties>
</file>