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E8" w:rsidRPr="00AC3A5F" w:rsidRDefault="00AE47E8" w:rsidP="00AE47E8">
      <w:pPr>
        <w:spacing w:after="120"/>
        <w:rPr>
          <w:rFonts w:ascii="Arial" w:hAnsi="Arial" w:cs="Arial"/>
          <w:b/>
          <w:sz w:val="20"/>
        </w:rPr>
      </w:pPr>
      <w:r w:rsidRPr="00AC3A5F">
        <w:rPr>
          <w:rFonts w:ascii="Arial" w:hAnsi="Arial" w:cs="Arial"/>
          <w:b/>
          <w:sz w:val="20"/>
        </w:rPr>
        <w:t>Table H2. Evidence table (Reference ID# 11)</w:t>
      </w:r>
    </w:p>
    <w:tbl>
      <w:tblPr>
        <w:tblStyle w:val="TableGrid"/>
        <w:tblW w:w="5000" w:type="pct"/>
        <w:jc w:val="center"/>
        <w:tbl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/>
          <w:insideV w:val="none" w:sz="0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1432"/>
        <w:gridCol w:w="1647"/>
        <w:gridCol w:w="1908"/>
        <w:gridCol w:w="1351"/>
        <w:gridCol w:w="1500"/>
        <w:gridCol w:w="1694"/>
      </w:tblGrid>
      <w:tr w:rsidR="00AE47E8" w:rsidRPr="003802FA" w:rsidTr="00AE47E8">
        <w:trPr>
          <w:tblHeader/>
          <w:jc w:val="center"/>
        </w:trPr>
        <w:tc>
          <w:tcPr>
            <w:tcW w:w="1872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Study Description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Intervention(s)/ Comparator(s)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Patient Population</w:t>
            </w:r>
          </w:p>
        </w:tc>
        <w:tc>
          <w:tcPr>
            <w:tcW w:w="1858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Baseline Measure(s)</w:t>
            </w:r>
          </w:p>
        </w:tc>
        <w:tc>
          <w:tcPr>
            <w:tcW w:w="191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Outcome Measure(s)</w:t>
            </w:r>
          </w:p>
        </w:tc>
        <w:tc>
          <w:tcPr>
            <w:tcW w:w="1694" w:type="dxa"/>
            <w:vAlign w:val="center"/>
          </w:tcPr>
          <w:p w:rsidR="00AE47E8" w:rsidRDefault="00AE47E8" w:rsidP="00AE47E8">
            <w:pPr>
              <w:pStyle w:val="TableColumnHead"/>
            </w:pPr>
            <w:r>
              <w:t>Quality</w:t>
            </w:r>
          </w:p>
        </w:tc>
      </w:tr>
      <w:tr w:rsidR="00AE47E8" w:rsidRPr="003802FA" w:rsidTr="00AE47E8">
        <w:trPr>
          <w:jc w:val="center"/>
        </w:trPr>
        <w:tc>
          <w:tcPr>
            <w:tcW w:w="1872" w:type="dxa"/>
          </w:tcPr>
          <w:p w:rsidR="00AE47E8" w:rsidRPr="003802FA" w:rsidRDefault="00AE47E8" w:rsidP="00AE47E8">
            <w:pPr>
              <w:pStyle w:val="TableText"/>
              <w:rPr>
                <w:b/>
                <w:lang w:val="fr-FR"/>
              </w:rPr>
            </w:pPr>
            <w:proofErr w:type="spellStart"/>
            <w:r w:rsidRPr="003802FA">
              <w:rPr>
                <w:b/>
                <w:lang w:val="fr-FR"/>
              </w:rPr>
              <w:t>Author</w:t>
            </w:r>
            <w:proofErr w:type="spellEnd"/>
            <w:r w:rsidRPr="003802FA">
              <w:rPr>
                <w:b/>
                <w:lang w:val="fr-FR"/>
              </w:rPr>
              <w:t>:</w:t>
            </w:r>
          </w:p>
          <w:p w:rsidR="00AE47E8" w:rsidRPr="003802FA" w:rsidRDefault="00AE47E8" w:rsidP="00AE47E8">
            <w:pPr>
              <w:pStyle w:val="TableText"/>
              <w:rPr>
                <w:lang w:val="fr-FR"/>
              </w:rPr>
            </w:pPr>
            <w:r>
              <w:t>Coleman et al., 2012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Country:</w:t>
            </w:r>
          </w:p>
          <w:p w:rsidR="00AE47E8" w:rsidRPr="0084264D" w:rsidRDefault="00AE47E8" w:rsidP="00AE47E8">
            <w:pPr>
              <w:pStyle w:val="TableText"/>
            </w:pPr>
            <w:r w:rsidRPr="0084264D">
              <w:t>England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Enrollment period: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  <w:r>
              <w:t>May 2007 to</w:t>
            </w:r>
          </w:p>
          <w:p w:rsidR="00AE47E8" w:rsidRPr="003802FA" w:rsidRDefault="00AE47E8" w:rsidP="00AE47E8">
            <w:pPr>
              <w:pStyle w:val="TableText"/>
            </w:pPr>
            <w:r>
              <w:t>February 2010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</w:t>
            </w:r>
            <w:r w:rsidRPr="003802FA">
              <w:rPr>
                <w:b/>
              </w:rPr>
              <w:t xml:space="preserve">etting: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Hospital prenatal clinics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Funding: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Author industry relationship disclosures: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0/7</w:t>
            </w:r>
          </w:p>
          <w:p w:rsidR="00AE47E8" w:rsidRPr="003802FA" w:rsidRDefault="00AE47E8" w:rsidP="00AE47E8">
            <w:pPr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Study Design: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Blinding: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Double blind (provider and patient)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Intervention:</w:t>
            </w:r>
          </w:p>
          <w:p w:rsidR="00AE47E8" w:rsidRPr="003802FA" w:rsidRDefault="00AE47E8" w:rsidP="00AE47E8">
            <w:pPr>
              <w:pStyle w:val="TableText"/>
            </w:pPr>
            <w:r>
              <w:t>Behavioral support and nicotine replacement therapy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provider:</w:t>
            </w:r>
          </w:p>
          <w:p w:rsidR="00AE47E8" w:rsidRPr="00BA74FE" w:rsidRDefault="00AE47E8" w:rsidP="00AE47E8">
            <w:pPr>
              <w:pStyle w:val="TableText"/>
            </w:pPr>
            <w:r w:rsidRPr="00BA74FE">
              <w:t>Research midwives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setting:</w:t>
            </w:r>
          </w:p>
          <w:p w:rsidR="00AE47E8" w:rsidRPr="00767A1A" w:rsidRDefault="00AE47E8" w:rsidP="00AE47E8">
            <w:pPr>
              <w:pStyle w:val="TableText"/>
            </w:pPr>
            <w:r w:rsidRPr="00767A1A">
              <w:t>Clinic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Comparator:</w:t>
            </w:r>
          </w:p>
          <w:p w:rsidR="00AE47E8" w:rsidRPr="00767A1A" w:rsidRDefault="00AE47E8" w:rsidP="00AE47E8">
            <w:pPr>
              <w:pStyle w:val="TableText"/>
            </w:pPr>
            <w:r w:rsidRPr="00767A1A">
              <w:t>Placebo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Groups: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Intervention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Placebo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Followup: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month after quit date and end of pregnancy (at delivery)</w:t>
            </w: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Inclusion criteria: </w:t>
            </w:r>
          </w:p>
          <w:p w:rsidR="00AE47E8" w:rsidRPr="003802FA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Pregnant 12 to 24 weeks gestation and agreed to set a quit date</w:t>
            </w:r>
          </w:p>
          <w:p w:rsidR="00AE47E8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Age 16 to 50 years</w:t>
            </w:r>
          </w:p>
          <w:p w:rsidR="00AE47E8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Smoked 10 or more cigarettes daily before pregnancy</w:t>
            </w:r>
          </w:p>
          <w:p w:rsidR="00AE47E8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Currently smoked 5 or more cigarettes per day</w:t>
            </w:r>
          </w:p>
          <w:p w:rsidR="00AE47E8" w:rsidRPr="003802FA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Exhaled carbon monoxide concentration of 8 ppm or greater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Exclusion criteria: </w:t>
            </w:r>
          </w:p>
          <w:p w:rsidR="00AE47E8" w:rsidRDefault="00AE47E8" w:rsidP="00AE47E8">
            <w:pPr>
              <w:pStyle w:val="EvidenceTableBullet"/>
            </w:pPr>
            <w:r>
              <w:t>Known major fetal abnormalities</w:t>
            </w:r>
          </w:p>
          <w:p w:rsidR="00AE47E8" w:rsidRDefault="00AE47E8" w:rsidP="00AE47E8">
            <w:pPr>
              <w:pStyle w:val="EvidenceTableBullet"/>
            </w:pPr>
            <w:r>
              <w:t>Inability to provide informed consent</w:t>
            </w:r>
          </w:p>
          <w:p w:rsidR="00AE47E8" w:rsidRDefault="00AE47E8" w:rsidP="00AE47E8">
            <w:pPr>
              <w:pStyle w:val="EvidenceTableBullet"/>
            </w:pPr>
            <w:r>
              <w:t>Chemical or alcohol dependence</w:t>
            </w:r>
          </w:p>
          <w:p w:rsidR="00AE47E8" w:rsidRPr="003802FA" w:rsidRDefault="00AE47E8" w:rsidP="00AE47E8">
            <w:pPr>
              <w:pStyle w:val="EvidenceTableBullet"/>
            </w:pPr>
            <w:r>
              <w:t>Contraindications to nicotine replacement therapy (recent cerebral vascular accident or transient ischemic attack, chronic generalized skin disorders, sensitivity to nicotine patch)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  <w:lang w:val="nb-NO"/>
              </w:rPr>
            </w:pPr>
            <w:r>
              <w:rPr>
                <w:b/>
                <w:lang w:val="nb-NO"/>
              </w:rPr>
              <w:t>E</w:t>
            </w:r>
            <w:r w:rsidRPr="003802FA">
              <w:rPr>
                <w:b/>
                <w:lang w:val="nb-NO"/>
              </w:rPr>
              <w:t>nrollment</w:t>
            </w:r>
            <w:r>
              <w:rPr>
                <w:b/>
                <w:lang w:val="nb-NO"/>
              </w:rPr>
              <w:t>, n</w:t>
            </w:r>
            <w:r w:rsidRPr="003802FA">
              <w:rPr>
                <w:b/>
                <w:lang w:val="nb-NO"/>
              </w:rPr>
              <w:t xml:space="preserve">: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521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529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Followup, n (%):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485</w:t>
            </w:r>
            <w:r w:rsidRPr="003802FA">
              <w:t xml:space="preserve"> (</w:t>
            </w:r>
            <w:r>
              <w:t>93.1</w:t>
            </w:r>
            <w:r w:rsidRPr="003802FA">
              <w:t>)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496</w:t>
            </w:r>
            <w:r w:rsidRPr="003802FA">
              <w:t xml:space="preserve"> (</w:t>
            </w:r>
            <w:r>
              <w:t>93.8</w:t>
            </w:r>
            <w:r w:rsidRPr="003802FA">
              <w:t>)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Age, mean years ± SD: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rPr>
                <w:b/>
              </w:rPr>
              <w:t xml:space="preserve"> </w:t>
            </w:r>
            <w:r w:rsidRPr="007C70A7">
              <w:t>26.4</w:t>
            </w:r>
            <w:r w:rsidRPr="003802FA">
              <w:t xml:space="preserve"> ± </w:t>
            </w:r>
            <w:r>
              <w:t>6.2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26.2 </w:t>
            </w:r>
            <w:r w:rsidRPr="003802FA">
              <w:t xml:space="preserve">± </w:t>
            </w:r>
            <w:r>
              <w:t>6.1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Education:</w:t>
            </w:r>
          </w:p>
          <w:p w:rsidR="00AE47E8" w:rsidRPr="00AD70F2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AD70F2">
              <w:rPr>
                <w:rFonts w:ascii="Arial" w:hAnsi="Arial" w:cs="Arial"/>
                <w:sz w:val="18"/>
                <w:szCs w:val="18"/>
              </w:rPr>
              <w:t>Age leaving full-time education</w:t>
            </w:r>
            <w:r>
              <w:rPr>
                <w:rFonts w:ascii="Arial" w:hAnsi="Arial" w:cs="Arial"/>
                <w:sz w:val="18"/>
                <w:szCs w:val="18"/>
              </w:rPr>
              <w:t>, mean ± SD</w:t>
            </w:r>
          </w:p>
          <w:p w:rsidR="00AE47E8" w:rsidRPr="006E17CF" w:rsidRDefault="00AE47E8" w:rsidP="00AE47E8">
            <w:pPr>
              <w:pStyle w:val="TableText"/>
            </w:pPr>
            <w:r>
              <w:rPr>
                <w:b/>
              </w:rPr>
              <w:t>G1</w:t>
            </w:r>
            <w:r w:rsidRPr="006E17CF">
              <w:rPr>
                <w:b/>
              </w:rPr>
              <w:t xml:space="preserve">: </w:t>
            </w:r>
            <w:r w:rsidRPr="006E17CF">
              <w:t>16.2</w:t>
            </w:r>
            <w:r>
              <w:t xml:space="preserve"> </w:t>
            </w:r>
            <w:r w:rsidRPr="006E17CF">
              <w:t>±</w:t>
            </w:r>
            <w:r>
              <w:t xml:space="preserve"> </w:t>
            </w:r>
            <w:r w:rsidRPr="006E17CF">
              <w:t>1.4</w:t>
            </w:r>
          </w:p>
          <w:p w:rsidR="00AE47E8" w:rsidRPr="003802FA" w:rsidRDefault="00AE47E8" w:rsidP="00AE47E8">
            <w:pPr>
              <w:pStyle w:val="TableText"/>
            </w:pPr>
            <w:r w:rsidRPr="006E17CF">
              <w:rPr>
                <w:b/>
              </w:rPr>
              <w:t>G2:</w:t>
            </w:r>
            <w:r w:rsidRPr="006E17CF">
              <w:t xml:space="preserve"> 16.3</w:t>
            </w:r>
            <w:r>
              <w:t xml:space="preserve"> </w:t>
            </w:r>
            <w:r w:rsidRPr="006E17CF">
              <w:t>±</w:t>
            </w:r>
            <w:r>
              <w:t xml:space="preserve"> </w:t>
            </w:r>
            <w:r w:rsidRPr="006E17CF">
              <w:t>1</w:t>
            </w:r>
            <w:r>
              <w:t>.7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Gestation, mean weeks ± SD:</w:t>
            </w:r>
          </w:p>
          <w:p w:rsidR="00AE47E8" w:rsidRPr="00742838" w:rsidRDefault="00AE47E8" w:rsidP="00AE47E8">
            <w:pPr>
              <w:pStyle w:val="TableText"/>
            </w:pPr>
            <w:r w:rsidRPr="00742838">
              <w:rPr>
                <w:b/>
              </w:rPr>
              <w:t>G1:</w:t>
            </w:r>
            <w:r w:rsidRPr="00742838">
              <w:t xml:space="preserve"> 16.2 ± 3.6</w:t>
            </w:r>
          </w:p>
          <w:p w:rsidR="00AE47E8" w:rsidRPr="003802FA" w:rsidRDefault="00AE47E8" w:rsidP="00AE47E8">
            <w:pPr>
              <w:pStyle w:val="TableText"/>
            </w:pPr>
            <w:r w:rsidRPr="00742838">
              <w:rPr>
                <w:b/>
              </w:rPr>
              <w:t>G2:</w:t>
            </w:r>
            <w:r w:rsidRPr="00742838">
              <w:t xml:space="preserve"> 16.3 ± 3.5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Insurance status:</w:t>
            </w:r>
          </w:p>
          <w:p w:rsidR="00AE47E8" w:rsidRPr="00A2621A" w:rsidRDefault="00AE47E8" w:rsidP="00AE47E8">
            <w:pPr>
              <w:pStyle w:val="TableText"/>
            </w:pPr>
            <w:r w:rsidRPr="00A2621A"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1C540B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Parity, n (%):</w:t>
            </w:r>
          </w:p>
          <w:p w:rsidR="00AE47E8" w:rsidRPr="00337365" w:rsidRDefault="00AE47E8" w:rsidP="00AE47E8">
            <w:pPr>
              <w:pStyle w:val="TableText"/>
            </w:pPr>
            <w:r>
              <w:t>0 to 1 previous births</w:t>
            </w:r>
          </w:p>
          <w:p w:rsidR="00AE47E8" w:rsidRPr="00F9050F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F9050F">
              <w:t>356 (68.3)</w:t>
            </w:r>
          </w:p>
          <w:p w:rsidR="00AE47E8" w:rsidRPr="00F9050F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F9050F">
              <w:t>356 (68.3)</w:t>
            </w:r>
          </w:p>
          <w:p w:rsidR="00AE47E8" w:rsidRDefault="00AE47E8" w:rsidP="00AE47E8">
            <w:pPr>
              <w:pStyle w:val="TableText"/>
            </w:pPr>
            <w:r>
              <w:t>2 to 3 previous births</w:t>
            </w:r>
          </w:p>
          <w:p w:rsidR="00AE47E8" w:rsidRDefault="00AE47E8" w:rsidP="00AE47E8">
            <w:pPr>
              <w:pStyle w:val="TableText"/>
            </w:pPr>
            <w:r w:rsidRPr="00337365">
              <w:rPr>
                <w:b/>
              </w:rPr>
              <w:t>G1:</w:t>
            </w:r>
            <w:r>
              <w:t xml:space="preserve"> 129 (24.8)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37365">
              <w:rPr>
                <w:b/>
              </w:rPr>
              <w:t>G2:</w:t>
            </w:r>
            <w:r>
              <w:t xml:space="preserve"> 129 (24.8) </w:t>
            </w:r>
          </w:p>
          <w:p w:rsidR="00AE47E8" w:rsidRPr="00F9050F" w:rsidRDefault="00AE47E8" w:rsidP="00AE47E8">
            <w:pPr>
              <w:pStyle w:val="TableText"/>
            </w:pPr>
            <w:r>
              <w:t>4 or more previous births</w:t>
            </w:r>
          </w:p>
          <w:p w:rsidR="00AE47E8" w:rsidRPr="00F9050F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F9050F">
              <w:t>36 (6.9)</w:t>
            </w:r>
          </w:p>
          <w:p w:rsidR="00AE47E8" w:rsidRPr="00F9050F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F9050F">
              <w:t>36 (6.9)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Partner status:</w:t>
            </w:r>
          </w:p>
          <w:p w:rsidR="00AE47E8" w:rsidRPr="00A2621A" w:rsidRDefault="00AE47E8" w:rsidP="00AE47E8">
            <w:pPr>
              <w:pStyle w:val="TableText"/>
            </w:pPr>
            <w:r w:rsidRPr="00A2621A"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Partner smoking status:</w:t>
            </w:r>
          </w:p>
          <w:p w:rsidR="00AE47E8" w:rsidRDefault="00AE47E8" w:rsidP="00AE47E8">
            <w:pPr>
              <w:pStyle w:val="TableText"/>
            </w:pPr>
            <w:r>
              <w:t>Partner smokes, n (%)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G1: </w:t>
            </w:r>
            <w:r>
              <w:t>356</w:t>
            </w:r>
            <w:r w:rsidRPr="004B3123">
              <w:t xml:space="preserve"> (74</w:t>
            </w:r>
            <w:r>
              <w:t>.0</w:t>
            </w:r>
            <w:r w:rsidRPr="004B3123">
              <w:t>)</w:t>
            </w:r>
          </w:p>
          <w:p w:rsidR="00AE47E8" w:rsidRPr="004B3123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4B3123">
              <w:t>360 (74.7)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Race/Ethnicity, n (%):</w:t>
            </w:r>
          </w:p>
          <w:p w:rsidR="00AE47E8" w:rsidRPr="00AD70F2" w:rsidRDefault="00AE47E8" w:rsidP="00AE47E8">
            <w:pPr>
              <w:pStyle w:val="TableText"/>
            </w:pPr>
            <w:r w:rsidRPr="00AD70F2">
              <w:t>White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G1: </w:t>
            </w:r>
            <w:r w:rsidRPr="00AD70F2">
              <w:t>503 (96.5)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G2: </w:t>
            </w:r>
            <w:r w:rsidRPr="00AD70F2">
              <w:t>515 (97.4)</w:t>
            </w:r>
          </w:p>
          <w:p w:rsidR="00AE47E8" w:rsidRPr="00AD70F2" w:rsidRDefault="00AE47E8" w:rsidP="00AE47E8">
            <w:pPr>
              <w:pStyle w:val="TableText"/>
            </w:pPr>
            <w:r w:rsidRPr="00AD70F2">
              <w:t>Other</w:t>
            </w:r>
          </w:p>
          <w:p w:rsidR="00AE47E8" w:rsidRPr="00AD70F2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 w:rsidRPr="00AD70F2">
              <w:t>18 (3.5)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G2: </w:t>
            </w:r>
            <w:r w:rsidRPr="00AD70F2">
              <w:t>14 (2.6)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Socioeconomic status:</w:t>
            </w:r>
          </w:p>
          <w:p w:rsidR="00AE47E8" w:rsidRPr="00A2621A" w:rsidRDefault="00AE47E8" w:rsidP="00AE47E8">
            <w:pPr>
              <w:pStyle w:val="TableText"/>
            </w:pPr>
            <w:r w:rsidRPr="00A2621A">
              <w:t>NR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Smoking history:</w:t>
            </w:r>
          </w:p>
          <w:p w:rsidR="00AE47E8" w:rsidRDefault="00AE47E8" w:rsidP="00AE47E8">
            <w:pPr>
              <w:pStyle w:val="TableText"/>
            </w:pPr>
            <w:r>
              <w:t>Cigarettes per day before pregnancy, median number ( IQR):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G1: </w:t>
            </w:r>
            <w:r>
              <w:t xml:space="preserve">20 (15 to </w:t>
            </w:r>
            <w:r w:rsidRPr="00474122">
              <w:t>20)</w:t>
            </w: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>
              <w:t xml:space="preserve">20 (15 to </w:t>
            </w:r>
            <w:r w:rsidRPr="00474122">
              <w:t>20</w:t>
            </w:r>
            <w:r w:rsidRPr="00337365">
              <w:t>)</w:t>
            </w:r>
          </w:p>
          <w:p w:rsidR="00AE47E8" w:rsidRPr="004B7789" w:rsidRDefault="00AE47E8" w:rsidP="00AE47E8">
            <w:pPr>
              <w:pStyle w:val="TableText"/>
              <w:rPr>
                <w:b/>
              </w:rPr>
            </w:pPr>
          </w:p>
        </w:tc>
        <w:tc>
          <w:tcPr>
            <w:tcW w:w="1858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>
              <w:t>Number of cigarettes per day, median (IQR):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G1: </w:t>
            </w:r>
            <w:r w:rsidRPr="004B3123">
              <w:t>13 (10 to 20)</w:t>
            </w:r>
          </w:p>
          <w:p w:rsidR="00AE47E8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 w:rsidRPr="004B3123">
              <w:t>15 (10 to 20)</w:t>
            </w:r>
          </w:p>
          <w:p w:rsidR="00AE47E8" w:rsidRPr="00D44F6E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>
              <w:t>Cotinine level, median (IQR)</w:t>
            </w:r>
            <w:r w:rsidRPr="003802FA">
              <w:t>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123.1 (80.1 to 179.8)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121.2 (77.2 to 175.9)</w:t>
            </w:r>
          </w:p>
        </w:tc>
        <w:tc>
          <w:tcPr>
            <w:tcW w:w="191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 w:rsidRPr="003802FA">
              <w:t xml:space="preserve">Abstinence </w:t>
            </w:r>
            <w:r>
              <w:t>from quit date to delivery</w:t>
            </w:r>
            <w:r>
              <w:rPr>
                <w:rStyle w:val="FootnoteReference"/>
              </w:rPr>
              <w:footnoteReference w:id="1"/>
            </w:r>
            <w:r>
              <w:t xml:space="preserve">, n (%):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49 (9.4)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>
              <w:t xml:space="preserve"> 40 (7.6)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b/>
                <w:sz w:val="18"/>
                <w:szCs w:val="18"/>
              </w:rPr>
              <w:t>G1 vs. G2:</w:t>
            </w:r>
            <w:r w:rsidRPr="003802F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OR=1.26 (95% CI: 0.82 to 1.96)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74283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742838">
              <w:rPr>
                <w:rFonts w:ascii="Arial" w:hAnsi="Arial" w:cs="Arial"/>
                <w:sz w:val="18"/>
                <w:szCs w:val="18"/>
              </w:rPr>
              <w:t>Abstinent for 1 month after quit date</w:t>
            </w:r>
            <w:r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2"/>
            </w:r>
            <w:r>
              <w:rPr>
                <w:rFonts w:ascii="Arial" w:hAnsi="Arial" w:cs="Arial"/>
                <w:sz w:val="18"/>
                <w:szCs w:val="18"/>
              </w:rPr>
              <w:t>, n (%):</w:t>
            </w:r>
          </w:p>
          <w:p w:rsidR="00AE47E8" w:rsidRPr="00742838" w:rsidRDefault="00AE47E8" w:rsidP="00AE47E8">
            <w:pPr>
              <w:pStyle w:val="TableText"/>
            </w:pPr>
            <w:r w:rsidRPr="00742838">
              <w:rPr>
                <w:b/>
              </w:rPr>
              <w:t>G1:</w:t>
            </w:r>
            <w:r w:rsidRPr="00742838">
              <w:t xml:space="preserve"> 111 (21.3) </w:t>
            </w:r>
          </w:p>
          <w:p w:rsidR="00AE47E8" w:rsidRPr="00742838" w:rsidRDefault="00AE47E8" w:rsidP="00AE47E8">
            <w:pPr>
              <w:pStyle w:val="TableText"/>
            </w:pPr>
            <w:r w:rsidRPr="00742838">
              <w:rPr>
                <w:b/>
              </w:rPr>
              <w:t>G2:</w:t>
            </w:r>
            <w:r w:rsidRPr="00742838">
              <w:t xml:space="preserve"> 62 (11.7)</w:t>
            </w:r>
          </w:p>
          <w:p w:rsidR="00AE47E8" w:rsidRPr="0074283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742838">
              <w:rPr>
                <w:rFonts w:ascii="Arial" w:hAnsi="Arial" w:cs="Arial"/>
                <w:b/>
                <w:sz w:val="18"/>
                <w:szCs w:val="18"/>
              </w:rPr>
              <w:t>G1 vs. G2:</w:t>
            </w:r>
            <w:r>
              <w:rPr>
                <w:rFonts w:ascii="Arial" w:hAnsi="Arial" w:cs="Arial"/>
                <w:sz w:val="18"/>
                <w:szCs w:val="18"/>
              </w:rPr>
              <w:t xml:space="preserve"> OR=</w:t>
            </w:r>
            <w:r w:rsidRPr="00742838">
              <w:rPr>
                <w:rFonts w:ascii="Arial" w:hAnsi="Arial" w:cs="Arial"/>
                <w:sz w:val="18"/>
                <w:szCs w:val="18"/>
              </w:rPr>
              <w:t>2.05 (95% CI: 1.46 to 2.88)</w:t>
            </w:r>
          </w:p>
          <w:p w:rsidR="00AE47E8" w:rsidRPr="0074283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74283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742838">
              <w:rPr>
                <w:rFonts w:ascii="Arial" w:hAnsi="Arial" w:cs="Arial"/>
                <w:sz w:val="18"/>
                <w:szCs w:val="18"/>
              </w:rPr>
              <w:t>Abstinence from quit date to delivery</w:t>
            </w:r>
            <w:r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3"/>
            </w:r>
            <w:r>
              <w:rPr>
                <w:rFonts w:ascii="Arial" w:hAnsi="Arial" w:cs="Arial"/>
                <w:sz w:val="18"/>
                <w:szCs w:val="18"/>
              </w:rPr>
              <w:t>, n (%):</w:t>
            </w:r>
          </w:p>
          <w:p w:rsidR="00AE47E8" w:rsidRPr="00742838" w:rsidRDefault="00AE47E8" w:rsidP="00AE47E8">
            <w:pPr>
              <w:pStyle w:val="TableText"/>
            </w:pPr>
            <w:r w:rsidRPr="00742838">
              <w:rPr>
                <w:b/>
              </w:rPr>
              <w:t>G1:</w:t>
            </w:r>
            <w:r w:rsidRPr="00742838">
              <w:t xml:space="preserve"> 42 (8.1) </w:t>
            </w:r>
          </w:p>
          <w:p w:rsidR="00AE47E8" w:rsidRPr="00742838" w:rsidRDefault="00AE47E8" w:rsidP="00AE47E8">
            <w:pPr>
              <w:pStyle w:val="TableText"/>
            </w:pPr>
            <w:r w:rsidRPr="00742838">
              <w:rPr>
                <w:b/>
              </w:rPr>
              <w:t>G2:</w:t>
            </w:r>
            <w:r w:rsidRPr="00742838">
              <w:t xml:space="preserve"> 32 (6.0)</w:t>
            </w:r>
          </w:p>
          <w:p w:rsidR="00AE47E8" w:rsidRPr="0074283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742838">
              <w:rPr>
                <w:rFonts w:ascii="Arial" w:hAnsi="Arial" w:cs="Arial"/>
                <w:b/>
                <w:sz w:val="18"/>
                <w:szCs w:val="18"/>
              </w:rPr>
              <w:t>G1 vs. G2:</w:t>
            </w:r>
            <w:r w:rsidRPr="0074283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OR=</w:t>
            </w:r>
            <w:r w:rsidRPr="00742838">
              <w:rPr>
                <w:rFonts w:ascii="Arial" w:hAnsi="Arial" w:cs="Arial"/>
                <w:sz w:val="18"/>
                <w:szCs w:val="18"/>
              </w:rPr>
              <w:t xml:space="preserve">1.36 (95% CI: </w:t>
            </w:r>
            <w:r>
              <w:rPr>
                <w:rFonts w:ascii="Arial" w:hAnsi="Arial" w:cs="Arial"/>
                <w:sz w:val="18"/>
                <w:szCs w:val="18"/>
              </w:rPr>
              <w:t xml:space="preserve">0.84 to </w:t>
            </w:r>
            <w:r w:rsidRPr="00742838">
              <w:rPr>
                <w:rFonts w:ascii="Arial" w:hAnsi="Arial" w:cs="Arial"/>
                <w:sz w:val="18"/>
                <w:szCs w:val="18"/>
              </w:rPr>
              <w:t>2.19)</w:t>
            </w:r>
          </w:p>
          <w:p w:rsidR="00AE47E8" w:rsidRPr="0074283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74283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Abstinence at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delivery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n (%)</w:t>
            </w:r>
          </w:p>
          <w:p w:rsidR="00AE47E8" w:rsidRPr="00742838" w:rsidRDefault="00AE47E8" w:rsidP="00AE47E8">
            <w:pPr>
              <w:pStyle w:val="TableText"/>
            </w:pPr>
            <w:r w:rsidRPr="00742838">
              <w:rPr>
                <w:b/>
              </w:rPr>
              <w:t>G1:</w:t>
            </w:r>
            <w:r w:rsidRPr="00742838">
              <w:t xml:space="preserve"> 63 (12.1) </w:t>
            </w:r>
          </w:p>
          <w:p w:rsidR="00AE47E8" w:rsidRPr="00742838" w:rsidRDefault="00AE47E8" w:rsidP="00AE47E8">
            <w:pPr>
              <w:pStyle w:val="TableText"/>
            </w:pPr>
            <w:r w:rsidRPr="00742838">
              <w:rPr>
                <w:b/>
              </w:rPr>
              <w:t>G2:</w:t>
            </w:r>
            <w:r w:rsidRPr="00742838">
              <w:t xml:space="preserve"> 53 (10.0)</w:t>
            </w:r>
          </w:p>
          <w:p w:rsidR="00AE47E8" w:rsidRPr="0074283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742838">
              <w:rPr>
                <w:rFonts w:ascii="Arial" w:hAnsi="Arial" w:cs="Arial"/>
                <w:b/>
                <w:sz w:val="18"/>
                <w:szCs w:val="18"/>
              </w:rPr>
              <w:t>G1 vs. G2:</w:t>
            </w:r>
            <w:r>
              <w:rPr>
                <w:rFonts w:ascii="Arial" w:hAnsi="Arial" w:cs="Arial"/>
                <w:sz w:val="18"/>
                <w:szCs w:val="18"/>
              </w:rPr>
              <w:t xml:space="preserve"> OR=</w:t>
            </w:r>
            <w:r w:rsidRPr="00742838">
              <w:rPr>
                <w:rFonts w:ascii="Arial" w:hAnsi="Arial" w:cs="Arial"/>
                <w:sz w:val="18"/>
                <w:szCs w:val="18"/>
              </w:rPr>
              <w:t>1.23 (95% CI: 0.84 to1.82)</w:t>
            </w:r>
          </w:p>
          <w:p w:rsidR="00AE47E8" w:rsidRPr="0027572E" w:rsidRDefault="00AE47E8" w:rsidP="00AE47E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AE47E8" w:rsidRPr="003802FA" w:rsidRDefault="00AE47E8" w:rsidP="00AE47E8">
            <w:pPr>
              <w:pStyle w:val="TableText"/>
            </w:pPr>
            <w:r>
              <w:t>Relapse: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Child/infant outcomes</w:t>
            </w:r>
          </w:p>
          <w:p w:rsidR="00AE47E8" w:rsidRPr="00742838" w:rsidRDefault="00AE47E8" w:rsidP="00AE47E8">
            <w:pPr>
              <w:pStyle w:val="TableText"/>
            </w:pPr>
            <w:r w:rsidRPr="00742838">
              <w:t>Miscarriage, n (%)</w:t>
            </w:r>
            <w:r>
              <w:t>:</w:t>
            </w:r>
          </w:p>
          <w:p w:rsidR="00AE47E8" w:rsidRPr="00742838" w:rsidRDefault="00AE47E8" w:rsidP="00AE47E8">
            <w:pPr>
              <w:pStyle w:val="TableText"/>
            </w:pPr>
            <w:r w:rsidRPr="00742838">
              <w:rPr>
                <w:b/>
              </w:rPr>
              <w:t>G1:</w:t>
            </w:r>
            <w:r w:rsidRPr="00742838">
              <w:t xml:space="preserve"> 3 (0.6)</w:t>
            </w:r>
          </w:p>
          <w:p w:rsidR="00AE47E8" w:rsidRPr="00742838" w:rsidRDefault="00AE47E8" w:rsidP="00AE47E8">
            <w:pPr>
              <w:pStyle w:val="TableText"/>
            </w:pPr>
            <w:r w:rsidRPr="00742838">
              <w:rPr>
                <w:b/>
              </w:rPr>
              <w:t>G2:</w:t>
            </w:r>
            <w:r w:rsidRPr="00742838">
              <w:t xml:space="preserve"> 2 (0.4)</w:t>
            </w:r>
          </w:p>
          <w:p w:rsidR="00AE47E8" w:rsidRPr="00742838" w:rsidRDefault="00AE47E8" w:rsidP="00AE47E8">
            <w:pPr>
              <w:pStyle w:val="TableText"/>
            </w:pPr>
          </w:p>
          <w:p w:rsidR="00AE47E8" w:rsidRPr="00742838" w:rsidRDefault="00AE47E8" w:rsidP="00AE47E8">
            <w:pPr>
              <w:pStyle w:val="TableText"/>
            </w:pPr>
            <w:r>
              <w:t>Still</w:t>
            </w:r>
            <w:r w:rsidRPr="00742838">
              <w:t>birth</w:t>
            </w:r>
            <w:r>
              <w:t>, n (%):</w:t>
            </w:r>
          </w:p>
          <w:p w:rsidR="00AE47E8" w:rsidRPr="00742838" w:rsidRDefault="00AE47E8" w:rsidP="00AE47E8">
            <w:pPr>
              <w:pStyle w:val="TableText"/>
            </w:pPr>
            <w:r w:rsidRPr="00742838">
              <w:rPr>
                <w:b/>
              </w:rPr>
              <w:t>G1:</w:t>
            </w:r>
            <w:r w:rsidRPr="00742838">
              <w:t xml:space="preserve"> 5/512 (1.0)</w:t>
            </w:r>
          </w:p>
          <w:p w:rsidR="00AE47E8" w:rsidRPr="00742838" w:rsidRDefault="00AE47E8" w:rsidP="00AE47E8">
            <w:pPr>
              <w:pStyle w:val="TableText"/>
            </w:pPr>
            <w:r w:rsidRPr="00742838">
              <w:rPr>
                <w:b/>
              </w:rPr>
              <w:t>G2:</w:t>
            </w:r>
            <w:r w:rsidRPr="00742838">
              <w:t xml:space="preserve"> 2/519 (0.4)</w:t>
            </w:r>
          </w:p>
          <w:p w:rsidR="00AE47E8" w:rsidRPr="00742838" w:rsidRDefault="00AE47E8" w:rsidP="00AE47E8">
            <w:pPr>
              <w:pStyle w:val="TableText"/>
            </w:pPr>
          </w:p>
          <w:p w:rsidR="00AE47E8" w:rsidRPr="00742838" w:rsidRDefault="00AE47E8" w:rsidP="00AE47E8">
            <w:pPr>
              <w:pStyle w:val="TableText"/>
            </w:pPr>
            <w:r w:rsidRPr="00742838">
              <w:t>Neonatal death</w:t>
            </w:r>
            <w:r>
              <w:t>, n:</w:t>
            </w:r>
          </w:p>
          <w:p w:rsidR="00AE47E8" w:rsidRPr="00742838" w:rsidRDefault="00AE47E8" w:rsidP="00AE47E8">
            <w:pPr>
              <w:pStyle w:val="TableText"/>
            </w:pPr>
            <w:r w:rsidRPr="00742838">
              <w:rPr>
                <w:b/>
              </w:rPr>
              <w:t>G1:</w:t>
            </w:r>
            <w:r w:rsidRPr="00742838">
              <w:t xml:space="preserve"> 0/507</w:t>
            </w:r>
          </w:p>
          <w:p w:rsidR="00AE47E8" w:rsidRPr="00742838" w:rsidRDefault="00AE47E8" w:rsidP="00AE47E8">
            <w:pPr>
              <w:pStyle w:val="TableText"/>
            </w:pPr>
            <w:r w:rsidRPr="00742838">
              <w:rPr>
                <w:b/>
              </w:rPr>
              <w:t>G2:</w:t>
            </w:r>
            <w:r w:rsidRPr="00742838">
              <w:t xml:space="preserve"> 2/517</w:t>
            </w:r>
          </w:p>
          <w:p w:rsidR="00AE47E8" w:rsidRPr="00742838" w:rsidRDefault="00AE47E8" w:rsidP="00AE47E8">
            <w:pPr>
              <w:pStyle w:val="TableText"/>
            </w:pPr>
          </w:p>
          <w:p w:rsidR="00AE47E8" w:rsidRPr="00742838" w:rsidRDefault="00AE47E8" w:rsidP="00AE47E8">
            <w:pPr>
              <w:pStyle w:val="TableText"/>
            </w:pPr>
            <w:r w:rsidRPr="00742838">
              <w:t>Post</w:t>
            </w:r>
            <w:r>
              <w:t>-</w:t>
            </w:r>
            <w:r w:rsidRPr="00742838">
              <w:t>neonatal death</w:t>
            </w:r>
            <w:r>
              <w:t>, n</w:t>
            </w:r>
            <w:r w:rsidRPr="00742838">
              <w:t>:</w:t>
            </w:r>
          </w:p>
          <w:p w:rsidR="00AE47E8" w:rsidRPr="00742838" w:rsidRDefault="00AE47E8" w:rsidP="00AE47E8">
            <w:pPr>
              <w:pStyle w:val="TableText"/>
            </w:pPr>
            <w:r w:rsidRPr="00742838">
              <w:rPr>
                <w:b/>
              </w:rPr>
              <w:t>G1:</w:t>
            </w:r>
            <w:r w:rsidRPr="00742838">
              <w:t xml:space="preserve"> 1/507</w:t>
            </w:r>
          </w:p>
          <w:p w:rsidR="00AE47E8" w:rsidRPr="003802FA" w:rsidRDefault="00AE47E8" w:rsidP="00AE47E8">
            <w:pPr>
              <w:pStyle w:val="TableText"/>
            </w:pPr>
            <w:r w:rsidRPr="00742838">
              <w:rPr>
                <w:b/>
              </w:rPr>
              <w:t>G2:</w:t>
            </w:r>
            <w:r w:rsidRPr="00742838">
              <w:t xml:space="preserve"> 0/517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>
              <w:t>Gestational age, mean weeks ± SD: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 xml:space="preserve">39.5 </w:t>
            </w:r>
            <w:r w:rsidRPr="003802FA">
              <w:t>±</w:t>
            </w:r>
            <w:r>
              <w:t xml:space="preserve"> 2.1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39.5 </w:t>
            </w:r>
            <w:r w:rsidRPr="003802FA">
              <w:t>±</w:t>
            </w:r>
            <w:r>
              <w:t xml:space="preserve"> 2.1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 vs. G2:</w:t>
            </w:r>
            <w:r w:rsidRPr="003802FA">
              <w:t xml:space="preserve"> p</w:t>
            </w:r>
            <w:r>
              <w:t>=NS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proofErr w:type="spellStart"/>
            <w:r>
              <w:t>Birthweight</w:t>
            </w:r>
            <w:proofErr w:type="spellEnd"/>
            <w:r>
              <w:t>, mean kg ± SD</w:t>
            </w:r>
            <w:r w:rsidRPr="003802FA">
              <w:t>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 xml:space="preserve">3.18 </w:t>
            </w:r>
            <w:r w:rsidRPr="003802FA">
              <w:t>±</w:t>
            </w:r>
            <w:r>
              <w:t xml:space="preserve"> 0.61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3.20 </w:t>
            </w:r>
            <w:r w:rsidRPr="003802FA">
              <w:t>±</w:t>
            </w:r>
            <w:r>
              <w:t xml:space="preserve"> 0.59</w:t>
            </w:r>
          </w:p>
          <w:p w:rsidR="00AE47E8" w:rsidRPr="009C047A" w:rsidRDefault="00AE47E8" w:rsidP="00AE47E8">
            <w:pPr>
              <w:pStyle w:val="TableText"/>
            </w:pPr>
            <w:r>
              <w:rPr>
                <w:b/>
              </w:rPr>
              <w:t xml:space="preserve">G1 vs. G2: </w:t>
            </w:r>
            <w:r>
              <w:t>p=NS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742838" w:rsidRDefault="00AE47E8" w:rsidP="00AE47E8">
            <w:pPr>
              <w:pStyle w:val="TableText"/>
            </w:pPr>
            <w:r>
              <w:t xml:space="preserve">Low </w:t>
            </w:r>
            <w:proofErr w:type="spellStart"/>
            <w:r>
              <w:t>birthweight</w:t>
            </w:r>
            <w:proofErr w:type="spellEnd"/>
            <w:r>
              <w:t xml:space="preserve"> (less than </w:t>
            </w:r>
            <w:r w:rsidRPr="00742838">
              <w:t>2.5 kg)</w:t>
            </w:r>
            <w:r>
              <w:t>, n (%):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56/507 (11.0)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43/517 (8.3)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G1</w:t>
            </w:r>
            <w:r w:rsidRPr="003802FA">
              <w:t xml:space="preserve"> </w:t>
            </w:r>
            <w:r w:rsidRPr="003802FA">
              <w:rPr>
                <w:b/>
              </w:rPr>
              <w:t>vs.</w:t>
            </w:r>
            <w:r w:rsidRPr="003802FA">
              <w:t xml:space="preserve"> </w:t>
            </w: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1.38 (0.90 to 2.09)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NICU admission</w:t>
            </w:r>
            <w:r>
              <w:t>, n (%)</w:t>
            </w:r>
            <w:r w:rsidRPr="003802FA">
              <w:t>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33/507 (6.5)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35/517 (6.8)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 vs.</w:t>
            </w:r>
            <w:r w:rsidRPr="003802FA">
              <w:t xml:space="preserve"> </w:t>
            </w: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OR=0.96 (95% CI: 0.58 to 1.57)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>
              <w:t>Asthma exacerbation</w:t>
            </w:r>
            <w:r w:rsidRPr="003802FA">
              <w:t xml:space="preserve"> :</w:t>
            </w:r>
          </w:p>
          <w:p w:rsidR="00AE47E8" w:rsidRPr="00742838" w:rsidRDefault="00AE47E8" w:rsidP="00AE47E8">
            <w:pPr>
              <w:pStyle w:val="TableText"/>
              <w:tabs>
                <w:tab w:val="center" w:pos="1016"/>
              </w:tabs>
            </w:pPr>
            <w:r w:rsidRPr="00742838">
              <w:t>NR</w:t>
            </w:r>
            <w:r>
              <w:tab/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>
              <w:t>Asthma hospitalization</w:t>
            </w:r>
            <w:r w:rsidRPr="003802FA">
              <w:t xml:space="preserve"> 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</w:pPr>
            <w:r w:rsidRPr="003802FA">
              <w:t>Upper respiratory infection</w:t>
            </w:r>
            <w:r>
              <w:t>:</w:t>
            </w:r>
          </w:p>
          <w:p w:rsidR="00AE47E8" w:rsidRPr="003802FA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Pr="009C047A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 w:rsidRPr="009C047A">
              <w:rPr>
                <w:b/>
              </w:rPr>
              <w:t xml:space="preserve">Adverse </w:t>
            </w:r>
            <w:r w:rsidRPr="009C047A">
              <w:rPr>
                <w:b/>
              </w:rPr>
              <w:lastRenderedPageBreak/>
              <w:t>Events:</w:t>
            </w:r>
          </w:p>
          <w:p w:rsidR="00AE47E8" w:rsidRPr="004B7789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 w:rsidRPr="00337365">
              <w:t xml:space="preserve">See </w:t>
            </w:r>
            <w:r>
              <w:t>manuscript t</w:t>
            </w:r>
            <w:r w:rsidRPr="00337365">
              <w:t>able 4</w:t>
            </w:r>
            <w:r>
              <w:t xml:space="preserve"> on page</w:t>
            </w:r>
            <w:r w:rsidRPr="00337365">
              <w:t xml:space="preserve"> 816</w:t>
            </w:r>
            <w:r>
              <w:t>.</w:t>
            </w:r>
          </w:p>
        </w:tc>
        <w:tc>
          <w:tcPr>
            <w:tcW w:w="1694" w:type="dxa"/>
          </w:tcPr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lastRenderedPageBreak/>
              <w:t>Overall quality:</w:t>
            </w:r>
          </w:p>
          <w:p w:rsidR="00AE47E8" w:rsidRDefault="00AE47E8" w:rsidP="00AE47E8">
            <w:pPr>
              <w:pStyle w:val="TableText"/>
            </w:pPr>
            <w:r>
              <w:t>Good</w:t>
            </w:r>
          </w:p>
          <w:p w:rsidR="00AE47E8" w:rsidRPr="00B1294C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Risk of bias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t>Randomization: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Allocation concealment: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Selective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patients/personnel: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outcome assessment: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Incomplete outcome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Other:</w:t>
            </w:r>
          </w:p>
          <w:p w:rsidR="00AE47E8" w:rsidRPr="00B1294C" w:rsidRDefault="00AE47E8" w:rsidP="00AE47E8">
            <w:pPr>
              <w:pStyle w:val="TableText"/>
            </w:pPr>
            <w:r>
              <w:t>Low</w:t>
            </w:r>
          </w:p>
        </w:tc>
      </w:tr>
    </w:tbl>
    <w:p w:rsidR="00AE47E8" w:rsidRPr="003802FA" w:rsidRDefault="00AE47E8" w:rsidP="00B95572">
      <w:pPr>
        <w:pStyle w:val="TableText"/>
      </w:pPr>
      <w:bookmarkStart w:id="0" w:name="_GoBack"/>
      <w:bookmarkEnd w:id="0"/>
    </w:p>
    <w:sectPr w:rsidR="00AE47E8" w:rsidRPr="003802FA" w:rsidSect="00B95572">
      <w:footerReference w:type="default" r:id="rId9"/>
      <w:pgSz w:w="12240" w:h="15840"/>
      <w:pgMar w:top="1440" w:right="1440" w:bottom="1440" w:left="144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6EF" w:rsidRDefault="004D66EF">
      <w:r>
        <w:separator/>
      </w:r>
    </w:p>
  </w:endnote>
  <w:endnote w:type="continuationSeparator" w:id="0">
    <w:p w:rsidR="004D66EF" w:rsidRDefault="004D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old">
    <w:panose1 w:val="020B07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FC" w:rsidRDefault="003055FC">
    <w:pPr>
      <w:pStyle w:val="Footer"/>
    </w:pPr>
    <w:r>
      <w:ptab w:relativeTo="margin" w:alignment="center" w:leader="none"/>
    </w:r>
    <w:r w:rsidRPr="00F804DF">
      <w:rPr>
        <w:rFonts w:ascii="Times New Roman" w:hAnsi="Times New Roman"/>
        <w:sz w:val="24"/>
        <w:szCs w:val="24"/>
      </w:rPr>
      <w:t>H-</w:t>
    </w:r>
    <w:sdt>
      <w:sdtPr>
        <w:rPr>
          <w:rFonts w:ascii="Times New Roman" w:hAnsi="Times New Roman"/>
          <w:sz w:val="24"/>
          <w:szCs w:val="24"/>
        </w:rPr>
        <w:id w:val="-12764767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804DF">
          <w:rPr>
            <w:rFonts w:ascii="Times New Roman" w:hAnsi="Times New Roman"/>
            <w:sz w:val="24"/>
            <w:szCs w:val="24"/>
          </w:rPr>
          <w:fldChar w:fldCharType="begin"/>
        </w:r>
        <w:r w:rsidRPr="00F804D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804DF">
          <w:rPr>
            <w:rFonts w:ascii="Times New Roman" w:hAnsi="Times New Roman"/>
            <w:sz w:val="24"/>
            <w:szCs w:val="24"/>
          </w:rPr>
          <w:fldChar w:fldCharType="separate"/>
        </w:r>
        <w:r w:rsidR="00B95572">
          <w:rPr>
            <w:rFonts w:ascii="Times New Roman" w:hAnsi="Times New Roman"/>
            <w:noProof/>
            <w:sz w:val="24"/>
            <w:szCs w:val="24"/>
          </w:rPr>
          <w:t>5</w:t>
        </w:r>
        <w:r w:rsidRPr="00F804DF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  <w:r>
      <w:ptab w:relativeTo="margin" w:alignment="right" w:leader="none"/>
    </w:r>
  </w:p>
  <w:p w:rsidR="003055FC" w:rsidRDefault="00305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6EF" w:rsidRDefault="004D66EF">
      <w:r>
        <w:separator/>
      </w:r>
    </w:p>
  </w:footnote>
  <w:footnote w:type="continuationSeparator" w:id="0">
    <w:p w:rsidR="004D66EF" w:rsidRDefault="004D66EF">
      <w:r>
        <w:continuationSeparator/>
      </w:r>
    </w:p>
  </w:footnote>
  <w:footnote w:id="1">
    <w:p w:rsidR="00E03950" w:rsidRPr="009C047A" w:rsidRDefault="00E03950">
      <w:pPr>
        <w:pStyle w:val="FootnoteText"/>
        <w:rPr>
          <w:rFonts w:ascii="Times New Roman" w:hAnsi="Times New Roman"/>
        </w:rPr>
      </w:pPr>
      <w:r w:rsidRPr="009C047A">
        <w:rPr>
          <w:rStyle w:val="FootnoteReference"/>
          <w:rFonts w:ascii="Times New Roman" w:hAnsi="Times New Roman"/>
        </w:rPr>
        <w:footnoteRef/>
      </w:r>
      <w:r w:rsidRPr="009C047A">
        <w:rPr>
          <w:rFonts w:ascii="Times New Roman" w:hAnsi="Times New Roman"/>
        </w:rPr>
        <w:t xml:space="preserve"> Biochemically verified by salivary cotinine</w:t>
      </w:r>
    </w:p>
  </w:footnote>
  <w:footnote w:id="2">
    <w:p w:rsidR="00E03950" w:rsidRPr="009C047A" w:rsidRDefault="00E03950">
      <w:pPr>
        <w:pStyle w:val="FootnoteText"/>
        <w:rPr>
          <w:rFonts w:ascii="Times New Roman" w:hAnsi="Times New Roman"/>
        </w:rPr>
      </w:pPr>
      <w:r w:rsidRPr="009C047A">
        <w:rPr>
          <w:rStyle w:val="FootnoteReference"/>
          <w:rFonts w:ascii="Times New Roman" w:hAnsi="Times New Roman"/>
        </w:rPr>
        <w:footnoteRef/>
      </w:r>
      <w:r w:rsidRPr="009C047A">
        <w:rPr>
          <w:rFonts w:ascii="Times New Roman" w:hAnsi="Times New Roman"/>
        </w:rPr>
        <w:t xml:space="preserve"> Biochemically verified by exhaled carbon monoxide</w:t>
      </w:r>
    </w:p>
  </w:footnote>
  <w:footnote w:id="3">
    <w:p w:rsidR="00E03950" w:rsidRPr="009C047A" w:rsidRDefault="00E03950">
      <w:pPr>
        <w:pStyle w:val="FootnoteText"/>
        <w:rPr>
          <w:rFonts w:ascii="Times New Roman" w:hAnsi="Times New Roman"/>
        </w:rPr>
      </w:pPr>
      <w:r w:rsidRPr="009C047A">
        <w:rPr>
          <w:rStyle w:val="FootnoteReference"/>
          <w:rFonts w:ascii="Times New Roman" w:hAnsi="Times New Roman"/>
        </w:rPr>
        <w:footnoteRef/>
      </w:r>
      <w:r w:rsidRPr="009C047A">
        <w:rPr>
          <w:rFonts w:ascii="Times New Roman" w:hAnsi="Times New Roman"/>
        </w:rPr>
        <w:t xml:space="preserve"> Biochemically verified at 1 month after quit date and at delivery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0D98"/>
    <w:multiLevelType w:val="hybridMultilevel"/>
    <w:tmpl w:val="3C8E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12E7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4EB6642"/>
    <w:multiLevelType w:val="hybridMultilevel"/>
    <w:tmpl w:val="5EF2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87338"/>
    <w:multiLevelType w:val="hybridMultilevel"/>
    <w:tmpl w:val="DE98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A6080"/>
    <w:multiLevelType w:val="hybridMultilevel"/>
    <w:tmpl w:val="E3C6E5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0F4F80"/>
    <w:multiLevelType w:val="hybridMultilevel"/>
    <w:tmpl w:val="6F58D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E37BF4"/>
    <w:multiLevelType w:val="hybridMultilevel"/>
    <w:tmpl w:val="4BD24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A13503"/>
    <w:multiLevelType w:val="hybridMultilevel"/>
    <w:tmpl w:val="D00E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686E91"/>
    <w:multiLevelType w:val="hybridMultilevel"/>
    <w:tmpl w:val="242E6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BD4D2D"/>
    <w:multiLevelType w:val="hybridMultilevel"/>
    <w:tmpl w:val="00DC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E6AA9"/>
    <w:multiLevelType w:val="hybridMultilevel"/>
    <w:tmpl w:val="3856A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7E54F6"/>
    <w:multiLevelType w:val="hybridMultilevel"/>
    <w:tmpl w:val="757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F5459D"/>
    <w:multiLevelType w:val="hybridMultilevel"/>
    <w:tmpl w:val="09429D64"/>
    <w:lvl w:ilvl="0" w:tplc="D9B2151E">
      <w:start w:val="1"/>
      <w:numFmt w:val="bullet"/>
      <w:lvlText w:val=""/>
      <w:lvlJc w:val="center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>
    <w:nsid w:val="27CB5EC2"/>
    <w:multiLevelType w:val="hybridMultilevel"/>
    <w:tmpl w:val="27A68DA8"/>
    <w:lvl w:ilvl="0" w:tplc="EAE86F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A8A25B1"/>
    <w:multiLevelType w:val="hybridMultilevel"/>
    <w:tmpl w:val="4D2E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16C278D"/>
    <w:multiLevelType w:val="hybridMultilevel"/>
    <w:tmpl w:val="F146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D5246C"/>
    <w:multiLevelType w:val="hybridMultilevel"/>
    <w:tmpl w:val="C1FA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2440E5"/>
    <w:multiLevelType w:val="hybridMultilevel"/>
    <w:tmpl w:val="A0822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7587056"/>
    <w:multiLevelType w:val="hybridMultilevel"/>
    <w:tmpl w:val="A4CE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2C6E51"/>
    <w:multiLevelType w:val="hybridMultilevel"/>
    <w:tmpl w:val="5FA6E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753866"/>
    <w:multiLevelType w:val="hybridMultilevel"/>
    <w:tmpl w:val="D912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9E4005"/>
    <w:multiLevelType w:val="hybridMultilevel"/>
    <w:tmpl w:val="7BA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A0699D"/>
    <w:multiLevelType w:val="hybridMultilevel"/>
    <w:tmpl w:val="DAD8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B7A4C4C"/>
    <w:multiLevelType w:val="hybridMultilevel"/>
    <w:tmpl w:val="A720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8146EF"/>
    <w:multiLevelType w:val="hybridMultilevel"/>
    <w:tmpl w:val="F06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6E308D"/>
    <w:multiLevelType w:val="hybridMultilevel"/>
    <w:tmpl w:val="7CDC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24510B"/>
    <w:multiLevelType w:val="hybridMultilevel"/>
    <w:tmpl w:val="71148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1224508"/>
    <w:multiLevelType w:val="hybridMultilevel"/>
    <w:tmpl w:val="056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617C34"/>
    <w:multiLevelType w:val="hybridMultilevel"/>
    <w:tmpl w:val="5D200220"/>
    <w:lvl w:ilvl="0" w:tplc="D9B2151E">
      <w:start w:val="1"/>
      <w:numFmt w:val="bullet"/>
      <w:lvlText w:val=""/>
      <w:lvlJc w:val="center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3">
    <w:nsid w:val="54DB2EC8"/>
    <w:multiLevelType w:val="hybridMultilevel"/>
    <w:tmpl w:val="F1B0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B019F8"/>
    <w:multiLevelType w:val="hybridMultilevel"/>
    <w:tmpl w:val="FF983414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FF5F60"/>
    <w:multiLevelType w:val="hybridMultilevel"/>
    <w:tmpl w:val="E614088A"/>
    <w:lvl w:ilvl="0" w:tplc="8878F5F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361837"/>
    <w:multiLevelType w:val="hybridMultilevel"/>
    <w:tmpl w:val="45DEA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D0D13E7"/>
    <w:multiLevelType w:val="singleLevel"/>
    <w:tmpl w:val="585664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0">
    <w:nsid w:val="603C3466"/>
    <w:multiLevelType w:val="hybridMultilevel"/>
    <w:tmpl w:val="95B83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1A3628E"/>
    <w:multiLevelType w:val="hybridMultilevel"/>
    <w:tmpl w:val="61FE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DF544C"/>
    <w:multiLevelType w:val="hybridMultilevel"/>
    <w:tmpl w:val="6188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245E5"/>
    <w:multiLevelType w:val="hybridMultilevel"/>
    <w:tmpl w:val="37AE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8B64EEC"/>
    <w:multiLevelType w:val="hybridMultilevel"/>
    <w:tmpl w:val="F2A2D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8BD6384"/>
    <w:multiLevelType w:val="hybridMultilevel"/>
    <w:tmpl w:val="FCCE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D50528"/>
    <w:multiLevelType w:val="hybridMultilevel"/>
    <w:tmpl w:val="8604D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6F0B4CB3"/>
    <w:multiLevelType w:val="hybridMultilevel"/>
    <w:tmpl w:val="792E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36438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707C0297"/>
    <w:multiLevelType w:val="hybridMultilevel"/>
    <w:tmpl w:val="075A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195BBA"/>
    <w:multiLevelType w:val="hybridMultilevel"/>
    <w:tmpl w:val="1B9EF87E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E536B8"/>
    <w:multiLevelType w:val="hybridMultilevel"/>
    <w:tmpl w:val="0A5A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1849D2"/>
    <w:multiLevelType w:val="hybridMultilevel"/>
    <w:tmpl w:val="EEBC2FE8"/>
    <w:lvl w:ilvl="0" w:tplc="140C7C26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AE2F8CA">
      <w:start w:val="1"/>
      <w:numFmt w:val="lowerLetter"/>
      <w:lvlText w:val="%2."/>
      <w:lvlJc w:val="left"/>
      <w:pPr>
        <w:ind w:left="69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9783D32"/>
    <w:multiLevelType w:val="hybridMultilevel"/>
    <w:tmpl w:val="E85CA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1"/>
  </w:num>
  <w:num w:numId="3">
    <w:abstractNumId w:val="44"/>
  </w:num>
  <w:num w:numId="4">
    <w:abstractNumId w:val="43"/>
  </w:num>
  <w:num w:numId="5">
    <w:abstractNumId w:val="25"/>
  </w:num>
  <w:num w:numId="6">
    <w:abstractNumId w:val="67"/>
  </w:num>
  <w:num w:numId="7">
    <w:abstractNumId w:val="17"/>
  </w:num>
  <w:num w:numId="8">
    <w:abstractNumId w:val="39"/>
  </w:num>
  <w:num w:numId="9">
    <w:abstractNumId w:val="55"/>
  </w:num>
  <w:num w:numId="10">
    <w:abstractNumId w:val="47"/>
  </w:num>
  <w:num w:numId="11">
    <w:abstractNumId w:val="56"/>
  </w:num>
  <w:num w:numId="12">
    <w:abstractNumId w:val="65"/>
  </w:num>
  <w:num w:numId="13">
    <w:abstractNumId w:val="21"/>
  </w:num>
  <w:num w:numId="14">
    <w:abstractNumId w:val="19"/>
  </w:num>
  <w:num w:numId="15">
    <w:abstractNumId w:val="42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6"/>
  </w:num>
  <w:num w:numId="20">
    <w:abstractNumId w:val="68"/>
  </w:num>
  <w:num w:numId="21">
    <w:abstractNumId w:val="64"/>
  </w:num>
  <w:num w:numId="22">
    <w:abstractNumId w:val="30"/>
  </w:num>
  <w:num w:numId="23">
    <w:abstractNumId w:val="72"/>
  </w:num>
  <w:num w:numId="24">
    <w:abstractNumId w:val="32"/>
  </w:num>
  <w:num w:numId="25">
    <w:abstractNumId w:val="41"/>
  </w:num>
  <w:num w:numId="26">
    <w:abstractNumId w:val="35"/>
  </w:num>
  <w:num w:numId="27">
    <w:abstractNumId w:val="7"/>
  </w:num>
  <w:num w:numId="28">
    <w:abstractNumId w:val="29"/>
  </w:num>
  <w:num w:numId="29">
    <w:abstractNumId w:val="69"/>
  </w:num>
  <w:num w:numId="30">
    <w:abstractNumId w:val="79"/>
  </w:num>
  <w:num w:numId="31">
    <w:abstractNumId w:val="66"/>
  </w:num>
  <w:num w:numId="32">
    <w:abstractNumId w:val="70"/>
  </w:num>
  <w:num w:numId="33">
    <w:abstractNumId w:val="15"/>
  </w:num>
  <w:num w:numId="34">
    <w:abstractNumId w:val="80"/>
  </w:num>
  <w:num w:numId="35">
    <w:abstractNumId w:val="53"/>
  </w:num>
  <w:num w:numId="36">
    <w:abstractNumId w:val="4"/>
  </w:num>
  <w:num w:numId="37">
    <w:abstractNumId w:val="63"/>
  </w:num>
  <w:num w:numId="38">
    <w:abstractNumId w:val="33"/>
  </w:num>
  <w:num w:numId="39">
    <w:abstractNumId w:val="34"/>
  </w:num>
  <w:num w:numId="40">
    <w:abstractNumId w:val="26"/>
  </w:num>
  <w:num w:numId="41">
    <w:abstractNumId w:val="49"/>
  </w:num>
  <w:num w:numId="42">
    <w:abstractNumId w:val="37"/>
  </w:num>
  <w:num w:numId="43">
    <w:abstractNumId w:val="45"/>
  </w:num>
  <w:num w:numId="44">
    <w:abstractNumId w:val="11"/>
  </w:num>
  <w:num w:numId="45">
    <w:abstractNumId w:val="50"/>
  </w:num>
  <w:num w:numId="46">
    <w:abstractNumId w:val="60"/>
  </w:num>
  <w:num w:numId="47">
    <w:abstractNumId w:val="12"/>
  </w:num>
  <w:num w:numId="48">
    <w:abstractNumId w:val="16"/>
  </w:num>
  <w:num w:numId="49">
    <w:abstractNumId w:val="40"/>
  </w:num>
  <w:num w:numId="50">
    <w:abstractNumId w:val="76"/>
  </w:num>
  <w:num w:numId="51">
    <w:abstractNumId w:val="13"/>
  </w:num>
  <w:num w:numId="52">
    <w:abstractNumId w:val="36"/>
  </w:num>
  <w:num w:numId="53">
    <w:abstractNumId w:val="58"/>
  </w:num>
  <w:num w:numId="54">
    <w:abstractNumId w:val="74"/>
  </w:num>
  <w:num w:numId="55">
    <w:abstractNumId w:val="20"/>
  </w:num>
  <w:num w:numId="56">
    <w:abstractNumId w:val="5"/>
  </w:num>
  <w:num w:numId="57">
    <w:abstractNumId w:val="77"/>
  </w:num>
  <w:num w:numId="58">
    <w:abstractNumId w:val="81"/>
  </w:num>
  <w:num w:numId="59">
    <w:abstractNumId w:val="38"/>
  </w:num>
  <w:num w:numId="60">
    <w:abstractNumId w:val="2"/>
  </w:num>
  <w:num w:numId="61">
    <w:abstractNumId w:val="27"/>
  </w:num>
  <w:num w:numId="62">
    <w:abstractNumId w:val="14"/>
  </w:num>
  <w:num w:numId="63">
    <w:abstractNumId w:val="8"/>
  </w:num>
  <w:num w:numId="64">
    <w:abstractNumId w:val="0"/>
  </w:num>
  <w:num w:numId="65">
    <w:abstractNumId w:val="62"/>
  </w:num>
  <w:num w:numId="66">
    <w:abstractNumId w:val="18"/>
  </w:num>
  <w:num w:numId="67">
    <w:abstractNumId w:val="24"/>
  </w:num>
  <w:num w:numId="68">
    <w:abstractNumId w:val="48"/>
  </w:num>
  <w:num w:numId="69">
    <w:abstractNumId w:val="3"/>
  </w:num>
  <w:num w:numId="70">
    <w:abstractNumId w:val="71"/>
  </w:num>
  <w:num w:numId="71">
    <w:abstractNumId w:val="57"/>
  </w:num>
  <w:num w:numId="72">
    <w:abstractNumId w:val="9"/>
  </w:num>
  <w:num w:numId="73">
    <w:abstractNumId w:val="78"/>
  </w:num>
  <w:num w:numId="74">
    <w:abstractNumId w:val="52"/>
  </w:num>
  <w:num w:numId="75">
    <w:abstractNumId w:val="73"/>
  </w:num>
  <w:num w:numId="76">
    <w:abstractNumId w:val="31"/>
  </w:num>
  <w:num w:numId="77">
    <w:abstractNumId w:val="54"/>
  </w:num>
  <w:num w:numId="78">
    <w:abstractNumId w:val="61"/>
  </w:num>
  <w:num w:numId="79">
    <w:abstractNumId w:val="6"/>
  </w:num>
  <w:num w:numId="80">
    <w:abstractNumId w:val="28"/>
  </w:num>
  <w:num w:numId="81">
    <w:abstractNumId w:val="59"/>
  </w:num>
  <w:num w:numId="82">
    <w:abstractNumId w:val="23"/>
  </w:num>
  <w:num w:numId="83">
    <w:abstractNumId w:val="75"/>
  </w:num>
  <w:num w:numId="84">
    <w:abstractNumId w:val="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AE1465"/>
    <w:rsid w:val="000032DC"/>
    <w:rsid w:val="0000483D"/>
    <w:rsid w:val="00011FFE"/>
    <w:rsid w:val="00014A7E"/>
    <w:rsid w:val="00016401"/>
    <w:rsid w:val="00051016"/>
    <w:rsid w:val="00052F18"/>
    <w:rsid w:val="00055456"/>
    <w:rsid w:val="00057799"/>
    <w:rsid w:val="000A4E06"/>
    <w:rsid w:val="000B6FDB"/>
    <w:rsid w:val="000C0CB3"/>
    <w:rsid w:val="000E6CA8"/>
    <w:rsid w:val="001070C4"/>
    <w:rsid w:val="00132A50"/>
    <w:rsid w:val="0013416F"/>
    <w:rsid w:val="001455E5"/>
    <w:rsid w:val="001659E6"/>
    <w:rsid w:val="00167AE7"/>
    <w:rsid w:val="0017671E"/>
    <w:rsid w:val="00180A0C"/>
    <w:rsid w:val="00190017"/>
    <w:rsid w:val="00194F0F"/>
    <w:rsid w:val="001970EA"/>
    <w:rsid w:val="001A5F68"/>
    <w:rsid w:val="001A64BC"/>
    <w:rsid w:val="001A673F"/>
    <w:rsid w:val="001A7FAA"/>
    <w:rsid w:val="001C0F96"/>
    <w:rsid w:val="001E0F76"/>
    <w:rsid w:val="001E273B"/>
    <w:rsid w:val="001F37FB"/>
    <w:rsid w:val="00203DDE"/>
    <w:rsid w:val="00207DB5"/>
    <w:rsid w:val="00214B7E"/>
    <w:rsid w:val="0023520A"/>
    <w:rsid w:val="00235A7E"/>
    <w:rsid w:val="00246723"/>
    <w:rsid w:val="002475BE"/>
    <w:rsid w:val="00256D04"/>
    <w:rsid w:val="002576B5"/>
    <w:rsid w:val="00261430"/>
    <w:rsid w:val="00281FCA"/>
    <w:rsid w:val="00285E60"/>
    <w:rsid w:val="002B09A1"/>
    <w:rsid w:val="002C0F98"/>
    <w:rsid w:val="002C3F70"/>
    <w:rsid w:val="00301A1E"/>
    <w:rsid w:val="003055FC"/>
    <w:rsid w:val="00341792"/>
    <w:rsid w:val="00346F33"/>
    <w:rsid w:val="00353143"/>
    <w:rsid w:val="00355AF8"/>
    <w:rsid w:val="00381F4A"/>
    <w:rsid w:val="00385067"/>
    <w:rsid w:val="00397419"/>
    <w:rsid w:val="003C18AD"/>
    <w:rsid w:val="003C3002"/>
    <w:rsid w:val="003C4C1E"/>
    <w:rsid w:val="003D7D18"/>
    <w:rsid w:val="003F2675"/>
    <w:rsid w:val="003F5980"/>
    <w:rsid w:val="003F7A0E"/>
    <w:rsid w:val="0040131A"/>
    <w:rsid w:val="0040287E"/>
    <w:rsid w:val="004123C6"/>
    <w:rsid w:val="00451143"/>
    <w:rsid w:val="00461D38"/>
    <w:rsid w:val="00475042"/>
    <w:rsid w:val="00476236"/>
    <w:rsid w:val="00482F9E"/>
    <w:rsid w:val="00484151"/>
    <w:rsid w:val="00494C5C"/>
    <w:rsid w:val="00495939"/>
    <w:rsid w:val="004A4B5C"/>
    <w:rsid w:val="004A7A6B"/>
    <w:rsid w:val="004D6528"/>
    <w:rsid w:val="004D66EF"/>
    <w:rsid w:val="004D7289"/>
    <w:rsid w:val="004E31A0"/>
    <w:rsid w:val="005003B1"/>
    <w:rsid w:val="00503058"/>
    <w:rsid w:val="00512301"/>
    <w:rsid w:val="00515F76"/>
    <w:rsid w:val="00520042"/>
    <w:rsid w:val="005238F8"/>
    <w:rsid w:val="00523E69"/>
    <w:rsid w:val="0052581F"/>
    <w:rsid w:val="00536A2B"/>
    <w:rsid w:val="00540A47"/>
    <w:rsid w:val="00546A47"/>
    <w:rsid w:val="0056268F"/>
    <w:rsid w:val="00564B67"/>
    <w:rsid w:val="005715F9"/>
    <w:rsid w:val="005860FE"/>
    <w:rsid w:val="005A1B6E"/>
    <w:rsid w:val="005A3CAF"/>
    <w:rsid w:val="005A7AE0"/>
    <w:rsid w:val="005C5DFA"/>
    <w:rsid w:val="005E56EE"/>
    <w:rsid w:val="00600DEE"/>
    <w:rsid w:val="00611498"/>
    <w:rsid w:val="006170C9"/>
    <w:rsid w:val="0063546C"/>
    <w:rsid w:val="00635ACE"/>
    <w:rsid w:val="00676EE4"/>
    <w:rsid w:val="00693F16"/>
    <w:rsid w:val="006A2A2A"/>
    <w:rsid w:val="006A684B"/>
    <w:rsid w:val="006B4422"/>
    <w:rsid w:val="006C1835"/>
    <w:rsid w:val="006C6CCA"/>
    <w:rsid w:val="006E1516"/>
    <w:rsid w:val="006F40F8"/>
    <w:rsid w:val="00704C3F"/>
    <w:rsid w:val="00716AA3"/>
    <w:rsid w:val="00731382"/>
    <w:rsid w:val="0073684D"/>
    <w:rsid w:val="00750FAA"/>
    <w:rsid w:val="00766579"/>
    <w:rsid w:val="00767AB1"/>
    <w:rsid w:val="00776883"/>
    <w:rsid w:val="0078284B"/>
    <w:rsid w:val="0079411E"/>
    <w:rsid w:val="00796E80"/>
    <w:rsid w:val="007A1858"/>
    <w:rsid w:val="007E4400"/>
    <w:rsid w:val="007E7550"/>
    <w:rsid w:val="008031DE"/>
    <w:rsid w:val="0080500F"/>
    <w:rsid w:val="0081165B"/>
    <w:rsid w:val="00815691"/>
    <w:rsid w:val="0083451E"/>
    <w:rsid w:val="00843D71"/>
    <w:rsid w:val="008638A6"/>
    <w:rsid w:val="00877638"/>
    <w:rsid w:val="00894645"/>
    <w:rsid w:val="008B1DAA"/>
    <w:rsid w:val="008C635E"/>
    <w:rsid w:val="008D3E64"/>
    <w:rsid w:val="008F634E"/>
    <w:rsid w:val="00902121"/>
    <w:rsid w:val="00920CD2"/>
    <w:rsid w:val="00935F21"/>
    <w:rsid w:val="00944EEF"/>
    <w:rsid w:val="009524C9"/>
    <w:rsid w:val="00966529"/>
    <w:rsid w:val="00984B74"/>
    <w:rsid w:val="0098506D"/>
    <w:rsid w:val="009861D1"/>
    <w:rsid w:val="009A0148"/>
    <w:rsid w:val="009A77DA"/>
    <w:rsid w:val="009C5D55"/>
    <w:rsid w:val="009F3EC8"/>
    <w:rsid w:val="00A324E3"/>
    <w:rsid w:val="00A37B19"/>
    <w:rsid w:val="00A43360"/>
    <w:rsid w:val="00A60D9A"/>
    <w:rsid w:val="00A72FBF"/>
    <w:rsid w:val="00A90CDF"/>
    <w:rsid w:val="00A969AE"/>
    <w:rsid w:val="00A976CE"/>
    <w:rsid w:val="00AA6CF6"/>
    <w:rsid w:val="00AA70E1"/>
    <w:rsid w:val="00AB3C6D"/>
    <w:rsid w:val="00AD79CD"/>
    <w:rsid w:val="00AE1465"/>
    <w:rsid w:val="00AE47E8"/>
    <w:rsid w:val="00B03D2F"/>
    <w:rsid w:val="00B07BD1"/>
    <w:rsid w:val="00B11B3D"/>
    <w:rsid w:val="00B23A8C"/>
    <w:rsid w:val="00B262F9"/>
    <w:rsid w:val="00B5420A"/>
    <w:rsid w:val="00B73B0B"/>
    <w:rsid w:val="00B773E7"/>
    <w:rsid w:val="00B95572"/>
    <w:rsid w:val="00BA07FC"/>
    <w:rsid w:val="00BA7BAF"/>
    <w:rsid w:val="00BB1B80"/>
    <w:rsid w:val="00BC3F01"/>
    <w:rsid w:val="00BC4047"/>
    <w:rsid w:val="00BD072D"/>
    <w:rsid w:val="00C11167"/>
    <w:rsid w:val="00C36E97"/>
    <w:rsid w:val="00C373A5"/>
    <w:rsid w:val="00C736F6"/>
    <w:rsid w:val="00C73D6C"/>
    <w:rsid w:val="00C75A63"/>
    <w:rsid w:val="00C82133"/>
    <w:rsid w:val="00C83CE4"/>
    <w:rsid w:val="00C84D09"/>
    <w:rsid w:val="00C96FDA"/>
    <w:rsid w:val="00CA5B30"/>
    <w:rsid w:val="00CB2DB1"/>
    <w:rsid w:val="00CB59E5"/>
    <w:rsid w:val="00CC3290"/>
    <w:rsid w:val="00CD6974"/>
    <w:rsid w:val="00CE08F7"/>
    <w:rsid w:val="00CF53C6"/>
    <w:rsid w:val="00D03452"/>
    <w:rsid w:val="00D079C1"/>
    <w:rsid w:val="00D109DC"/>
    <w:rsid w:val="00D111DE"/>
    <w:rsid w:val="00D1646C"/>
    <w:rsid w:val="00D3419D"/>
    <w:rsid w:val="00D5617E"/>
    <w:rsid w:val="00D62684"/>
    <w:rsid w:val="00D95DDB"/>
    <w:rsid w:val="00DA3C3B"/>
    <w:rsid w:val="00DA43BB"/>
    <w:rsid w:val="00DA5E7F"/>
    <w:rsid w:val="00DB4AEA"/>
    <w:rsid w:val="00DC1478"/>
    <w:rsid w:val="00DD360A"/>
    <w:rsid w:val="00DE3CF2"/>
    <w:rsid w:val="00DE4420"/>
    <w:rsid w:val="00DF0E59"/>
    <w:rsid w:val="00E03950"/>
    <w:rsid w:val="00E12F70"/>
    <w:rsid w:val="00E21BF0"/>
    <w:rsid w:val="00E50670"/>
    <w:rsid w:val="00E5316F"/>
    <w:rsid w:val="00E75152"/>
    <w:rsid w:val="00E7583B"/>
    <w:rsid w:val="00E91948"/>
    <w:rsid w:val="00EA192A"/>
    <w:rsid w:val="00EA24CF"/>
    <w:rsid w:val="00EA5398"/>
    <w:rsid w:val="00EA6C80"/>
    <w:rsid w:val="00EB32A0"/>
    <w:rsid w:val="00EC2958"/>
    <w:rsid w:val="00EC7E61"/>
    <w:rsid w:val="00ED228A"/>
    <w:rsid w:val="00ED3384"/>
    <w:rsid w:val="00ED6861"/>
    <w:rsid w:val="00EE0961"/>
    <w:rsid w:val="00EE7F48"/>
    <w:rsid w:val="00EF3B41"/>
    <w:rsid w:val="00F0195E"/>
    <w:rsid w:val="00F02598"/>
    <w:rsid w:val="00F03B52"/>
    <w:rsid w:val="00F040BE"/>
    <w:rsid w:val="00F11EE6"/>
    <w:rsid w:val="00F1688A"/>
    <w:rsid w:val="00F27C60"/>
    <w:rsid w:val="00F308D9"/>
    <w:rsid w:val="00F3113C"/>
    <w:rsid w:val="00F57395"/>
    <w:rsid w:val="00F57455"/>
    <w:rsid w:val="00F6098D"/>
    <w:rsid w:val="00F71824"/>
    <w:rsid w:val="00F804DF"/>
    <w:rsid w:val="00F82F6D"/>
    <w:rsid w:val="00F94902"/>
    <w:rsid w:val="00FA4C04"/>
    <w:rsid w:val="00FA551F"/>
    <w:rsid w:val="00FD7892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D046C-49DA-4BDB-AF70-75D5D85B6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Potter, Shannon A</dc:creator>
  <cp:lastModifiedBy>Ravina Shinde</cp:lastModifiedBy>
  <cp:revision>5</cp:revision>
  <cp:lastPrinted>2014-01-28T21:46:00Z</cp:lastPrinted>
  <dcterms:created xsi:type="dcterms:W3CDTF">2014-01-29T22:57:00Z</dcterms:created>
  <dcterms:modified xsi:type="dcterms:W3CDTF">2014-03-14T05:31:00Z</dcterms:modified>
</cp:coreProperties>
</file>