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35" w:rsidRDefault="00605935" w:rsidP="00A72221">
      <w:pPr>
        <w:tabs>
          <w:tab w:val="left" w:pos="8820"/>
        </w:tabs>
        <w:rPr>
          <w:rFonts w:ascii="Arial" w:hAnsi="Arial"/>
          <w:b/>
          <w:color w:val="000000"/>
        </w:rPr>
      </w:pPr>
    </w:p>
    <w:p w:rsidR="00A72221" w:rsidRPr="006B15CC" w:rsidRDefault="00A72221" w:rsidP="00A72221">
      <w:pPr>
        <w:tabs>
          <w:tab w:val="left" w:pos="8820"/>
        </w:tabs>
        <w:rPr>
          <w:rFonts w:ascii="Arial" w:hAnsi="Arial"/>
          <w:b/>
          <w:color w:val="000000"/>
        </w:rPr>
      </w:pPr>
      <w:proofErr w:type="gramStart"/>
      <w:r w:rsidRPr="006B15CC">
        <w:rPr>
          <w:rFonts w:ascii="Arial" w:hAnsi="Arial"/>
          <w:b/>
          <w:color w:val="000000"/>
        </w:rPr>
        <w:t>Evidence Table 36.</w:t>
      </w:r>
      <w:proofErr w:type="gramEnd"/>
      <w:r w:rsidRPr="006B15CC">
        <w:rPr>
          <w:rFonts w:ascii="Arial" w:hAnsi="Arial"/>
          <w:b/>
          <w:color w:val="000000"/>
        </w:rPr>
        <w:t xml:space="preserve"> Description of the interventions used in home settings with primary care and consumer health informatics components</w:t>
      </w:r>
    </w:p>
    <w:p w:rsidR="00A72221" w:rsidRPr="006B15CC" w:rsidRDefault="00A72221" w:rsidP="00A72221">
      <w:pPr>
        <w:tabs>
          <w:tab w:val="left" w:pos="8820"/>
        </w:tabs>
        <w:rPr>
          <w:rFonts w:ascii="Arial" w:hAnsi="Arial"/>
          <w:color w:val="000000"/>
          <w:sz w:val="18"/>
        </w:rPr>
      </w:pPr>
      <w:r w:rsidRPr="006B15CC">
        <w:rPr>
          <w:rFonts w:ascii="Arial" w:hAnsi="Arial"/>
          <w:color w:val="000000"/>
          <w:sz w:val="18"/>
        </w:rPr>
        <w:t xml:space="preserve">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577"/>
        <w:gridCol w:w="1948"/>
        <w:gridCol w:w="2619"/>
        <w:gridCol w:w="1799"/>
        <w:gridCol w:w="2547"/>
        <w:gridCol w:w="1864"/>
        <w:gridCol w:w="1389"/>
        <w:gridCol w:w="1368"/>
        <w:gridCol w:w="2449"/>
      </w:tblGrid>
      <w:tr w:rsidR="00A72221" w:rsidRPr="00255707" w:rsidTr="0072080A">
        <w:trPr>
          <w:tblHeader/>
        </w:trPr>
        <w:tc>
          <w:tcPr>
            <w:tcW w:w="0" w:type="auto"/>
            <w:shd w:val="clear" w:color="auto" w:fill="auto"/>
            <w:noWrap/>
            <w:hideMark/>
          </w:tcPr>
          <w:p w:rsidR="00A72221" w:rsidRPr="006B15CC" w:rsidRDefault="00A72221" w:rsidP="0072080A">
            <w:pPr>
              <w:tabs>
                <w:tab w:val="left" w:pos="8820"/>
              </w:tabs>
              <w:rPr>
                <w:rFonts w:ascii="Arial" w:hAnsi="Arial" w:cs="Arial"/>
                <w:b/>
                <w:bCs/>
                <w:color w:val="000000"/>
                <w:sz w:val="18"/>
                <w:szCs w:val="18"/>
              </w:rPr>
            </w:pPr>
            <w:r w:rsidRPr="006B15CC">
              <w:rPr>
                <w:rFonts w:ascii="Arial" w:hAnsi="Arial" w:cs="Arial"/>
                <w:b/>
                <w:bCs/>
                <w:color w:val="000000"/>
                <w:sz w:val="18"/>
                <w:szCs w:val="18"/>
              </w:rPr>
              <w:t>Author, year</w:t>
            </w:r>
          </w:p>
        </w:tc>
        <w:tc>
          <w:tcPr>
            <w:tcW w:w="0" w:type="auto"/>
            <w:shd w:val="clear" w:color="auto" w:fill="auto"/>
            <w:noWrap/>
            <w:hideMark/>
          </w:tcPr>
          <w:p w:rsidR="00A72221" w:rsidRPr="006B15CC" w:rsidRDefault="00A72221" w:rsidP="0072080A">
            <w:pPr>
              <w:tabs>
                <w:tab w:val="left" w:pos="8820"/>
              </w:tabs>
              <w:rPr>
                <w:rFonts w:ascii="Arial" w:hAnsi="Arial" w:cs="Arial"/>
                <w:b/>
                <w:bCs/>
                <w:color w:val="000000"/>
                <w:sz w:val="18"/>
                <w:szCs w:val="18"/>
              </w:rPr>
            </w:pPr>
            <w:r w:rsidRPr="006B15CC">
              <w:rPr>
                <w:rFonts w:ascii="Arial" w:hAnsi="Arial" w:cs="Arial"/>
                <w:b/>
                <w:bCs/>
                <w:color w:val="000000"/>
                <w:sz w:val="18"/>
                <w:szCs w:val="18"/>
              </w:rPr>
              <w:t>Arm</w:t>
            </w:r>
          </w:p>
        </w:tc>
        <w:tc>
          <w:tcPr>
            <w:tcW w:w="0" w:type="auto"/>
            <w:shd w:val="clear" w:color="auto" w:fill="auto"/>
          </w:tcPr>
          <w:p w:rsidR="00A72221" w:rsidRPr="00255707" w:rsidRDefault="00A72221" w:rsidP="0072080A">
            <w:pPr>
              <w:tabs>
                <w:tab w:val="left" w:pos="8820"/>
              </w:tabs>
              <w:rPr>
                <w:rFonts w:ascii="Arial" w:hAnsi="Arial" w:cs="Arial"/>
                <w:b/>
                <w:bCs/>
                <w:color w:val="000000"/>
                <w:sz w:val="18"/>
                <w:szCs w:val="18"/>
              </w:rPr>
            </w:pPr>
            <w:r w:rsidRPr="00255707">
              <w:rPr>
                <w:rFonts w:ascii="Arial" w:hAnsi="Arial" w:cs="Arial"/>
                <w:b/>
                <w:bCs/>
                <w:color w:val="000000"/>
                <w:sz w:val="18"/>
                <w:szCs w:val="18"/>
              </w:rPr>
              <w:t>Description</w:t>
            </w:r>
          </w:p>
        </w:tc>
        <w:tc>
          <w:tcPr>
            <w:tcW w:w="0" w:type="auto"/>
            <w:shd w:val="clear" w:color="auto" w:fill="auto"/>
          </w:tcPr>
          <w:p w:rsidR="00A72221" w:rsidRPr="00255707" w:rsidRDefault="00A72221" w:rsidP="0072080A">
            <w:pPr>
              <w:tabs>
                <w:tab w:val="left" w:pos="8820"/>
              </w:tabs>
              <w:rPr>
                <w:rFonts w:ascii="Arial" w:hAnsi="Arial" w:cs="Arial"/>
                <w:b/>
                <w:bCs/>
                <w:color w:val="000000"/>
                <w:sz w:val="18"/>
                <w:szCs w:val="18"/>
              </w:rPr>
            </w:pPr>
            <w:r w:rsidRPr="00255707">
              <w:rPr>
                <w:rFonts w:ascii="Arial" w:hAnsi="Arial" w:cs="Arial"/>
                <w:b/>
                <w:bCs/>
                <w:color w:val="000000"/>
                <w:sz w:val="18"/>
                <w:szCs w:val="18"/>
              </w:rPr>
              <w:t>Psychosocial dietary intervention</w:t>
            </w:r>
          </w:p>
        </w:tc>
        <w:tc>
          <w:tcPr>
            <w:tcW w:w="0" w:type="auto"/>
            <w:shd w:val="clear" w:color="auto" w:fill="auto"/>
          </w:tcPr>
          <w:p w:rsidR="00A72221" w:rsidRPr="00255707" w:rsidRDefault="00A72221" w:rsidP="0072080A">
            <w:pPr>
              <w:tabs>
                <w:tab w:val="left" w:pos="8820"/>
              </w:tabs>
              <w:rPr>
                <w:rFonts w:ascii="Arial" w:hAnsi="Arial" w:cs="Arial"/>
                <w:b/>
                <w:bCs/>
                <w:color w:val="000000"/>
                <w:sz w:val="18"/>
                <w:szCs w:val="18"/>
              </w:rPr>
            </w:pPr>
            <w:r w:rsidRPr="00255707">
              <w:rPr>
                <w:rFonts w:ascii="Arial" w:hAnsi="Arial" w:cs="Arial"/>
                <w:b/>
                <w:bCs/>
                <w:color w:val="000000"/>
                <w:sz w:val="18"/>
                <w:szCs w:val="18"/>
              </w:rPr>
              <w:t>Physical/environ</w:t>
            </w:r>
            <w:r>
              <w:rPr>
                <w:rFonts w:ascii="Arial" w:hAnsi="Arial" w:cs="Arial"/>
                <w:b/>
                <w:bCs/>
                <w:color w:val="000000"/>
                <w:sz w:val="18"/>
                <w:szCs w:val="18"/>
              </w:rPr>
              <w:t>-</w:t>
            </w:r>
            <w:r w:rsidRPr="00255707">
              <w:rPr>
                <w:rFonts w:ascii="Arial" w:hAnsi="Arial" w:cs="Arial"/>
                <w:b/>
                <w:bCs/>
                <w:color w:val="000000"/>
                <w:sz w:val="18"/>
                <w:szCs w:val="18"/>
              </w:rPr>
              <w:t>mental dietary intervention</w:t>
            </w:r>
          </w:p>
        </w:tc>
        <w:tc>
          <w:tcPr>
            <w:tcW w:w="0" w:type="auto"/>
            <w:shd w:val="clear" w:color="auto" w:fill="auto"/>
          </w:tcPr>
          <w:p w:rsidR="00A72221" w:rsidRPr="00255707" w:rsidRDefault="00A72221" w:rsidP="0072080A">
            <w:pPr>
              <w:tabs>
                <w:tab w:val="left" w:pos="8820"/>
              </w:tabs>
              <w:rPr>
                <w:rFonts w:ascii="Arial" w:hAnsi="Arial" w:cs="Arial"/>
                <w:b/>
                <w:bCs/>
                <w:color w:val="000000"/>
                <w:sz w:val="18"/>
                <w:szCs w:val="18"/>
              </w:rPr>
            </w:pPr>
            <w:r w:rsidRPr="00255707">
              <w:rPr>
                <w:rFonts w:ascii="Arial" w:hAnsi="Arial" w:cs="Arial"/>
                <w:b/>
                <w:bCs/>
                <w:color w:val="000000"/>
                <w:sz w:val="18"/>
                <w:szCs w:val="18"/>
              </w:rPr>
              <w:t>Psychosocial physical activity/ exercise intervention</w:t>
            </w:r>
          </w:p>
        </w:tc>
        <w:tc>
          <w:tcPr>
            <w:tcW w:w="0" w:type="auto"/>
            <w:shd w:val="clear" w:color="auto" w:fill="auto"/>
          </w:tcPr>
          <w:p w:rsidR="00A72221" w:rsidRPr="00255707" w:rsidRDefault="00A72221" w:rsidP="0072080A">
            <w:pPr>
              <w:tabs>
                <w:tab w:val="left" w:pos="8820"/>
              </w:tabs>
              <w:rPr>
                <w:rFonts w:ascii="Arial" w:hAnsi="Arial" w:cs="Arial"/>
                <w:b/>
                <w:bCs/>
                <w:color w:val="000000"/>
                <w:sz w:val="18"/>
                <w:szCs w:val="18"/>
              </w:rPr>
            </w:pPr>
            <w:r w:rsidRPr="00255707">
              <w:rPr>
                <w:rFonts w:ascii="Arial" w:hAnsi="Arial" w:cs="Arial"/>
                <w:b/>
                <w:bCs/>
                <w:color w:val="000000"/>
                <w:sz w:val="18"/>
                <w:szCs w:val="18"/>
              </w:rPr>
              <w:t>Physical/environ</w:t>
            </w:r>
            <w:r>
              <w:rPr>
                <w:rFonts w:ascii="Arial" w:hAnsi="Arial" w:cs="Arial"/>
                <w:b/>
                <w:bCs/>
                <w:color w:val="000000"/>
                <w:sz w:val="18"/>
                <w:szCs w:val="18"/>
              </w:rPr>
              <w:t>-</w:t>
            </w:r>
            <w:r w:rsidRPr="00255707">
              <w:rPr>
                <w:rFonts w:ascii="Arial" w:hAnsi="Arial" w:cs="Arial"/>
                <w:b/>
                <w:bCs/>
                <w:color w:val="000000"/>
                <w:sz w:val="18"/>
                <w:szCs w:val="18"/>
              </w:rPr>
              <w:t>mental physical activity/ exercise intervention</w:t>
            </w:r>
          </w:p>
        </w:tc>
        <w:tc>
          <w:tcPr>
            <w:tcW w:w="0" w:type="auto"/>
            <w:shd w:val="clear" w:color="auto" w:fill="auto"/>
          </w:tcPr>
          <w:p w:rsidR="00A72221" w:rsidRPr="00255707" w:rsidRDefault="00A72221" w:rsidP="0072080A">
            <w:pPr>
              <w:tabs>
                <w:tab w:val="left" w:pos="8820"/>
              </w:tabs>
              <w:rPr>
                <w:rFonts w:ascii="Arial" w:hAnsi="Arial" w:cs="Arial"/>
                <w:b/>
                <w:bCs/>
                <w:color w:val="000000"/>
                <w:sz w:val="18"/>
                <w:szCs w:val="18"/>
              </w:rPr>
            </w:pPr>
            <w:r w:rsidRPr="00255707">
              <w:rPr>
                <w:rFonts w:ascii="Arial" w:hAnsi="Arial" w:cs="Arial"/>
                <w:b/>
                <w:bCs/>
                <w:color w:val="000000"/>
                <w:sz w:val="18"/>
                <w:szCs w:val="18"/>
              </w:rPr>
              <w:t>Decrease sedentary behavior intervention</w:t>
            </w:r>
          </w:p>
        </w:tc>
        <w:tc>
          <w:tcPr>
            <w:tcW w:w="0" w:type="auto"/>
            <w:shd w:val="clear" w:color="auto" w:fill="auto"/>
          </w:tcPr>
          <w:p w:rsidR="00A72221" w:rsidRPr="00255707" w:rsidRDefault="00A72221" w:rsidP="0072080A">
            <w:pPr>
              <w:tabs>
                <w:tab w:val="left" w:pos="8820"/>
              </w:tabs>
              <w:rPr>
                <w:rFonts w:ascii="Arial" w:hAnsi="Arial" w:cs="Arial"/>
                <w:b/>
                <w:bCs/>
                <w:color w:val="000000"/>
                <w:sz w:val="18"/>
                <w:szCs w:val="18"/>
              </w:rPr>
            </w:pPr>
            <w:r w:rsidRPr="00255707">
              <w:rPr>
                <w:rFonts w:ascii="Arial" w:hAnsi="Arial" w:cs="Arial"/>
                <w:b/>
                <w:bCs/>
                <w:color w:val="000000"/>
                <w:sz w:val="18"/>
                <w:szCs w:val="18"/>
              </w:rPr>
              <w:t>Other interventions</w:t>
            </w:r>
          </w:p>
        </w:tc>
        <w:tc>
          <w:tcPr>
            <w:tcW w:w="0" w:type="auto"/>
            <w:shd w:val="clear" w:color="auto" w:fill="auto"/>
          </w:tcPr>
          <w:p w:rsidR="00A72221" w:rsidRPr="00255707" w:rsidRDefault="00A72221" w:rsidP="0072080A">
            <w:pPr>
              <w:tabs>
                <w:tab w:val="left" w:pos="8820"/>
              </w:tabs>
              <w:rPr>
                <w:rFonts w:ascii="Arial" w:hAnsi="Arial" w:cs="Arial"/>
                <w:b/>
                <w:bCs/>
                <w:color w:val="000000"/>
                <w:sz w:val="18"/>
                <w:szCs w:val="18"/>
              </w:rPr>
            </w:pPr>
            <w:r w:rsidRPr="00255707">
              <w:rPr>
                <w:rFonts w:ascii="Arial" w:hAnsi="Arial" w:cs="Arial"/>
                <w:b/>
                <w:bCs/>
                <w:color w:val="000000"/>
                <w:sz w:val="18"/>
                <w:szCs w:val="18"/>
              </w:rPr>
              <w:t>General Comments</w:t>
            </w:r>
          </w:p>
        </w:tc>
      </w:tr>
      <w:tr w:rsidR="00A72221" w:rsidRPr="00255707" w:rsidTr="0072080A">
        <w:tc>
          <w:tcPr>
            <w:tcW w:w="0" w:type="auto"/>
            <w:shd w:val="clear" w:color="auto" w:fill="auto"/>
          </w:tcPr>
          <w:p w:rsidR="00A72221" w:rsidRPr="006B15CC" w:rsidRDefault="00A72221" w:rsidP="0072080A">
            <w:pPr>
              <w:tabs>
                <w:tab w:val="left" w:pos="8820"/>
              </w:tabs>
              <w:rPr>
                <w:rFonts w:ascii="Arial" w:hAnsi="Arial" w:cs="Arial"/>
                <w:color w:val="000000"/>
                <w:sz w:val="18"/>
                <w:szCs w:val="18"/>
              </w:rPr>
            </w:pPr>
            <w:r w:rsidRPr="006B15CC">
              <w:rPr>
                <w:rFonts w:ascii="Arial" w:hAnsi="Arial" w:cs="Arial"/>
                <w:color w:val="000000"/>
                <w:sz w:val="18"/>
                <w:szCs w:val="18"/>
              </w:rPr>
              <w:t>Patrick, 2006</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1</w:instrText>
            </w:r>
            <w:r>
              <w:rPr>
                <w:rFonts w:ascii="Arial" w:hAnsi="Arial" w:cs="Arial"/>
                <w:color w:val="000000"/>
                <w:sz w:val="18"/>
                <w:szCs w:val="18"/>
              </w:rPr>
              <w:instrText xml:space="preserve">" </w:instrText>
            </w:r>
            <w:r w:rsidR="005A215D" w:rsidRPr="00DB1D85">
              <w:rPr>
                <w:rFonts w:ascii="Arial" w:hAnsi="Arial" w:cs="Arial"/>
                <w:vanish/>
                <w:color w:val="000000"/>
                <w:sz w:val="18"/>
                <w:szCs w:val="18"/>
              </w:rPr>
              <w:fldChar w:fldCharType="begin"/>
            </w:r>
            <w:r w:rsidRPr="00DB1D85">
              <w:rPr>
                <w:rFonts w:ascii="Arial" w:hAnsi="Arial" w:cs="Arial"/>
                <w:vanish/>
                <w:color w:val="000000"/>
                <w:sz w:val="18"/>
                <w:szCs w:val="18"/>
              </w:rPr>
              <w:instrText xml:space="preserve"> ADDIN PROCITE ÿ\11\05‘\19\02\00\00\00\011\01\01\00\01\00\00\01\00\00\00\00\00\00\00\00\00\00\18«:\018\00\00\00\01\00\00\008\00\00\00Ðã\00\008\00\00\00\0B"\00\00hC:\5CDocuments and Settings\5Crewilson\5CDesktop\5CChild Obesity Database_All Searches Deduped Final_12MAR12.pdt"Patrick, Calfas, et al. 2006 #8725\00"\00 </w:instrText>
            </w:r>
            <w:r w:rsidR="005A215D" w:rsidRPr="00DB1D85">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1</w:t>
            </w:r>
            <w:r w:rsidR="005A215D">
              <w:rPr>
                <w:rFonts w:ascii="Arial" w:hAnsi="Arial" w:cs="Arial"/>
                <w:color w:val="000000"/>
                <w:sz w:val="18"/>
                <w:szCs w:val="18"/>
              </w:rPr>
              <w:fldChar w:fldCharType="end"/>
            </w:r>
          </w:p>
        </w:tc>
        <w:tc>
          <w:tcPr>
            <w:tcW w:w="0" w:type="auto"/>
            <w:shd w:val="clear" w:color="auto" w:fill="auto"/>
            <w:noWrap/>
          </w:tcPr>
          <w:p w:rsidR="00A72221" w:rsidRPr="006B15CC" w:rsidRDefault="00A72221" w:rsidP="0072080A">
            <w:pPr>
              <w:tabs>
                <w:tab w:val="left" w:pos="8820"/>
              </w:tabs>
              <w:rPr>
                <w:rFonts w:ascii="Arial" w:hAnsi="Arial" w:cs="Arial"/>
                <w:color w:val="000000"/>
                <w:sz w:val="18"/>
                <w:szCs w:val="18"/>
              </w:rPr>
            </w:pPr>
            <w:r w:rsidRPr="006B15CC">
              <w:rPr>
                <w:rFonts w:ascii="Arial" w:hAnsi="Arial" w:cs="Arial"/>
                <w:color w:val="000000"/>
                <w:sz w:val="18"/>
                <w:szCs w:val="18"/>
              </w:rPr>
              <w:t>2</w:t>
            </w:r>
          </w:p>
        </w:tc>
        <w:tc>
          <w:tcPr>
            <w:tcW w:w="0" w:type="auto"/>
          </w:tcPr>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PACE+ intervention</w:t>
            </w:r>
          </w:p>
          <w:p w:rsidR="00A72221" w:rsidRPr="00255707" w:rsidRDefault="00A72221" w:rsidP="0072080A">
            <w:pPr>
              <w:tabs>
                <w:tab w:val="left" w:pos="8820"/>
              </w:tabs>
              <w:rPr>
                <w:rFonts w:ascii="Arial" w:hAnsi="Arial" w:cs="Arial"/>
                <w:color w:val="000000"/>
                <w:sz w:val="18"/>
                <w:szCs w:val="18"/>
              </w:rPr>
            </w:pP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Setting: Home A printed manual to take home and 12 months of stage-matched telephone calls and mail contact and an intervention to help parents encourage behavior change attempts through praise, active support, and positive role-modeling.</w:t>
            </w: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Primary care A computer-supported intervention initiated in primary health care settings</w:t>
            </w:r>
            <w:r>
              <w:rPr>
                <w:rFonts w:ascii="Arial" w:hAnsi="Arial" w:cs="Arial"/>
                <w:color w:val="000000"/>
                <w:sz w:val="18"/>
                <w:szCs w:val="18"/>
              </w:rPr>
              <w:t xml:space="preserve"> </w:t>
            </w:r>
            <w:r w:rsidRPr="00255707">
              <w:rPr>
                <w:rFonts w:ascii="Arial" w:hAnsi="Arial" w:cs="Arial"/>
                <w:color w:val="000000"/>
                <w:sz w:val="18"/>
                <w:szCs w:val="18"/>
              </w:rPr>
              <w:t>+ brief counseling</w:t>
            </w: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Consumer health informatics telephone counseling</w:t>
            </w:r>
          </w:p>
        </w:tc>
        <w:tc>
          <w:tcPr>
            <w:tcW w:w="0" w:type="auto"/>
          </w:tcPr>
          <w:p w:rsidR="00A72221" w:rsidRPr="00255707" w:rsidRDefault="00A72221" w:rsidP="0072080A">
            <w:pPr>
              <w:tabs>
                <w:tab w:val="left" w:pos="8820"/>
              </w:tabs>
              <w:rPr>
                <w:rFonts w:ascii="Arial" w:hAnsi="Arial" w:cs="Arial"/>
                <w:color w:val="000000"/>
                <w:sz w:val="18"/>
                <w:szCs w:val="18"/>
              </w:rPr>
            </w:pPr>
            <w:r>
              <w:rPr>
                <w:rFonts w:ascii="Arial" w:hAnsi="Arial" w:cs="Arial"/>
                <w:color w:val="000000"/>
                <w:sz w:val="18"/>
                <w:szCs w:val="18"/>
              </w:rPr>
              <w:t>S</w:t>
            </w:r>
            <w:r w:rsidRPr="00255707">
              <w:rPr>
                <w:rFonts w:ascii="Arial" w:hAnsi="Arial" w:cs="Arial"/>
                <w:color w:val="000000"/>
                <w:sz w:val="18"/>
                <w:szCs w:val="18"/>
              </w:rPr>
              <w:t xml:space="preserve">ummary: computer-based counseling+ brief provider </w:t>
            </w:r>
            <w:proofErr w:type="spellStart"/>
            <w:r w:rsidRPr="00255707">
              <w:rPr>
                <w:rFonts w:ascii="Arial" w:hAnsi="Arial" w:cs="Arial"/>
                <w:color w:val="000000"/>
                <w:sz w:val="18"/>
                <w:szCs w:val="18"/>
              </w:rPr>
              <w:t>counseling+16-section</w:t>
            </w:r>
            <w:proofErr w:type="spellEnd"/>
            <w:r w:rsidRPr="00255707">
              <w:rPr>
                <w:rFonts w:ascii="Arial" w:hAnsi="Arial" w:cs="Arial"/>
                <w:color w:val="000000"/>
                <w:sz w:val="18"/>
                <w:szCs w:val="18"/>
              </w:rPr>
              <w:t xml:space="preserve"> printed Teen Guide, mail, and telephone counseling</w:t>
            </w:r>
            <w:r w:rsidRPr="00255707">
              <w:rPr>
                <w:rFonts w:ascii="Arial" w:hAnsi="Arial" w:cs="Arial"/>
                <w:color w:val="000000"/>
                <w:sz w:val="18"/>
                <w:szCs w:val="18"/>
              </w:rPr>
              <w:br/>
            </w:r>
            <w:r w:rsidRPr="00255707">
              <w:rPr>
                <w:rFonts w:ascii="Arial" w:hAnsi="Arial" w:cs="Arial"/>
                <w:color w:val="000000"/>
                <w:sz w:val="18"/>
                <w:szCs w:val="18"/>
              </w:rPr>
              <w:br/>
              <w:t xml:space="preserve">Step 1: </w:t>
            </w:r>
            <w:r w:rsidRPr="00255707">
              <w:rPr>
                <w:rFonts w:ascii="Arial" w:hAnsi="Arial" w:cs="Arial"/>
                <w:color w:val="000000"/>
                <w:sz w:val="18"/>
                <w:szCs w:val="18"/>
              </w:rPr>
              <w:br/>
              <w:t>Aimed at Child: Computer-Based</w:t>
            </w:r>
            <w:r w:rsidRPr="00255707">
              <w:rPr>
                <w:rFonts w:ascii="Arial" w:hAnsi="Arial" w:cs="Arial"/>
                <w:color w:val="000000"/>
                <w:sz w:val="18"/>
                <w:szCs w:val="18"/>
              </w:rPr>
              <w:br/>
              <w:t xml:space="preserve">Expert Assessment for 2 nutrition target behaviors (total intake of fat, servings per day of fruits and vegetables), PA target behaviors (moderate and vigorous PA), and sedentary behaviors.  </w:t>
            </w:r>
            <w:r w:rsidRPr="00255707">
              <w:rPr>
                <w:rFonts w:ascii="Arial" w:hAnsi="Arial" w:cs="Arial"/>
                <w:color w:val="000000"/>
                <w:sz w:val="18"/>
                <w:szCs w:val="18"/>
              </w:rPr>
              <w:br/>
            </w:r>
            <w:r w:rsidRPr="00255707">
              <w:rPr>
                <w:rFonts w:ascii="Arial" w:hAnsi="Arial" w:cs="Arial"/>
                <w:color w:val="000000"/>
                <w:sz w:val="18"/>
                <w:szCs w:val="18"/>
              </w:rPr>
              <w:br/>
              <w:t>Aimed at Provider: A Provider Summary highlighted patient-reported behaviors (both PA and nutrition), compared them with national guidelines, and displayed the behaviors the adolescent targeted for change. The Provider Summary alerted providers to areas of concern related to weight, disordered eating, or unwillingness to make</w:t>
            </w:r>
            <w:r w:rsidRPr="00255707">
              <w:rPr>
                <w:rFonts w:ascii="Arial" w:hAnsi="Arial" w:cs="Arial"/>
                <w:color w:val="000000"/>
                <w:sz w:val="18"/>
                <w:szCs w:val="18"/>
              </w:rPr>
              <w:br/>
              <w:t>changes</w:t>
            </w:r>
            <w:r w:rsidRPr="00255707">
              <w:rPr>
                <w:rFonts w:ascii="Arial" w:hAnsi="Arial" w:cs="Arial"/>
                <w:color w:val="000000"/>
                <w:sz w:val="18"/>
                <w:szCs w:val="18"/>
              </w:rPr>
              <w:br/>
            </w:r>
            <w:r w:rsidRPr="00255707">
              <w:rPr>
                <w:rFonts w:ascii="Arial" w:hAnsi="Arial" w:cs="Arial"/>
                <w:color w:val="000000"/>
                <w:sz w:val="18"/>
                <w:szCs w:val="18"/>
              </w:rPr>
              <w:br/>
              <w:t xml:space="preserve">Step 2: </w:t>
            </w:r>
            <w:r w:rsidRPr="00255707">
              <w:rPr>
                <w:rFonts w:ascii="Arial" w:hAnsi="Arial" w:cs="Arial"/>
                <w:color w:val="000000"/>
                <w:sz w:val="18"/>
                <w:szCs w:val="18"/>
              </w:rPr>
              <w:br/>
              <w:t>Aimed at child:</w:t>
            </w:r>
            <w:r w:rsidRPr="00255707">
              <w:rPr>
                <w:rFonts w:ascii="Arial" w:hAnsi="Arial" w:cs="Arial"/>
                <w:color w:val="000000"/>
                <w:sz w:val="18"/>
                <w:szCs w:val="18"/>
              </w:rPr>
              <w:br/>
              <w:t xml:space="preserve">Teen Guide was provided to the adolescent after provider visit, and each section </w:t>
            </w:r>
            <w:r w:rsidRPr="00255707">
              <w:rPr>
                <w:rFonts w:ascii="Arial" w:hAnsi="Arial" w:cs="Arial"/>
                <w:color w:val="000000"/>
                <w:sz w:val="18"/>
                <w:szCs w:val="18"/>
              </w:rPr>
              <w:lastRenderedPageBreak/>
              <w:t>provided</w:t>
            </w:r>
            <w:r w:rsidRPr="00255707">
              <w:rPr>
                <w:rFonts w:ascii="Arial" w:hAnsi="Arial" w:cs="Arial"/>
                <w:color w:val="000000"/>
                <w:sz w:val="18"/>
                <w:szCs w:val="18"/>
              </w:rPr>
              <w:br/>
              <w:t xml:space="preserve">2 to 3 pages of information on a specific target behavior or behavior change strategy (e.g., decisional balance, self-monitoring). </w:t>
            </w:r>
            <w:r w:rsidRPr="00255707">
              <w:rPr>
                <w:rFonts w:ascii="Arial" w:hAnsi="Arial" w:cs="Arial"/>
                <w:color w:val="000000"/>
                <w:sz w:val="18"/>
                <w:szCs w:val="18"/>
              </w:rPr>
              <w:br/>
            </w:r>
            <w:r w:rsidRPr="00255707">
              <w:rPr>
                <w:rFonts w:ascii="Arial" w:hAnsi="Arial" w:cs="Arial"/>
                <w:color w:val="000000"/>
                <w:sz w:val="18"/>
                <w:szCs w:val="18"/>
              </w:rPr>
              <w:br/>
              <w:t>Eleven telephone counseling calls were scheduled throughout the 1-year intervention period, each lasting 10 to 15 minutes. During the first 6 months, 5 intervention calls were directed at the nutrition and PA behaviors that the adolescent chose to target in the initial clinical visit. A call after the 6-month measurement visit used staging data gathered in that visit to develop new Progress</w:t>
            </w:r>
            <w:r w:rsidRPr="00255707">
              <w:rPr>
                <w:rFonts w:ascii="Arial" w:hAnsi="Arial" w:cs="Arial"/>
                <w:color w:val="000000"/>
                <w:sz w:val="18"/>
                <w:szCs w:val="18"/>
              </w:rPr>
              <w:br/>
              <w:t xml:space="preserve">Plans for the remaining 2 target behaviors. Five calls were then made over the next </w:t>
            </w:r>
            <w:proofErr w:type="spellStart"/>
            <w:r w:rsidRPr="00255707">
              <w:rPr>
                <w:rFonts w:ascii="Arial" w:hAnsi="Arial" w:cs="Arial"/>
                <w:color w:val="000000"/>
                <w:sz w:val="18"/>
                <w:szCs w:val="18"/>
              </w:rPr>
              <w:t>6months</w:t>
            </w:r>
            <w:proofErr w:type="spellEnd"/>
            <w:r w:rsidRPr="00255707">
              <w:rPr>
                <w:rFonts w:ascii="Arial" w:hAnsi="Arial" w:cs="Arial"/>
                <w:color w:val="000000"/>
                <w:sz w:val="18"/>
                <w:szCs w:val="18"/>
              </w:rPr>
              <w:t xml:space="preserve"> directed primarily at the remaining 2 target behaviors. Counseling calls were structured interactions</w:t>
            </w:r>
            <w:r w:rsidRPr="00255707">
              <w:rPr>
                <w:rFonts w:ascii="Arial" w:hAnsi="Arial" w:cs="Arial"/>
                <w:color w:val="000000"/>
                <w:sz w:val="18"/>
                <w:szCs w:val="18"/>
              </w:rPr>
              <w:br/>
              <w:t>using the teen guide to help adolescents learn and apply</w:t>
            </w:r>
            <w:r w:rsidRPr="00255707">
              <w:rPr>
                <w:rFonts w:ascii="Arial" w:hAnsi="Arial" w:cs="Arial"/>
                <w:color w:val="000000"/>
                <w:sz w:val="18"/>
                <w:szCs w:val="18"/>
              </w:rPr>
              <w:br/>
              <w:t>relevant cognitive or behavioral change strategies to modify diet and PA behaviors.</w:t>
            </w:r>
          </w:p>
          <w:p w:rsidR="00A72221" w:rsidRPr="00255707" w:rsidRDefault="00A72221" w:rsidP="0072080A">
            <w:pPr>
              <w:tabs>
                <w:tab w:val="left" w:pos="8820"/>
              </w:tabs>
              <w:rPr>
                <w:rFonts w:ascii="Arial" w:hAnsi="Arial" w:cs="Arial"/>
                <w:color w:val="000000"/>
                <w:sz w:val="18"/>
                <w:szCs w:val="18"/>
              </w:rPr>
            </w:pP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Target: Child</w:t>
            </w: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Other</w:t>
            </w:r>
            <w:r>
              <w:rPr>
                <w:rFonts w:ascii="Arial" w:hAnsi="Arial" w:cs="Arial"/>
                <w:color w:val="000000"/>
                <w:sz w:val="18"/>
                <w:szCs w:val="18"/>
              </w:rPr>
              <w:t xml:space="preserve">: </w:t>
            </w:r>
            <w:r w:rsidRPr="00255707">
              <w:rPr>
                <w:rFonts w:ascii="Arial" w:hAnsi="Arial" w:cs="Arial"/>
                <w:color w:val="000000"/>
                <w:sz w:val="18"/>
                <w:szCs w:val="18"/>
              </w:rPr>
              <w:t>Provider</w:t>
            </w:r>
          </w:p>
          <w:p w:rsidR="00A72221" w:rsidRPr="00255707" w:rsidRDefault="00A72221" w:rsidP="0072080A">
            <w:pPr>
              <w:tabs>
                <w:tab w:val="left" w:pos="8820"/>
              </w:tabs>
              <w:rPr>
                <w:rFonts w:ascii="Arial" w:hAnsi="Arial" w:cs="Arial"/>
                <w:color w:val="000000"/>
                <w:sz w:val="18"/>
                <w:szCs w:val="18"/>
              </w:rPr>
            </w:pP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Delivery: Researcher</w:t>
            </w:r>
          </w:p>
          <w:p w:rsidR="00A72221" w:rsidRPr="00255707" w:rsidRDefault="00A72221" w:rsidP="0072080A">
            <w:pPr>
              <w:tabs>
                <w:tab w:val="left" w:pos="8820"/>
              </w:tabs>
              <w:rPr>
                <w:rFonts w:ascii="Arial" w:hAnsi="Arial" w:cs="Arial"/>
                <w:color w:val="000000"/>
                <w:sz w:val="18"/>
                <w:szCs w:val="18"/>
              </w:rPr>
            </w:pPr>
          </w:p>
          <w:p w:rsidR="00A72221"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lastRenderedPageBreak/>
              <w:t>Duration:</w:t>
            </w: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 xml:space="preserve"> 10-15 minutes/phone call</w:t>
            </w: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Frequency: 11 calls/year</w:t>
            </w:r>
          </w:p>
          <w:p w:rsidR="00A72221" w:rsidRPr="00255707" w:rsidRDefault="00A72221" w:rsidP="0072080A">
            <w:pPr>
              <w:tabs>
                <w:tab w:val="left" w:pos="8820"/>
              </w:tabs>
              <w:rPr>
                <w:rFonts w:ascii="Arial" w:hAnsi="Arial" w:cs="Arial"/>
                <w:color w:val="000000"/>
                <w:sz w:val="18"/>
                <w:szCs w:val="18"/>
              </w:rPr>
            </w:pP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Comment: 3-5 minutes counseling after assessment;</w:t>
            </w:r>
            <w:r w:rsidRPr="00255707">
              <w:rPr>
                <w:rFonts w:ascii="Arial" w:hAnsi="Arial" w:cs="Arial"/>
                <w:color w:val="000000"/>
                <w:sz w:val="18"/>
                <w:szCs w:val="18"/>
              </w:rPr>
              <w:br/>
              <w:t>Study did not break out how much time was spent on dietary intake (vs. exercise)</w:t>
            </w:r>
          </w:p>
        </w:tc>
        <w:tc>
          <w:tcPr>
            <w:tcW w:w="0" w:type="auto"/>
          </w:tcPr>
          <w:p w:rsidR="00A72221" w:rsidRPr="00255707" w:rsidRDefault="00A72221" w:rsidP="0072080A">
            <w:pPr>
              <w:tabs>
                <w:tab w:val="left" w:pos="8820"/>
              </w:tabs>
              <w:rPr>
                <w:rFonts w:ascii="Arial" w:hAnsi="Arial" w:cs="Arial"/>
                <w:color w:val="000000"/>
                <w:sz w:val="18"/>
                <w:szCs w:val="18"/>
              </w:rPr>
            </w:pPr>
          </w:p>
        </w:tc>
        <w:tc>
          <w:tcPr>
            <w:tcW w:w="0" w:type="auto"/>
          </w:tcPr>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 xml:space="preserve">Step 1: </w:t>
            </w:r>
            <w:r w:rsidRPr="00255707">
              <w:rPr>
                <w:rFonts w:ascii="Arial" w:hAnsi="Arial" w:cs="Arial"/>
                <w:color w:val="000000"/>
                <w:sz w:val="18"/>
                <w:szCs w:val="18"/>
              </w:rPr>
              <w:br/>
              <w:t>Aimed at Child: Computer-Based</w:t>
            </w:r>
            <w:r w:rsidRPr="00255707">
              <w:rPr>
                <w:rFonts w:ascii="Arial" w:hAnsi="Arial" w:cs="Arial"/>
                <w:color w:val="000000"/>
                <w:sz w:val="18"/>
                <w:szCs w:val="18"/>
              </w:rPr>
              <w:br/>
              <w:t xml:space="preserve">Expert Assessment for 2 nutrition target behaviors (total intake of fat, servings per day of fruits and vegetables), PA target behaviors (moderate and vigorous PA), and sedentary behaviors.  </w:t>
            </w:r>
            <w:r w:rsidRPr="00255707">
              <w:rPr>
                <w:rFonts w:ascii="Arial" w:hAnsi="Arial" w:cs="Arial"/>
                <w:color w:val="000000"/>
                <w:sz w:val="18"/>
                <w:szCs w:val="18"/>
              </w:rPr>
              <w:br/>
            </w:r>
            <w:r w:rsidRPr="00255707">
              <w:rPr>
                <w:rFonts w:ascii="Arial" w:hAnsi="Arial" w:cs="Arial"/>
                <w:color w:val="000000"/>
                <w:sz w:val="18"/>
                <w:szCs w:val="18"/>
              </w:rPr>
              <w:br/>
              <w:t>Aimed at Provider: A Provider Summary highlighted patient-reported behaviors (both PA and nutrition), compared them with national guidelines, and displayed the behaviors the adolescent targeted for change. The Provider Summary alerted providers to areas of concern related to weight, disordered eating, or unwillingness to make</w:t>
            </w:r>
            <w:r w:rsidRPr="00255707">
              <w:rPr>
                <w:rFonts w:ascii="Arial" w:hAnsi="Arial" w:cs="Arial"/>
                <w:color w:val="000000"/>
                <w:sz w:val="18"/>
                <w:szCs w:val="18"/>
              </w:rPr>
              <w:br/>
              <w:t>changes</w:t>
            </w:r>
            <w:r w:rsidRPr="00255707">
              <w:rPr>
                <w:rFonts w:ascii="Arial" w:hAnsi="Arial" w:cs="Arial"/>
                <w:color w:val="000000"/>
                <w:sz w:val="18"/>
                <w:szCs w:val="18"/>
              </w:rPr>
              <w:br/>
            </w:r>
            <w:r w:rsidRPr="00255707">
              <w:rPr>
                <w:rFonts w:ascii="Arial" w:hAnsi="Arial" w:cs="Arial"/>
                <w:color w:val="000000"/>
                <w:sz w:val="18"/>
                <w:szCs w:val="18"/>
              </w:rPr>
              <w:br/>
              <w:t xml:space="preserve">Step 2: </w:t>
            </w:r>
            <w:r w:rsidRPr="00255707">
              <w:rPr>
                <w:rFonts w:ascii="Arial" w:hAnsi="Arial" w:cs="Arial"/>
                <w:color w:val="000000"/>
                <w:sz w:val="18"/>
                <w:szCs w:val="18"/>
              </w:rPr>
              <w:br/>
              <w:t>Aimed at child:</w:t>
            </w:r>
            <w:r w:rsidRPr="00255707">
              <w:rPr>
                <w:rFonts w:ascii="Arial" w:hAnsi="Arial" w:cs="Arial"/>
                <w:color w:val="000000"/>
                <w:sz w:val="18"/>
                <w:szCs w:val="18"/>
              </w:rPr>
              <w:br/>
              <w:t>Teen Guide was provided to the adolescent after provider visit, and each section provided</w:t>
            </w:r>
            <w:r w:rsidRPr="00255707">
              <w:rPr>
                <w:rFonts w:ascii="Arial" w:hAnsi="Arial" w:cs="Arial"/>
                <w:color w:val="000000"/>
                <w:sz w:val="18"/>
                <w:szCs w:val="18"/>
              </w:rPr>
              <w:br/>
              <w:t>2 to 3 pages of information on a specific target behavior or behavior change strategy (</w:t>
            </w:r>
            <w:proofErr w:type="spellStart"/>
            <w:r w:rsidRPr="00255707">
              <w:rPr>
                <w:rFonts w:ascii="Arial" w:hAnsi="Arial" w:cs="Arial"/>
                <w:color w:val="000000"/>
                <w:sz w:val="18"/>
                <w:szCs w:val="18"/>
              </w:rPr>
              <w:t>eg</w:t>
            </w:r>
            <w:proofErr w:type="spellEnd"/>
            <w:r w:rsidRPr="00255707">
              <w:rPr>
                <w:rFonts w:ascii="Arial" w:hAnsi="Arial" w:cs="Arial"/>
                <w:color w:val="000000"/>
                <w:sz w:val="18"/>
                <w:szCs w:val="18"/>
              </w:rPr>
              <w:t>, decisional balance, self-</w:t>
            </w:r>
            <w:r w:rsidRPr="00255707">
              <w:rPr>
                <w:rFonts w:ascii="Arial" w:hAnsi="Arial" w:cs="Arial"/>
                <w:color w:val="000000"/>
                <w:sz w:val="18"/>
                <w:szCs w:val="18"/>
              </w:rPr>
              <w:lastRenderedPageBreak/>
              <w:t xml:space="preserve">monitoring). </w:t>
            </w:r>
            <w:r w:rsidRPr="00255707">
              <w:rPr>
                <w:rFonts w:ascii="Arial" w:hAnsi="Arial" w:cs="Arial"/>
                <w:color w:val="000000"/>
                <w:sz w:val="18"/>
                <w:szCs w:val="18"/>
              </w:rPr>
              <w:br/>
            </w:r>
            <w:r w:rsidRPr="00255707">
              <w:rPr>
                <w:rFonts w:ascii="Arial" w:hAnsi="Arial" w:cs="Arial"/>
                <w:color w:val="000000"/>
                <w:sz w:val="18"/>
                <w:szCs w:val="18"/>
              </w:rPr>
              <w:br/>
              <w:t>Eleven telephone counseling calls were scheduled throughout the 1-year intervention period, each lasting 10 to 15 minutes. During the first 6 months, 5 intervention calls were directed at the nutrition and PA behaviors that the adolescent chose to target in the initial clinical visit. A call after the 6-month measurement visit used staging data gathered in that visit to develop new Progress</w:t>
            </w:r>
            <w:r w:rsidRPr="00255707">
              <w:rPr>
                <w:rFonts w:ascii="Arial" w:hAnsi="Arial" w:cs="Arial"/>
                <w:color w:val="000000"/>
                <w:sz w:val="18"/>
                <w:szCs w:val="18"/>
              </w:rPr>
              <w:br/>
              <w:t xml:space="preserve">Plans for the remaining 2 target behaviors. Five calls were then made over the next </w:t>
            </w:r>
            <w:proofErr w:type="spellStart"/>
            <w:r w:rsidRPr="00255707">
              <w:rPr>
                <w:rFonts w:ascii="Arial" w:hAnsi="Arial" w:cs="Arial"/>
                <w:color w:val="000000"/>
                <w:sz w:val="18"/>
                <w:szCs w:val="18"/>
              </w:rPr>
              <w:t>6months</w:t>
            </w:r>
            <w:proofErr w:type="spellEnd"/>
            <w:r w:rsidRPr="00255707">
              <w:rPr>
                <w:rFonts w:ascii="Arial" w:hAnsi="Arial" w:cs="Arial"/>
                <w:color w:val="000000"/>
                <w:sz w:val="18"/>
                <w:szCs w:val="18"/>
              </w:rPr>
              <w:t xml:space="preserve"> directed primarily at the remaining 2 target behaviors. Counseling calls were structured interactions</w:t>
            </w:r>
            <w:r w:rsidRPr="00255707">
              <w:rPr>
                <w:rFonts w:ascii="Arial" w:hAnsi="Arial" w:cs="Arial"/>
                <w:color w:val="000000"/>
                <w:sz w:val="18"/>
                <w:szCs w:val="18"/>
              </w:rPr>
              <w:br/>
              <w:t>using the teen guide to help adolescents learn and apply</w:t>
            </w:r>
            <w:r w:rsidRPr="00255707">
              <w:rPr>
                <w:rFonts w:ascii="Arial" w:hAnsi="Arial" w:cs="Arial"/>
                <w:color w:val="000000"/>
                <w:sz w:val="18"/>
                <w:szCs w:val="18"/>
              </w:rPr>
              <w:br/>
              <w:t>relevant cognitive or behavioral change strategies to modify diet and PA behaviors.</w:t>
            </w:r>
          </w:p>
          <w:p w:rsidR="00A72221" w:rsidRPr="00255707" w:rsidRDefault="00A72221" w:rsidP="0072080A">
            <w:pPr>
              <w:tabs>
                <w:tab w:val="left" w:pos="8820"/>
              </w:tabs>
              <w:rPr>
                <w:rFonts w:ascii="Arial" w:hAnsi="Arial" w:cs="Arial"/>
                <w:color w:val="000000"/>
                <w:sz w:val="18"/>
                <w:szCs w:val="18"/>
              </w:rPr>
            </w:pP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Target: Child</w:t>
            </w: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Other</w:t>
            </w:r>
            <w:r>
              <w:rPr>
                <w:rFonts w:ascii="Arial" w:hAnsi="Arial" w:cs="Arial"/>
                <w:color w:val="000000"/>
                <w:sz w:val="18"/>
                <w:szCs w:val="18"/>
              </w:rPr>
              <w:t xml:space="preserve">: </w:t>
            </w:r>
            <w:r w:rsidRPr="00255707">
              <w:rPr>
                <w:rFonts w:ascii="Arial" w:hAnsi="Arial" w:cs="Arial"/>
                <w:color w:val="000000"/>
                <w:sz w:val="18"/>
                <w:szCs w:val="18"/>
              </w:rPr>
              <w:t>Primary Care Provider</w:t>
            </w:r>
          </w:p>
          <w:p w:rsidR="00A72221" w:rsidRPr="00255707" w:rsidRDefault="00A72221" w:rsidP="0072080A">
            <w:pPr>
              <w:tabs>
                <w:tab w:val="left" w:pos="8820"/>
              </w:tabs>
              <w:rPr>
                <w:rFonts w:ascii="Arial" w:hAnsi="Arial" w:cs="Arial"/>
                <w:color w:val="000000"/>
                <w:sz w:val="18"/>
                <w:szCs w:val="18"/>
              </w:rPr>
            </w:pP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Delivery: Researcher</w:t>
            </w:r>
          </w:p>
          <w:p w:rsidR="00A72221" w:rsidRPr="00255707" w:rsidRDefault="00A72221" w:rsidP="0072080A">
            <w:pPr>
              <w:tabs>
                <w:tab w:val="left" w:pos="8820"/>
              </w:tabs>
              <w:rPr>
                <w:rFonts w:ascii="Arial" w:hAnsi="Arial" w:cs="Arial"/>
                <w:color w:val="000000"/>
                <w:sz w:val="18"/>
                <w:szCs w:val="18"/>
              </w:rPr>
            </w:pPr>
          </w:p>
          <w:p w:rsidR="00A72221" w:rsidRPr="00255707" w:rsidRDefault="00A72221" w:rsidP="0072080A">
            <w:pPr>
              <w:tabs>
                <w:tab w:val="left" w:pos="8820"/>
              </w:tabs>
              <w:rPr>
                <w:rFonts w:ascii="Arial" w:hAnsi="Arial" w:cs="Arial"/>
                <w:color w:val="000000"/>
                <w:sz w:val="18"/>
                <w:szCs w:val="18"/>
              </w:rPr>
            </w:pPr>
            <w:r>
              <w:rPr>
                <w:rFonts w:ascii="Arial" w:hAnsi="Arial" w:cs="Arial"/>
                <w:color w:val="000000"/>
                <w:sz w:val="18"/>
                <w:szCs w:val="18"/>
              </w:rPr>
              <w:t xml:space="preserve">Duration: </w:t>
            </w:r>
            <w:r w:rsidRPr="00255707">
              <w:rPr>
                <w:rFonts w:ascii="Arial" w:hAnsi="Arial" w:cs="Arial"/>
                <w:color w:val="000000"/>
                <w:sz w:val="18"/>
                <w:szCs w:val="18"/>
              </w:rPr>
              <w:t>10-15 minutes/call</w:t>
            </w: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Frequency: 11 calls/year</w:t>
            </w:r>
          </w:p>
          <w:p w:rsidR="00A72221" w:rsidRPr="00255707" w:rsidRDefault="00A72221" w:rsidP="0072080A">
            <w:pPr>
              <w:tabs>
                <w:tab w:val="left" w:pos="8820"/>
              </w:tabs>
              <w:rPr>
                <w:rFonts w:ascii="Arial" w:hAnsi="Arial" w:cs="Arial"/>
                <w:color w:val="000000"/>
                <w:sz w:val="18"/>
                <w:szCs w:val="18"/>
              </w:rPr>
            </w:pP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lastRenderedPageBreak/>
              <w:t>Comment: Study did not break out how much time was spent on exercise (vs. dietary intake)</w:t>
            </w:r>
          </w:p>
        </w:tc>
        <w:tc>
          <w:tcPr>
            <w:tcW w:w="0" w:type="auto"/>
          </w:tcPr>
          <w:p w:rsidR="00A72221" w:rsidRPr="00255707" w:rsidRDefault="00A72221" w:rsidP="0072080A">
            <w:pPr>
              <w:tabs>
                <w:tab w:val="left" w:pos="8820"/>
              </w:tabs>
              <w:rPr>
                <w:rFonts w:ascii="Arial" w:hAnsi="Arial" w:cs="Arial"/>
                <w:color w:val="000000"/>
                <w:sz w:val="18"/>
                <w:szCs w:val="18"/>
              </w:rPr>
            </w:pPr>
          </w:p>
        </w:tc>
        <w:tc>
          <w:tcPr>
            <w:tcW w:w="0" w:type="auto"/>
          </w:tcPr>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Target: Researcher</w:t>
            </w:r>
          </w:p>
          <w:p w:rsidR="00A72221" w:rsidRPr="00255707" w:rsidRDefault="00A72221" w:rsidP="0072080A">
            <w:pPr>
              <w:tabs>
                <w:tab w:val="left" w:pos="8820"/>
              </w:tabs>
              <w:rPr>
                <w:rFonts w:ascii="Arial" w:hAnsi="Arial" w:cs="Arial"/>
                <w:color w:val="000000"/>
                <w:sz w:val="18"/>
                <w:szCs w:val="18"/>
              </w:rPr>
            </w:pPr>
          </w:p>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 xml:space="preserve">Delivery: See previous information on intervention above. </w:t>
            </w:r>
          </w:p>
        </w:tc>
        <w:tc>
          <w:tcPr>
            <w:tcW w:w="0" w:type="auto"/>
          </w:tcPr>
          <w:p w:rsidR="00A72221" w:rsidRPr="00255707" w:rsidRDefault="00A72221" w:rsidP="0072080A">
            <w:pPr>
              <w:tabs>
                <w:tab w:val="left" w:pos="8820"/>
              </w:tabs>
              <w:rPr>
                <w:rFonts w:ascii="Arial" w:hAnsi="Arial" w:cs="Arial"/>
                <w:color w:val="000000"/>
                <w:sz w:val="18"/>
                <w:szCs w:val="18"/>
              </w:rPr>
            </w:pPr>
          </w:p>
        </w:tc>
        <w:tc>
          <w:tcPr>
            <w:tcW w:w="0" w:type="auto"/>
          </w:tcPr>
          <w:p w:rsidR="00A72221" w:rsidRPr="00255707" w:rsidRDefault="00A72221" w:rsidP="0072080A">
            <w:pPr>
              <w:tabs>
                <w:tab w:val="left" w:pos="8820"/>
              </w:tabs>
              <w:rPr>
                <w:rFonts w:ascii="Arial" w:hAnsi="Arial" w:cs="Arial"/>
                <w:color w:val="000000"/>
                <w:sz w:val="18"/>
                <w:szCs w:val="18"/>
              </w:rPr>
            </w:pPr>
            <w:r w:rsidRPr="00255707">
              <w:rPr>
                <w:rFonts w:ascii="Arial" w:hAnsi="Arial" w:cs="Arial"/>
                <w:color w:val="000000"/>
                <w:sz w:val="18"/>
                <w:szCs w:val="18"/>
              </w:rPr>
              <w:t>Parents were also involved in the study.  Meetings were organized whereby parents in the intervention group were given a file containing their child's screening results.  Presentation on the importance of topics relevant to dietary and exercise habits of the children were issued.  Parents were encouraged to modify their dietary habits as well as those of their children and support them in increasing their physical activity.</w:t>
            </w:r>
          </w:p>
        </w:tc>
      </w:tr>
    </w:tbl>
    <w:p w:rsidR="00A72221" w:rsidRDefault="00A72221" w:rsidP="00A72221">
      <w:pPr>
        <w:rPr>
          <w:rFonts w:ascii="Times New Roman" w:hAnsi="Times New Roman"/>
          <w:sz w:val="18"/>
          <w:szCs w:val="18"/>
        </w:rPr>
      </w:pPr>
      <w:r>
        <w:rPr>
          <w:rFonts w:ascii="Times New Roman" w:hAnsi="Times New Roman"/>
          <w:sz w:val="18"/>
          <w:szCs w:val="18"/>
        </w:rPr>
        <w:lastRenderedPageBreak/>
        <w:t>PA = Physical Activity; PACE+ = Patient-centered Assessment and Counseling for Exercise + Nutrition</w:t>
      </w:r>
    </w:p>
    <w:p w:rsidR="00A72221" w:rsidRDefault="00A72221" w:rsidP="00A72221">
      <w:pPr>
        <w:rPr>
          <w:rFonts w:ascii="Arial" w:hAnsi="Arial" w:cs="Arial"/>
          <w:b/>
        </w:rPr>
      </w:pPr>
      <w:bookmarkStart w:id="0" w:name="_GoBack"/>
      <w:bookmarkEnd w:id="0"/>
    </w:p>
    <w:sectPr w:rsidR="00A72221" w:rsidSect="00626051">
      <w:footerReference w:type="default" r:id="rId9"/>
      <w:type w:val="continuous"/>
      <w:pgSz w:w="20160" w:h="12240" w:orient="landscape" w:code="5"/>
      <w:pgMar w:top="1440" w:right="1440" w:bottom="1440" w:left="1440" w:header="720" w:footer="720" w:gutter="0"/>
      <w:pgNumType w:start="40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05" w:rsidRDefault="00C04B05">
      <w:r>
        <w:separator/>
      </w:r>
    </w:p>
  </w:endnote>
  <w:endnote w:type="continuationSeparator" w:id="0">
    <w:p w:rsidR="00C04B05" w:rsidRDefault="00C0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51" w:rsidRDefault="00626051" w:rsidP="00626051">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406</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05" w:rsidRDefault="00C04B05">
      <w:r>
        <w:separator/>
      </w:r>
    </w:p>
  </w:footnote>
  <w:footnote w:type="continuationSeparator" w:id="0">
    <w:p w:rsidR="00C04B05" w:rsidRDefault="00C04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68AA"/>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5935"/>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051"/>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4B05"/>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A0D5-EBEC-4ECF-8725-BE24CAFE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5488</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2013-07-04T05:26:00Z</dcterms:modified>
</cp:coreProperties>
</file>