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Pr="00B87039" w:rsidRDefault="00A72221" w:rsidP="00A72221">
      <w:pPr>
        <w:rPr>
          <w:rFonts w:ascii="Arial" w:hAnsi="Arial" w:cs="Arial"/>
          <w:b/>
        </w:rPr>
      </w:pPr>
      <w:bookmarkStart w:id="0" w:name="_GoBack"/>
      <w:bookmarkEnd w:id="0"/>
      <w:proofErr w:type="gramStart"/>
      <w:r w:rsidRPr="00B87039">
        <w:rPr>
          <w:rFonts w:ascii="Arial" w:hAnsi="Arial" w:cs="Arial"/>
          <w:b/>
        </w:rPr>
        <w:t>Evidence Table 30.</w:t>
      </w:r>
      <w:proofErr w:type="gramEnd"/>
      <w:r w:rsidRPr="00B87039">
        <w:rPr>
          <w:rFonts w:ascii="Arial" w:hAnsi="Arial" w:cs="Arial"/>
          <w:b/>
        </w:rPr>
        <w:t xml:space="preserve"> Participant characteristics for studies taking place in a home only setting</w:t>
      </w:r>
    </w:p>
    <w:tbl>
      <w:tblPr>
        <w:tblW w:w="5093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1559"/>
        <w:gridCol w:w="1672"/>
        <w:gridCol w:w="1975"/>
        <w:gridCol w:w="2071"/>
        <w:gridCol w:w="2381"/>
        <w:gridCol w:w="1597"/>
        <w:gridCol w:w="3942"/>
      </w:tblGrid>
      <w:tr w:rsidR="00A72221" w:rsidRPr="00B87039" w:rsidTr="0072080A">
        <w:trPr>
          <w:tblHeader/>
        </w:trPr>
        <w:tc>
          <w:tcPr>
            <w:tcW w:w="736" w:type="pct"/>
            <w:shd w:val="clear" w:color="auto" w:fill="auto"/>
            <w:vAlign w:val="bottom"/>
            <w:hideMark/>
          </w:tcPr>
          <w:p w:rsidR="00A72221" w:rsidRPr="00B8703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437" w:type="pct"/>
            <w:vAlign w:val="bottom"/>
          </w:tcPr>
          <w:p w:rsidR="00A72221" w:rsidRPr="00B8703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>Total N</w:t>
            </w:r>
          </w:p>
        </w:tc>
        <w:tc>
          <w:tcPr>
            <w:tcW w:w="469" w:type="pct"/>
            <w:vAlign w:val="bottom"/>
          </w:tcPr>
          <w:p w:rsidR="00A72221" w:rsidRPr="00B8703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>Follow-up period, weeks</w:t>
            </w:r>
          </w:p>
        </w:tc>
        <w:tc>
          <w:tcPr>
            <w:tcW w:w="554" w:type="pct"/>
            <w:vAlign w:val="bottom"/>
          </w:tcPr>
          <w:p w:rsidR="00A72221" w:rsidRPr="00B8703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>Girls, N (%)</w:t>
            </w:r>
          </w:p>
        </w:tc>
        <w:tc>
          <w:tcPr>
            <w:tcW w:w="581" w:type="pct"/>
            <w:vAlign w:val="bottom"/>
          </w:tcPr>
          <w:p w:rsidR="00A72221" w:rsidRPr="00B8703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Age, </w:t>
            </w:r>
          </w:p>
          <w:p w:rsidR="00A72221" w:rsidRPr="00B8703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>Mean (SD) unless otherwise labeled</w:t>
            </w:r>
          </w:p>
        </w:tc>
        <w:tc>
          <w:tcPr>
            <w:tcW w:w="668" w:type="pct"/>
            <w:vAlign w:val="bottom"/>
          </w:tcPr>
          <w:p w:rsidR="00A72221" w:rsidRPr="00B8703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>Race, N (%)</w:t>
            </w:r>
          </w:p>
        </w:tc>
        <w:tc>
          <w:tcPr>
            <w:tcW w:w="448" w:type="pct"/>
            <w:vAlign w:val="bottom"/>
          </w:tcPr>
          <w:p w:rsidR="00A72221" w:rsidRPr="00B8703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>Grade level, N (%)</w:t>
            </w:r>
          </w:p>
        </w:tc>
        <w:tc>
          <w:tcPr>
            <w:tcW w:w="1106" w:type="pct"/>
            <w:vAlign w:val="bottom"/>
          </w:tcPr>
          <w:p w:rsidR="00A72221" w:rsidRPr="00B8703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A72221" w:rsidRPr="00B87039" w:rsidTr="0072080A">
        <w:tc>
          <w:tcPr>
            <w:tcW w:w="736" w:type="pct"/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Epstein, 2001</w:t>
            </w:r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87039"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 w:rsidRPr="00B87039"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 w:rsidRPr="00B87039"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8703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8703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ÿ\11\05‘\19\02\00\00\00\011\01\01\00\01\00\00\01\00\00\00\00\00\00\00\00\00\00°ØD\018\00\00\00\01\00\00\008\00\00\00Ðã\00\008\00\00\00$0\00\00hC:\5CDocuments and Settings\5Crewilson\5CDesktop\5CChild Obesity Database_All Searches Deduped Final_12MAR12.pdt"Epstein, Gordy, et al. 2001 #12334\00"\00 </w:instrText>
            </w:r>
            <w:r w:rsidR="005A215D" w:rsidRPr="00B8703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7039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7" w:type="pct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9" w:type="pct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 xml:space="preserve">52 </w:t>
            </w:r>
          </w:p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" w:type="pct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Overall: (65)</w:t>
            </w:r>
          </w:p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87039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B87039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87039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B87039">
              <w:rPr>
                <w:rFonts w:ascii="Arial" w:hAnsi="Arial" w:cs="Arial"/>
                <w:sz w:val="18"/>
                <w:szCs w:val="18"/>
              </w:rPr>
              <w:t>: 7</w:t>
            </w:r>
          </w:p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87039"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  <w:r w:rsidRPr="00B87039">
              <w:rPr>
                <w:rFonts w:ascii="Arial" w:hAnsi="Arial" w:cs="Arial"/>
                <w:sz w:val="18"/>
                <w:szCs w:val="18"/>
              </w:rPr>
              <w:t>: 10</w:t>
            </w:r>
          </w:p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" w:type="pct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87039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B87039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87039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B87039">
              <w:rPr>
                <w:rFonts w:ascii="Arial" w:hAnsi="Arial" w:cs="Arial"/>
                <w:sz w:val="18"/>
                <w:szCs w:val="18"/>
              </w:rPr>
              <w:t>: 8.8 (1.8)</w:t>
            </w:r>
          </w:p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87039"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  <w:r w:rsidRPr="00B87039">
              <w:rPr>
                <w:rFonts w:ascii="Arial" w:hAnsi="Arial" w:cs="Arial"/>
                <w:sz w:val="18"/>
                <w:szCs w:val="18"/>
              </w:rPr>
              <w:t>: 8.6 (1.9)</w:t>
            </w:r>
          </w:p>
        </w:tc>
        <w:tc>
          <w:tcPr>
            <w:tcW w:w="668" w:type="pct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 xml:space="preserve">NR </w:t>
            </w:r>
          </w:p>
        </w:tc>
        <w:tc>
          <w:tcPr>
            <w:tcW w:w="448" w:type="pct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06" w:type="pct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No differences between groups for any of the baseline values were observed, except for more hypertension in families in</w:t>
            </w:r>
            <w:r w:rsidRPr="00B87039">
              <w:rPr>
                <w:rFonts w:ascii="Arial" w:hAnsi="Arial" w:cs="Arial"/>
                <w:sz w:val="18"/>
                <w:szCs w:val="18"/>
              </w:rPr>
              <w:br/>
              <w:t>the Decrease Fat and Sugar group (p&lt;0.01).</w:t>
            </w:r>
          </w:p>
        </w:tc>
      </w:tr>
      <w:tr w:rsidR="00A72221" w:rsidRPr="00B87039" w:rsidTr="0072080A">
        <w:tc>
          <w:tcPr>
            <w:tcW w:w="736" w:type="pct"/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87039">
              <w:rPr>
                <w:rFonts w:ascii="Arial" w:hAnsi="Arial" w:cs="Arial"/>
                <w:sz w:val="18"/>
                <w:szCs w:val="18"/>
              </w:rPr>
              <w:t>Lappe</w:t>
            </w:r>
            <w:proofErr w:type="spellEnd"/>
            <w:r w:rsidRPr="00B87039">
              <w:rPr>
                <w:rFonts w:ascii="Arial" w:hAnsi="Arial" w:cs="Arial"/>
                <w:sz w:val="18"/>
                <w:szCs w:val="18"/>
              </w:rPr>
              <w:t>, 2004</w:t>
            </w:r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87039"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 w:rsidRPr="00B87039">
              <w:rPr>
                <w:rFonts w:ascii="Arial" w:hAnsi="Arial" w:cs="Arial"/>
                <w:sz w:val="18"/>
                <w:szCs w:val="18"/>
                <w:vertAlign w:val="superscript"/>
              </w:rPr>
              <w:instrText>2</w:instrText>
            </w:r>
            <w:r w:rsidRPr="00B87039"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8703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8703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ÿ\11\05‘\19\02\00\00\00\012\01\01\00\01\00\00\01\00\00\00\00\00\00\00\00\00\00x×D\018\00\00\00\01\00\00\008\00\00\00Ðã\00\008\00\00\00‚'\00\00hC:\5CDocuments and Settings\5Crewilson\5CDesktop\5CChild Obesity Database_All Searches Deduped Final_12MAR12.pdt#Lappe, Rafferty, et al. 2004 #10124\00#\00 </w:instrText>
            </w:r>
            <w:r w:rsidR="005A215D" w:rsidRPr="00B8703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7039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7" w:type="pct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469" w:type="pct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 xml:space="preserve">104 </w:t>
            </w:r>
          </w:p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" w:type="pct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Overall: 59 (100)</w:t>
            </w:r>
          </w:p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87039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B87039">
              <w:rPr>
                <w:rFonts w:ascii="Arial" w:hAnsi="Arial" w:cs="Arial"/>
                <w:sz w:val="18"/>
                <w:szCs w:val="18"/>
              </w:rPr>
              <w:t>: 32 (100)</w:t>
            </w:r>
          </w:p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87039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B87039">
              <w:rPr>
                <w:rFonts w:ascii="Arial" w:hAnsi="Arial" w:cs="Arial"/>
                <w:sz w:val="18"/>
                <w:szCs w:val="18"/>
              </w:rPr>
              <w:t>: 27 (100)</w:t>
            </w:r>
          </w:p>
        </w:tc>
        <w:tc>
          <w:tcPr>
            <w:tcW w:w="581" w:type="pct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87039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B87039">
              <w:rPr>
                <w:rFonts w:ascii="Arial" w:hAnsi="Arial" w:cs="Arial"/>
                <w:sz w:val="18"/>
                <w:szCs w:val="18"/>
              </w:rPr>
              <w:t>: 9.5 (0.3)</w:t>
            </w:r>
          </w:p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87039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B87039">
              <w:rPr>
                <w:rFonts w:ascii="Arial" w:hAnsi="Arial" w:cs="Arial"/>
                <w:sz w:val="18"/>
                <w:szCs w:val="18"/>
              </w:rPr>
              <w:t>: 9.5 (0.4)</w:t>
            </w:r>
          </w:p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pct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48" w:type="pct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06" w:type="pct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B87039" w:rsidTr="0072080A">
        <w:tc>
          <w:tcPr>
            <w:tcW w:w="736" w:type="pct"/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French, 2011</w:t>
            </w:r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87039"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 w:rsidRPr="00B87039"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 w:rsidRPr="00B87039"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8703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8703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ÿ\11\05‘\19\02\00\00\00\013\01\01\00\01\00\00\01\00\00\00\00\00\00\00\00\00\00pÚD\018\00\00\00\01\00\00\008\00\00\00Ðã\00\008\00\00\00©y\00\00hC:\5CDocuments and Settings\5Crewilson\5CDesktop\5CChild Obesity Database_All Searches Deduped Final_12MAR12.pdt#French, Gerlach, et al. 2011 #46864\00#\00 </w:instrText>
            </w:r>
            <w:r w:rsidR="005A215D" w:rsidRPr="00B8703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703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7" w:type="pct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90 households</w:t>
            </w:r>
          </w:p>
        </w:tc>
        <w:tc>
          <w:tcPr>
            <w:tcW w:w="469" w:type="pct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 xml:space="preserve">52 </w:t>
            </w:r>
          </w:p>
        </w:tc>
        <w:tc>
          <w:tcPr>
            <w:tcW w:w="554" w:type="pct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NR (for children separately)</w:t>
            </w:r>
          </w:p>
        </w:tc>
        <w:tc>
          <w:tcPr>
            <w:tcW w:w="581" w:type="pct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 xml:space="preserve">Age differs by group: </w:t>
            </w:r>
          </w:p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no specifics were reported beyond:</w:t>
            </w:r>
            <w:r w:rsidRPr="00B87039">
              <w:rPr>
                <w:rFonts w:ascii="Arial" w:hAnsi="Arial" w:cs="Arial"/>
                <w:sz w:val="18"/>
                <w:szCs w:val="18"/>
              </w:rPr>
              <w:br/>
            </w:r>
            <w:r w:rsidRPr="00B87039">
              <w:rPr>
                <w:rFonts w:ascii="Arial" w:hAnsi="Arial" w:cs="Arial"/>
                <w:sz w:val="18"/>
                <w:szCs w:val="18"/>
              </w:rPr>
              <w:br/>
              <w:t>In the 90 participating households, there were:</w:t>
            </w:r>
            <w:r w:rsidRPr="00B87039">
              <w:rPr>
                <w:rFonts w:ascii="Arial" w:hAnsi="Arial" w:cs="Arial"/>
                <w:sz w:val="18"/>
                <w:szCs w:val="18"/>
              </w:rPr>
              <w:br/>
              <w:t>158 adults</w:t>
            </w:r>
            <w:r w:rsidRPr="00B87039">
              <w:rPr>
                <w:rFonts w:ascii="Arial" w:hAnsi="Arial" w:cs="Arial"/>
                <w:sz w:val="18"/>
                <w:szCs w:val="18"/>
              </w:rPr>
              <w:br/>
              <w:t>75 adolescents between 12-17</w:t>
            </w:r>
            <w:r w:rsidRPr="00B87039">
              <w:rPr>
                <w:rFonts w:ascii="Arial" w:hAnsi="Arial" w:cs="Arial"/>
                <w:sz w:val="18"/>
                <w:szCs w:val="18"/>
              </w:rPr>
              <w:br/>
              <w:t xml:space="preserve">84 children between 5-11, and </w:t>
            </w:r>
            <w:r w:rsidRPr="00B87039">
              <w:rPr>
                <w:rFonts w:ascii="Arial" w:hAnsi="Arial" w:cs="Arial"/>
                <w:sz w:val="18"/>
                <w:szCs w:val="18"/>
              </w:rPr>
              <w:br/>
              <w:t>23 children &lt;5 years</w:t>
            </w:r>
          </w:p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pct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48" w:type="pct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06" w:type="pct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 xml:space="preserve">Note: baseline characteristics only provided on household level, not provided separately for adults and children. </w:t>
            </w:r>
          </w:p>
        </w:tc>
      </w:tr>
      <w:tr w:rsidR="00A72221" w:rsidRPr="00B87039" w:rsidTr="0072080A">
        <w:tc>
          <w:tcPr>
            <w:tcW w:w="736" w:type="pct"/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87039">
              <w:rPr>
                <w:rFonts w:ascii="Arial" w:hAnsi="Arial" w:cs="Arial"/>
                <w:sz w:val="18"/>
                <w:szCs w:val="18"/>
              </w:rPr>
              <w:t>Fitzgibbon,2012</w:t>
            </w:r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87039"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 w:rsidRPr="00B87039">
              <w:rPr>
                <w:rFonts w:ascii="Arial" w:hAnsi="Arial" w:cs="Arial"/>
                <w:sz w:val="18"/>
                <w:szCs w:val="18"/>
                <w:vertAlign w:val="superscript"/>
              </w:rPr>
              <w:instrText>4</w:instrText>
            </w:r>
            <w:r w:rsidRPr="00B87039"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8703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8703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ÿ\11\05‘\19\02\00\00\00\014\01\01\00\01\00\00\01\00\00\00\00\00\00\00\00\00\00\10ã?\018\00\00\00\01\00\00\008\00\00\00Ðã\00\008\00\00\00}‰\00\00hC:\5CDocuments and Settings\5Crewilson\5CDesktop\5CChild Obesity Database_All Searches Deduped Final_12MAR12.pdt'Fitzgibbon, Stolley, et al. 2012 #51371\00'\00 </w:instrText>
            </w:r>
            <w:r w:rsidR="005A215D" w:rsidRPr="00B8703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7039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proofErr w:type="spellEnd"/>
            <w:r w:rsidR="005A215D" w:rsidRPr="00B870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7" w:type="pct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469" w:type="pct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54" w:type="pct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Overall: 73(50)</w:t>
            </w:r>
          </w:p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87039">
              <w:rPr>
                <w:rFonts w:ascii="Arial" w:hAnsi="Arial" w:cs="Arial"/>
                <w:sz w:val="18"/>
                <w:szCs w:val="18"/>
              </w:rPr>
              <w:t>Arm1:35</w:t>
            </w:r>
            <w:proofErr w:type="spellEnd"/>
            <w:r w:rsidRPr="00B87039">
              <w:rPr>
                <w:rFonts w:ascii="Arial" w:hAnsi="Arial" w:cs="Arial"/>
                <w:sz w:val="18"/>
                <w:szCs w:val="18"/>
              </w:rPr>
              <w:t>(47)</w:t>
            </w:r>
          </w:p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87039">
              <w:rPr>
                <w:rFonts w:ascii="Arial" w:hAnsi="Arial" w:cs="Arial"/>
                <w:sz w:val="18"/>
                <w:szCs w:val="18"/>
              </w:rPr>
              <w:t>Arm2:38</w:t>
            </w:r>
            <w:proofErr w:type="spellEnd"/>
            <w:r w:rsidRPr="00B87039">
              <w:rPr>
                <w:rFonts w:ascii="Arial" w:hAnsi="Arial" w:cs="Arial"/>
                <w:sz w:val="18"/>
                <w:szCs w:val="18"/>
              </w:rPr>
              <w:t>(53)</w:t>
            </w:r>
          </w:p>
        </w:tc>
        <w:tc>
          <w:tcPr>
            <w:tcW w:w="581" w:type="pct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 xml:space="preserve">Overall [months]: 54.2 (5.0 ) </w:t>
            </w:r>
            <w:proofErr w:type="spellStart"/>
            <w:r w:rsidRPr="00B87039">
              <w:rPr>
                <w:rFonts w:ascii="Arial" w:hAnsi="Arial" w:cs="Arial"/>
                <w:sz w:val="18"/>
                <w:szCs w:val="18"/>
              </w:rPr>
              <w:t>Arm1:54.7</w:t>
            </w:r>
            <w:proofErr w:type="spellEnd"/>
            <w:r w:rsidRPr="00B87039">
              <w:rPr>
                <w:rFonts w:ascii="Arial" w:hAnsi="Arial" w:cs="Arial"/>
                <w:sz w:val="18"/>
                <w:szCs w:val="18"/>
              </w:rPr>
              <w:t xml:space="preserve">(5.1) </w:t>
            </w:r>
            <w:proofErr w:type="spellStart"/>
            <w:r w:rsidRPr="00B87039">
              <w:rPr>
                <w:rFonts w:ascii="Arial" w:hAnsi="Arial" w:cs="Arial"/>
                <w:sz w:val="18"/>
                <w:szCs w:val="18"/>
              </w:rPr>
              <w:t>Arm2:53.7</w:t>
            </w:r>
            <w:proofErr w:type="spellEnd"/>
            <w:r w:rsidRPr="00B87039">
              <w:rPr>
                <w:rFonts w:ascii="Arial" w:hAnsi="Arial" w:cs="Arial"/>
                <w:sz w:val="18"/>
                <w:szCs w:val="18"/>
              </w:rPr>
              <w:t>(4.9)</w:t>
            </w:r>
          </w:p>
        </w:tc>
        <w:tc>
          <w:tcPr>
            <w:tcW w:w="668" w:type="pct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 xml:space="preserve">Black, Non-Hispanic </w:t>
            </w:r>
            <w:proofErr w:type="spellStart"/>
            <w:r w:rsidRPr="00B87039">
              <w:rPr>
                <w:rFonts w:ascii="Arial" w:hAnsi="Arial" w:cs="Arial"/>
                <w:sz w:val="18"/>
                <w:szCs w:val="18"/>
              </w:rPr>
              <w:t>Overall:3</w:t>
            </w:r>
            <w:proofErr w:type="spellEnd"/>
            <w:r w:rsidRPr="00B87039">
              <w:rPr>
                <w:rFonts w:ascii="Arial" w:hAnsi="Arial" w:cs="Arial"/>
                <w:sz w:val="18"/>
                <w:szCs w:val="18"/>
              </w:rPr>
              <w:t xml:space="preserve"> (2)</w:t>
            </w:r>
          </w:p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87039">
              <w:rPr>
                <w:rFonts w:ascii="Arial" w:hAnsi="Arial" w:cs="Arial"/>
                <w:sz w:val="18"/>
                <w:szCs w:val="18"/>
              </w:rPr>
              <w:t>Arm1:3</w:t>
            </w:r>
            <w:proofErr w:type="spellEnd"/>
            <w:r w:rsidRPr="00B87039">
              <w:rPr>
                <w:rFonts w:ascii="Arial" w:hAnsi="Arial" w:cs="Arial"/>
                <w:sz w:val="18"/>
                <w:szCs w:val="18"/>
              </w:rPr>
              <w:t>(4)</w:t>
            </w:r>
          </w:p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87039">
              <w:rPr>
                <w:rFonts w:ascii="Arial" w:hAnsi="Arial" w:cs="Arial"/>
                <w:sz w:val="18"/>
                <w:szCs w:val="18"/>
              </w:rPr>
              <w:t>Arm2:0</w:t>
            </w:r>
            <w:proofErr w:type="spellEnd"/>
            <w:r w:rsidRPr="00B87039">
              <w:rPr>
                <w:rFonts w:ascii="Arial" w:hAnsi="Arial" w:cs="Arial"/>
                <w:sz w:val="18"/>
                <w:szCs w:val="18"/>
              </w:rPr>
              <w:t>(0)</w:t>
            </w:r>
          </w:p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 xml:space="preserve">Latin Hispanic </w:t>
            </w:r>
            <w:proofErr w:type="spellStart"/>
            <w:r w:rsidRPr="00B87039">
              <w:rPr>
                <w:rFonts w:ascii="Arial" w:hAnsi="Arial" w:cs="Arial"/>
                <w:sz w:val="18"/>
                <w:szCs w:val="18"/>
              </w:rPr>
              <w:t>Overall:137</w:t>
            </w:r>
            <w:proofErr w:type="spellEnd"/>
            <w:r w:rsidRPr="00B87039">
              <w:rPr>
                <w:rFonts w:ascii="Arial" w:hAnsi="Arial" w:cs="Arial"/>
                <w:sz w:val="18"/>
                <w:szCs w:val="18"/>
              </w:rPr>
              <w:t xml:space="preserve"> (94)</w:t>
            </w:r>
          </w:p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87039">
              <w:rPr>
                <w:rFonts w:ascii="Arial" w:hAnsi="Arial" w:cs="Arial"/>
                <w:sz w:val="18"/>
                <w:szCs w:val="18"/>
              </w:rPr>
              <w:t>Arm1:68</w:t>
            </w:r>
            <w:proofErr w:type="spellEnd"/>
            <w:r w:rsidRPr="00B87039">
              <w:rPr>
                <w:rFonts w:ascii="Arial" w:hAnsi="Arial" w:cs="Arial"/>
                <w:sz w:val="18"/>
                <w:szCs w:val="18"/>
              </w:rPr>
              <w:t>(92)</w:t>
            </w:r>
          </w:p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87039">
              <w:rPr>
                <w:rFonts w:ascii="Arial" w:hAnsi="Arial" w:cs="Arial"/>
                <w:sz w:val="18"/>
                <w:szCs w:val="18"/>
              </w:rPr>
              <w:t>Arm2:69</w:t>
            </w:r>
            <w:proofErr w:type="spellEnd"/>
            <w:r w:rsidRPr="00B87039">
              <w:rPr>
                <w:rFonts w:ascii="Arial" w:hAnsi="Arial" w:cs="Arial"/>
                <w:sz w:val="18"/>
                <w:szCs w:val="18"/>
              </w:rPr>
              <w:t>(96)</w:t>
            </w:r>
            <w:r w:rsidRPr="00B87039">
              <w:rPr>
                <w:rFonts w:ascii="Arial" w:hAnsi="Arial" w:cs="Arial"/>
                <w:sz w:val="18"/>
                <w:szCs w:val="18"/>
              </w:rPr>
              <w:br/>
            </w:r>
          </w:p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 xml:space="preserve">multiracial/other </w:t>
            </w:r>
            <w:proofErr w:type="spellStart"/>
            <w:r w:rsidRPr="00B87039">
              <w:rPr>
                <w:rFonts w:ascii="Arial" w:hAnsi="Arial" w:cs="Arial"/>
                <w:sz w:val="18"/>
                <w:szCs w:val="18"/>
              </w:rPr>
              <w:t>Overall:6</w:t>
            </w:r>
            <w:proofErr w:type="spellEnd"/>
            <w:r w:rsidRPr="00B87039">
              <w:rPr>
                <w:rFonts w:ascii="Arial" w:hAnsi="Arial" w:cs="Arial"/>
                <w:sz w:val="18"/>
                <w:szCs w:val="18"/>
              </w:rPr>
              <w:t>(4)</w:t>
            </w:r>
          </w:p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87039">
              <w:rPr>
                <w:rFonts w:ascii="Arial" w:hAnsi="Arial" w:cs="Arial"/>
                <w:sz w:val="18"/>
                <w:szCs w:val="18"/>
              </w:rPr>
              <w:t>Arm1:3</w:t>
            </w:r>
            <w:proofErr w:type="spellEnd"/>
            <w:r w:rsidRPr="00B87039">
              <w:rPr>
                <w:rFonts w:ascii="Arial" w:hAnsi="Arial" w:cs="Arial"/>
                <w:sz w:val="18"/>
                <w:szCs w:val="18"/>
              </w:rPr>
              <w:t>(4)</w:t>
            </w:r>
          </w:p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87039">
              <w:rPr>
                <w:rFonts w:ascii="Arial" w:hAnsi="Arial" w:cs="Arial"/>
                <w:sz w:val="18"/>
                <w:szCs w:val="18"/>
              </w:rPr>
              <w:t>Arm2:3</w:t>
            </w:r>
            <w:proofErr w:type="spellEnd"/>
            <w:r w:rsidRPr="00B87039">
              <w:rPr>
                <w:rFonts w:ascii="Arial" w:hAnsi="Arial" w:cs="Arial"/>
                <w:sz w:val="18"/>
                <w:szCs w:val="18"/>
              </w:rPr>
              <w:t>(4)</w:t>
            </w:r>
          </w:p>
        </w:tc>
        <w:tc>
          <w:tcPr>
            <w:tcW w:w="448" w:type="pct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Preschool: (100)</w:t>
            </w:r>
          </w:p>
        </w:tc>
        <w:tc>
          <w:tcPr>
            <w:tcW w:w="1106" w:type="pct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 xml:space="preserve">146 participants completed baseline assessment. </w:t>
            </w:r>
          </w:p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 xml:space="preserve">128 participants had complete </w:t>
            </w:r>
            <w:proofErr w:type="spellStart"/>
            <w:r w:rsidRPr="00B87039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B87039">
              <w:rPr>
                <w:rFonts w:ascii="Arial" w:hAnsi="Arial" w:cs="Arial"/>
                <w:sz w:val="18"/>
                <w:szCs w:val="18"/>
              </w:rPr>
              <w:t xml:space="preserve"> data and were included in primary analysis. </w:t>
            </w:r>
          </w:p>
        </w:tc>
      </w:tr>
    </w:tbl>
    <w:p w:rsidR="00A72221" w:rsidRPr="00B87039" w:rsidRDefault="00A72221" w:rsidP="00A72221">
      <w:pPr>
        <w:rPr>
          <w:color w:val="FF0000"/>
        </w:rPr>
      </w:pPr>
      <w:r w:rsidRPr="00B87039">
        <w:rPr>
          <w:rFonts w:ascii="Times New Roman" w:hAnsi="Times New Roman"/>
          <w:sz w:val="18"/>
          <w:szCs w:val="18"/>
        </w:rPr>
        <w:t>BMI = Body Mass Index; N = Sample Size; NR = Not Reported; P = P-value</w:t>
      </w:r>
    </w:p>
    <w:p w:rsidR="00A72221" w:rsidRPr="00B87039" w:rsidRDefault="00A72221" w:rsidP="00A72221">
      <w:pPr>
        <w:rPr>
          <w:rFonts w:ascii="Arial" w:hAnsi="Arial" w:cs="Arial"/>
          <w:b/>
        </w:rPr>
      </w:pPr>
    </w:p>
    <w:sectPr w:rsidR="00A72221" w:rsidRPr="00B87039" w:rsidSect="00EC1619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716" w:rsidRDefault="001C7716">
      <w:r>
        <w:separator/>
      </w:r>
    </w:p>
  </w:endnote>
  <w:endnote w:type="continuationSeparator" w:id="0">
    <w:p w:rsidR="001C7716" w:rsidRDefault="001C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84" w:rsidRDefault="00B21484" w:rsidP="00B21484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>
      <w:rPr>
        <w:rFonts w:ascii="Times New Roman" w:hAnsi="Times New Roman"/>
        <w:szCs w:val="24"/>
      </w:rPr>
      <w:t>385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716" w:rsidRDefault="001C7716">
      <w:r>
        <w:separator/>
      </w:r>
    </w:p>
  </w:footnote>
  <w:footnote w:type="continuationSeparator" w:id="0">
    <w:p w:rsidR="001C7716" w:rsidRDefault="001C7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716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97A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484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1619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F2738-2148-4ED3-8BB4-C253B7B3B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2834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2013-07-04T05:23:00Z</dcterms:modified>
</cp:coreProperties>
</file>