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A92A43" w:rsidRDefault="00A72221" w:rsidP="00A72221">
      <w:pPr>
        <w:spacing w:line="276" w:lineRule="auto"/>
        <w:ind w:left="-540"/>
        <w:rPr>
          <w:rFonts w:ascii="Arial" w:eastAsia="SimSun" w:hAnsi="Arial"/>
          <w:b/>
          <w:sz w:val="20"/>
          <w:lang w:eastAsia="zh-CN"/>
        </w:rPr>
      </w:pPr>
      <w:bookmarkStart w:id="0" w:name="_GoBack"/>
      <w:bookmarkEnd w:id="0"/>
      <w:proofErr w:type="gramStart"/>
      <w:r w:rsidRPr="00A92A43">
        <w:rPr>
          <w:rFonts w:ascii="Arial" w:hAnsi="Arial"/>
          <w:b/>
          <w:sz w:val="20"/>
        </w:rPr>
        <w:t xml:space="preserve">Evidence Table </w:t>
      </w:r>
      <w:proofErr w:type="spellStart"/>
      <w:r w:rsidRPr="00A92A43">
        <w:rPr>
          <w:rFonts w:ascii="Arial" w:hAnsi="Arial"/>
          <w:b/>
          <w:sz w:val="20"/>
        </w:rPr>
        <w:t>22b</w:t>
      </w:r>
      <w:proofErr w:type="spellEnd"/>
      <w:r w:rsidRPr="00A92A43">
        <w:rPr>
          <w:rFonts w:ascii="Arial" w:hAnsi="Arial"/>
          <w:b/>
          <w:sz w:val="20"/>
        </w:rPr>
        <w:t>.</w:t>
      </w:r>
      <w:proofErr w:type="gramEnd"/>
      <w:r w:rsidRPr="00A92A43">
        <w:rPr>
          <w:rFonts w:ascii="Arial" w:hAnsi="Arial"/>
          <w:b/>
          <w:sz w:val="20"/>
        </w:rPr>
        <w:t xml:space="preserve"> Intermediate outcomes for physical activity intervention studies taking place in a </w:t>
      </w:r>
      <w:r w:rsidRPr="00A92A43">
        <w:rPr>
          <w:rFonts w:ascii="Arial" w:hAnsi="Arial" w:hint="eastAsia"/>
          <w:b/>
          <w:sz w:val="20"/>
        </w:rPr>
        <w:t>school</w:t>
      </w:r>
      <w:r w:rsidRPr="00A92A43">
        <w:rPr>
          <w:rFonts w:ascii="Arial" w:eastAsia="SimSun" w:hAnsi="Arial"/>
          <w:b/>
          <w:sz w:val="20"/>
          <w:lang w:eastAsia="zh-CN"/>
        </w:rPr>
        <w:t xml:space="preserve"> setting with a community component</w:t>
      </w:r>
    </w:p>
    <w:tbl>
      <w:tblPr>
        <w:tblW w:w="18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577"/>
        <w:gridCol w:w="957"/>
        <w:gridCol w:w="1007"/>
        <w:gridCol w:w="1076"/>
        <w:gridCol w:w="957"/>
        <w:gridCol w:w="1007"/>
        <w:gridCol w:w="1726"/>
        <w:gridCol w:w="2970"/>
        <w:gridCol w:w="5670"/>
      </w:tblGrid>
      <w:tr w:rsidR="00A72221" w:rsidRPr="00A92A43" w:rsidTr="0072080A">
        <w:trPr>
          <w:trHeight w:val="300"/>
          <w:tblHeader/>
        </w:trPr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Baseline N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Baseline Measure, mean (SD)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Measure </w:t>
            </w:r>
            <w:proofErr w:type="spellStart"/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Timepoint</w:t>
            </w:r>
            <w:proofErr w:type="spellEnd"/>
          </w:p>
        </w:tc>
        <w:tc>
          <w:tcPr>
            <w:tcW w:w="957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N at Final Measure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</w:t>
            </w:r>
            <w:proofErr w:type="spellStart"/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Measure, mean (SD)</w:t>
            </w:r>
          </w:p>
        </w:tc>
        <w:tc>
          <w:tcPr>
            <w:tcW w:w="1726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A72221" w:rsidRPr="00A92A43" w:rsidTr="0072080A">
        <w:trPr>
          <w:trHeight w:val="300"/>
        </w:trPr>
        <w:tc>
          <w:tcPr>
            <w:tcW w:w="2233" w:type="dxa"/>
            <w:tcBorders>
              <w:right w:val="nil"/>
            </w:tcBorders>
            <w:shd w:val="clear" w:color="auto" w:fill="auto"/>
            <w:noWrap/>
            <w:hideMark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b/>
                <w:szCs w:val="18"/>
                <w:lang w:eastAsia="zh-CN"/>
              </w:rPr>
            </w:pPr>
            <w:r w:rsidRPr="00A92A43"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  <w:t xml:space="preserve">MET-weighted minutes of </w:t>
            </w:r>
            <w:proofErr w:type="spellStart"/>
            <w:r w:rsidRPr="00A92A43"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  <w:t>MVPA</w:t>
            </w:r>
            <w:proofErr w:type="spellEnd"/>
          </w:p>
        </w:tc>
        <w:tc>
          <w:tcPr>
            <w:tcW w:w="577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07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07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726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5670" w:type="dxa"/>
            <w:tcBorders>
              <w:lef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A92A43" w:rsidTr="0072080A">
        <w:trPr>
          <w:trHeight w:val="300"/>
        </w:trPr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Webber, 2008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6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482492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ÿ\11\05‘\19\02\00\00\00\016\01\01\00\01\00\00\01\00\00\00\00\00\00\00\00\00\00XOV\018\00\00\00\01\00\00\008\00\00\00Ðã\00\008\00\00\00Ÿ\17\00\00hC:\5CDocuments and Settings\5Crewilson\5CDesktop\5CChild Obesity Database_All Searches Deduped Final_12MAR12.pdt$Webber, Catellier, et al. 2008 #6057\00$\00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A92A43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 w:hint="eastAsia"/>
                <w:szCs w:val="18"/>
                <w:lang w:eastAsia="zh-CN"/>
              </w:rPr>
              <w:t>NA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 w:hint="eastAsia"/>
                <w:szCs w:val="18"/>
                <w:lang w:eastAsia="zh-CN"/>
              </w:rPr>
              <w:t>147.2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 w:hint="eastAsia"/>
                <w:szCs w:val="18"/>
                <w:lang w:eastAsia="zh-CN"/>
              </w:rPr>
              <w:t>104 weeks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 w:hint="eastAsia"/>
                <w:szCs w:val="18"/>
                <w:lang w:eastAsia="zh-CN"/>
              </w:rPr>
              <w:t>NA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 w:hint="eastAsia"/>
                <w:szCs w:val="18"/>
                <w:lang w:eastAsia="zh-CN"/>
              </w:rPr>
              <w:t>136.9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 w:hint="eastAsia"/>
                <w:szCs w:val="18"/>
                <w:lang w:eastAsia="zh-CN"/>
              </w:rPr>
              <w:t>NA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/>
                <w:szCs w:val="18"/>
                <w:lang w:eastAsia="zh-CN"/>
              </w:rPr>
              <w:t>M</w:t>
            </w:r>
            <w:r w:rsidRPr="00A92A43">
              <w:rPr>
                <w:rFonts w:eastAsia="SimSun" w:cs="Arial" w:hint="eastAsia"/>
                <w:szCs w:val="18"/>
                <w:lang w:eastAsia="zh-CN"/>
              </w:rPr>
              <w:t xml:space="preserve">ean difference </w:t>
            </w:r>
            <w:r w:rsidRPr="00A92A43">
              <w:rPr>
                <w:rFonts w:eastAsia="SimSun" w:cs="Arial" w:hint="eastAsia"/>
                <w:szCs w:val="18"/>
                <w:u w:val="single"/>
                <w:lang w:eastAsia="zh-CN"/>
              </w:rPr>
              <w:t>at baseline</w:t>
            </w:r>
            <w:r w:rsidRPr="00A92A43">
              <w:rPr>
                <w:rFonts w:eastAsia="SimSun" w:cs="Arial" w:hint="eastAsia"/>
                <w:szCs w:val="18"/>
                <w:lang w:eastAsia="zh-CN"/>
              </w:rPr>
              <w:t xml:space="preserve">: </w:t>
            </w:r>
          </w:p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 w:hint="eastAsia"/>
                <w:szCs w:val="18"/>
                <w:lang w:eastAsia="zh-CN"/>
              </w:rPr>
              <w:t>-</w:t>
            </w:r>
            <w:r w:rsidRPr="00A92A43">
              <w:rPr>
                <w:rFonts w:cs="Arial"/>
                <w:szCs w:val="18"/>
              </w:rPr>
              <w:t>2.2</w:t>
            </w:r>
            <w:r w:rsidRPr="00A92A43">
              <w:rPr>
                <w:rFonts w:eastAsia="SimSun" w:cs="Arial" w:hint="eastAsia"/>
                <w:szCs w:val="18"/>
                <w:lang w:eastAsia="zh-CN"/>
              </w:rPr>
              <w:t xml:space="preserve"> (95%</w:t>
            </w:r>
            <w:r w:rsidRPr="00A92A43">
              <w:rPr>
                <w:rFonts w:eastAsia="SimSun" w:cs="Arial"/>
                <w:szCs w:val="18"/>
                <w:lang w:eastAsia="zh-CN"/>
              </w:rPr>
              <w:t xml:space="preserve"> </w:t>
            </w:r>
            <w:r w:rsidRPr="00A92A43">
              <w:rPr>
                <w:rFonts w:eastAsia="SimSun" w:cs="Arial" w:hint="eastAsia"/>
                <w:szCs w:val="18"/>
                <w:lang w:eastAsia="zh-CN"/>
              </w:rPr>
              <w:t>CI: -</w:t>
            </w:r>
            <w:r w:rsidRPr="00A92A43">
              <w:rPr>
                <w:rFonts w:cs="Arial"/>
                <w:szCs w:val="18"/>
              </w:rPr>
              <w:t>13.2, 8.9</w:t>
            </w:r>
            <w:r w:rsidRPr="00A92A43">
              <w:rPr>
                <w:rFonts w:eastAsia="SimSun" w:cs="Arial" w:hint="eastAsia"/>
                <w:szCs w:val="18"/>
                <w:lang w:eastAsia="zh-CN"/>
              </w:rPr>
              <w:t>)</w:t>
            </w:r>
          </w:p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/>
                <w:szCs w:val="18"/>
                <w:lang w:eastAsia="zh-CN"/>
              </w:rPr>
              <w:t>N</w:t>
            </w:r>
            <w:r w:rsidRPr="00A92A43">
              <w:rPr>
                <w:rFonts w:eastAsia="SimSun" w:cs="Arial" w:hint="eastAsia"/>
                <w:szCs w:val="18"/>
                <w:lang w:eastAsia="zh-CN"/>
              </w:rPr>
              <w:t>=1721 at baseline, 3504 at follow-up (not necessarily the same sample)</w:t>
            </w:r>
          </w:p>
        </w:tc>
      </w:tr>
      <w:tr w:rsidR="00A72221" w:rsidRPr="00A92A43" w:rsidTr="0072080A">
        <w:trPr>
          <w:trHeight w:val="300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A92A43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 w:hint="eastAsia"/>
                <w:szCs w:val="18"/>
                <w:lang w:eastAsia="zh-CN"/>
              </w:rPr>
              <w:t>NA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 w:hint="eastAsia"/>
                <w:szCs w:val="18"/>
                <w:lang w:eastAsia="zh-CN"/>
              </w:rPr>
              <w:t>145.0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 w:hint="eastAsia"/>
                <w:szCs w:val="18"/>
                <w:lang w:eastAsia="zh-CN"/>
              </w:rPr>
              <w:t>104 weeks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 w:hint="eastAsia"/>
                <w:szCs w:val="18"/>
                <w:lang w:eastAsia="zh-CN"/>
              </w:rPr>
              <w:t>NA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 w:hint="eastAsia"/>
                <w:szCs w:val="18"/>
                <w:lang w:eastAsia="zh-CN"/>
              </w:rPr>
              <w:t>136.5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 w:hint="eastAsia"/>
                <w:szCs w:val="18"/>
                <w:lang w:eastAsia="zh-CN"/>
              </w:rPr>
              <w:t>NA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 w:hint="eastAsia"/>
                <w:szCs w:val="18"/>
                <w:lang w:eastAsia="zh-CN"/>
              </w:rPr>
              <w:t xml:space="preserve">Mean </w:t>
            </w:r>
            <w:r w:rsidRPr="00A92A43">
              <w:rPr>
                <w:rFonts w:eastAsia="SimSun" w:cs="Arial" w:hint="eastAsia"/>
                <w:szCs w:val="18"/>
                <w:u w:val="single"/>
                <w:lang w:eastAsia="zh-CN"/>
              </w:rPr>
              <w:t>difference at follow-up</w:t>
            </w:r>
            <w:r w:rsidRPr="00A92A43">
              <w:rPr>
                <w:rFonts w:eastAsia="SimSun" w:cs="Arial" w:hint="eastAsia"/>
                <w:szCs w:val="18"/>
                <w:lang w:eastAsia="zh-CN"/>
              </w:rPr>
              <w:t>:</w:t>
            </w:r>
          </w:p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 w:hint="eastAsia"/>
                <w:szCs w:val="18"/>
                <w:lang w:eastAsia="zh-CN"/>
              </w:rPr>
              <w:t xml:space="preserve"> -</w:t>
            </w:r>
            <w:r w:rsidRPr="00A92A43">
              <w:rPr>
                <w:rFonts w:cs="Arial"/>
                <w:szCs w:val="18"/>
              </w:rPr>
              <w:t xml:space="preserve">0.4 </w:t>
            </w:r>
            <w:r w:rsidRPr="00A92A43">
              <w:rPr>
                <w:rFonts w:eastAsia="SimSun" w:cs="Arial" w:hint="eastAsia"/>
                <w:szCs w:val="18"/>
                <w:lang w:eastAsia="zh-CN"/>
              </w:rPr>
              <w:t>(95% CI: -</w:t>
            </w:r>
            <w:r w:rsidRPr="00A92A43">
              <w:rPr>
                <w:rFonts w:cs="Arial"/>
                <w:szCs w:val="18"/>
              </w:rPr>
              <w:t>8.2, 7.4</w:t>
            </w:r>
            <w:r w:rsidRPr="00A92A43">
              <w:rPr>
                <w:rFonts w:eastAsia="SimSun" w:cs="Arial" w:hint="eastAsia"/>
                <w:szCs w:val="18"/>
                <w:lang w:eastAsia="zh-CN"/>
              </w:rPr>
              <w:t>)</w:t>
            </w:r>
          </w:p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A92A43" w:rsidTr="0072080A">
        <w:trPr>
          <w:trHeight w:val="300"/>
        </w:trPr>
        <w:tc>
          <w:tcPr>
            <w:tcW w:w="2233" w:type="dxa"/>
            <w:tcBorders>
              <w:right w:val="nil"/>
            </w:tcBorders>
            <w:shd w:val="clear" w:color="auto" w:fill="auto"/>
            <w:noWrap/>
            <w:hideMark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b/>
                <w:szCs w:val="18"/>
                <w:lang w:eastAsia="zh-CN"/>
              </w:rPr>
            </w:pPr>
            <w:r w:rsidRPr="00A92A43">
              <w:rPr>
                <w:rFonts w:ascii="Arial" w:eastAsia="SimSun" w:hAnsi="Arial" w:cs="Arial" w:hint="eastAsia"/>
                <w:b/>
                <w:sz w:val="18"/>
                <w:szCs w:val="18"/>
                <w:lang w:eastAsia="zh-CN"/>
              </w:rPr>
              <w:t>M</w:t>
            </w:r>
            <w:r w:rsidRPr="00A92A43"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  <w:t xml:space="preserve">inutes of </w:t>
            </w:r>
            <w:proofErr w:type="spellStart"/>
            <w:r w:rsidRPr="00A92A43"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  <w:t>MVPA</w:t>
            </w:r>
            <w:proofErr w:type="spellEnd"/>
          </w:p>
        </w:tc>
        <w:tc>
          <w:tcPr>
            <w:tcW w:w="577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07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07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726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5670" w:type="dxa"/>
            <w:tcBorders>
              <w:lef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A92A43" w:rsidTr="0072080A">
        <w:trPr>
          <w:trHeight w:val="300"/>
        </w:trPr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Webber, 2008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6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482492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ÿ\11\05‘\19\02\00\00\00\016\01\01\00\01\00\00\01\00\00\00\00\00\00\00\00\00\00`\1DV\018\00\00\00\01\00\00\008\00\00\00Ðã\00\008\00\00\00Ÿ\17\00\00hC:\5CDocuments and Settings\5Crewilson\5CDesktop\5CChild Obesity Database_All Searches Deduped Final_12MAR12.pdt$Webber, Catellier, et al. 2008 #6057\00$\00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A92A43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 w:hint="eastAsia"/>
                <w:szCs w:val="18"/>
                <w:lang w:eastAsia="zh-CN"/>
              </w:rPr>
              <w:t>NA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 w:hint="eastAsia"/>
                <w:szCs w:val="18"/>
                <w:lang w:eastAsia="zh-CN"/>
              </w:rPr>
              <w:t>23.7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 w:hint="eastAsia"/>
                <w:szCs w:val="18"/>
                <w:lang w:eastAsia="zh-CN"/>
              </w:rPr>
              <w:t>104 weeks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 w:hint="eastAsia"/>
                <w:szCs w:val="18"/>
                <w:lang w:eastAsia="zh-CN"/>
              </w:rPr>
              <w:t>NA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/>
                <w:szCs w:val="18"/>
                <w:lang w:eastAsia="zh-CN"/>
              </w:rPr>
              <w:t>22.4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 w:hint="eastAsia"/>
                <w:szCs w:val="18"/>
                <w:lang w:eastAsia="zh-CN"/>
              </w:rPr>
              <w:t>NA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/>
                <w:szCs w:val="18"/>
                <w:lang w:eastAsia="zh-CN"/>
              </w:rPr>
              <w:t>M</w:t>
            </w:r>
            <w:r w:rsidRPr="00A92A43">
              <w:rPr>
                <w:rFonts w:eastAsia="SimSun" w:cs="Arial" w:hint="eastAsia"/>
                <w:szCs w:val="18"/>
                <w:lang w:eastAsia="zh-CN"/>
              </w:rPr>
              <w:t xml:space="preserve">ean difference </w:t>
            </w:r>
            <w:r w:rsidRPr="00A92A43">
              <w:rPr>
                <w:rFonts w:eastAsia="SimSun" w:cs="Arial" w:hint="eastAsia"/>
                <w:szCs w:val="18"/>
                <w:u w:val="single"/>
                <w:lang w:eastAsia="zh-CN"/>
              </w:rPr>
              <w:t>at baseline</w:t>
            </w:r>
            <w:r w:rsidRPr="00A92A43">
              <w:rPr>
                <w:rFonts w:eastAsia="SimSun" w:cs="Arial" w:hint="eastAsia"/>
                <w:szCs w:val="18"/>
                <w:lang w:eastAsia="zh-CN"/>
              </w:rPr>
              <w:t xml:space="preserve">: </w:t>
            </w:r>
          </w:p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 w:hint="eastAsia"/>
                <w:szCs w:val="18"/>
                <w:lang w:eastAsia="zh-CN"/>
              </w:rPr>
              <w:t>-</w:t>
            </w:r>
            <w:r w:rsidRPr="00A92A43">
              <w:rPr>
                <w:rFonts w:cs="Arial"/>
                <w:szCs w:val="18"/>
              </w:rPr>
              <w:t>0.0</w:t>
            </w:r>
            <w:r w:rsidRPr="00A92A43">
              <w:rPr>
                <w:rFonts w:eastAsia="SimSun" w:cs="Arial" w:hint="eastAsia"/>
                <w:szCs w:val="18"/>
                <w:lang w:eastAsia="zh-CN"/>
              </w:rPr>
              <w:t xml:space="preserve"> (95% CI: -</w:t>
            </w:r>
            <w:r w:rsidRPr="00A92A43">
              <w:rPr>
                <w:rFonts w:cs="Arial"/>
                <w:szCs w:val="18"/>
              </w:rPr>
              <w:t>1.7, 1.7</w:t>
            </w:r>
            <w:r w:rsidRPr="00A92A43">
              <w:rPr>
                <w:rFonts w:eastAsia="SimSun" w:cs="Arial" w:hint="eastAsia"/>
                <w:szCs w:val="18"/>
                <w:lang w:eastAsia="zh-CN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/>
                <w:szCs w:val="18"/>
                <w:lang w:eastAsia="zh-CN"/>
              </w:rPr>
              <w:t>N</w:t>
            </w:r>
            <w:r w:rsidRPr="00A92A43">
              <w:rPr>
                <w:rFonts w:eastAsia="SimSun" w:cs="Arial" w:hint="eastAsia"/>
                <w:szCs w:val="18"/>
                <w:lang w:eastAsia="zh-CN"/>
              </w:rPr>
              <w:t>=1721 at baseline, 3504 at follow-up (not necessarily the same sample)</w:t>
            </w:r>
          </w:p>
        </w:tc>
      </w:tr>
      <w:tr w:rsidR="00A72221" w:rsidRPr="00A92A43" w:rsidTr="0072080A">
        <w:trPr>
          <w:trHeight w:val="300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A92A43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 w:hint="eastAsia"/>
                <w:szCs w:val="18"/>
                <w:lang w:eastAsia="zh-CN"/>
              </w:rPr>
              <w:t>NA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/>
                <w:szCs w:val="18"/>
                <w:lang w:eastAsia="zh-CN"/>
              </w:rPr>
              <w:t>23.7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 w:hint="eastAsia"/>
                <w:szCs w:val="18"/>
                <w:lang w:eastAsia="zh-CN"/>
              </w:rPr>
              <w:t>104 weeks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 w:hint="eastAsia"/>
                <w:szCs w:val="18"/>
                <w:lang w:eastAsia="zh-CN"/>
              </w:rPr>
              <w:t>NA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 w:hint="eastAsia"/>
                <w:szCs w:val="18"/>
                <w:lang w:eastAsia="zh-CN"/>
              </w:rPr>
              <w:t>22.2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 w:hint="eastAsia"/>
                <w:szCs w:val="18"/>
                <w:lang w:eastAsia="zh-CN"/>
              </w:rPr>
              <w:t>NA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A92A43">
              <w:rPr>
                <w:rFonts w:eastAsia="SimSun" w:cs="Arial" w:hint="eastAsia"/>
                <w:szCs w:val="18"/>
                <w:lang w:eastAsia="zh-CN"/>
              </w:rPr>
              <w:t xml:space="preserve">Mean </w:t>
            </w:r>
            <w:r w:rsidRPr="00A92A43">
              <w:rPr>
                <w:rFonts w:eastAsia="SimSun" w:cs="Arial" w:hint="eastAsia"/>
                <w:szCs w:val="18"/>
                <w:u w:val="single"/>
                <w:lang w:eastAsia="zh-CN"/>
              </w:rPr>
              <w:t>difference at follow-up</w:t>
            </w:r>
            <w:r w:rsidRPr="00A92A43">
              <w:rPr>
                <w:rFonts w:eastAsia="SimSun" w:cs="Arial" w:hint="eastAsia"/>
                <w:szCs w:val="18"/>
                <w:lang w:eastAsia="zh-CN"/>
              </w:rPr>
              <w:t>:</w:t>
            </w:r>
            <w:r w:rsidRPr="00A92A43">
              <w:t xml:space="preserve"> </w:t>
            </w:r>
            <w:r w:rsidRPr="00A92A43">
              <w:rPr>
                <w:rFonts w:eastAsia="SimSun" w:cs="Arial" w:hint="eastAsia"/>
                <w:szCs w:val="18"/>
                <w:lang w:eastAsia="zh-CN"/>
              </w:rPr>
              <w:t>-</w:t>
            </w:r>
            <w:r w:rsidRPr="00A92A43">
              <w:rPr>
                <w:rFonts w:eastAsia="SimSun" w:cs="Arial"/>
                <w:szCs w:val="18"/>
                <w:lang w:eastAsia="zh-CN"/>
              </w:rPr>
              <w:t>0.2</w:t>
            </w:r>
            <w:r w:rsidRPr="00A92A43">
              <w:rPr>
                <w:rFonts w:eastAsia="SimSun" w:cs="Arial" w:hint="eastAsia"/>
                <w:szCs w:val="18"/>
                <w:lang w:eastAsia="zh-CN"/>
              </w:rPr>
              <w:t xml:space="preserve"> (-</w:t>
            </w:r>
            <w:r w:rsidRPr="00A92A43">
              <w:rPr>
                <w:rFonts w:eastAsia="SimSun" w:cs="Arial"/>
                <w:szCs w:val="18"/>
                <w:lang w:eastAsia="zh-CN"/>
              </w:rPr>
              <w:t>1.4, 1.0</w:t>
            </w:r>
            <w:r w:rsidRPr="00A92A43">
              <w:rPr>
                <w:rFonts w:eastAsia="SimSun" w:cs="Arial" w:hint="eastAsia"/>
                <w:szCs w:val="18"/>
                <w:lang w:eastAsia="zh-CN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A92A43" w:rsidTr="0072080A">
        <w:trPr>
          <w:trHeight w:val="300"/>
        </w:trPr>
        <w:tc>
          <w:tcPr>
            <w:tcW w:w="2233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b/>
                <w:szCs w:val="18"/>
                <w:lang w:eastAsia="zh-CN"/>
              </w:rPr>
            </w:pPr>
            <w:r w:rsidRPr="00A92A43"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  <w:t>Minutes of Total PA</w:t>
            </w:r>
          </w:p>
        </w:tc>
        <w:tc>
          <w:tcPr>
            <w:tcW w:w="5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7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29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567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A92A43" w:rsidTr="0072080A">
        <w:trPr>
          <w:trHeight w:val="300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Webber, 2008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6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482492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ÿ\11\05‘\19\02\00\00\00\016\01\01\00\01\00\00\01\00\00\00\00\00\00\00\00\00\00€\1CV\018\00\00\00\01\00\00\008\00\00\00Ðã\00\008\00\00\00Ÿ\17\00\00hC:\5CDocuments and Settings\5Crewilson\5CDesktop\5CChild Obesity Database_All Searches Deduped Final_12MAR12.pdt$Webber, Catellier, et al. 2008 #6057\00$\00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A92A43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 w:hint="eastAsia"/>
                <w:szCs w:val="18"/>
                <w:lang w:eastAsia="zh-CN"/>
              </w:rPr>
              <w:t>NA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/>
                <w:szCs w:val="18"/>
                <w:lang w:eastAsia="zh-CN"/>
              </w:rPr>
              <w:t>368.3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 w:hint="eastAsia"/>
                <w:szCs w:val="18"/>
                <w:lang w:eastAsia="zh-CN"/>
              </w:rPr>
              <w:t>104 weeks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 w:hint="eastAsia"/>
                <w:szCs w:val="18"/>
                <w:lang w:eastAsia="zh-CN"/>
              </w:rPr>
              <w:t>NA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/>
                <w:szCs w:val="18"/>
                <w:lang w:eastAsia="zh-CN"/>
              </w:rPr>
              <w:t>325.6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 w:hint="eastAsia"/>
                <w:szCs w:val="18"/>
                <w:lang w:eastAsia="zh-CN"/>
              </w:rPr>
              <w:t>NA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/>
                <w:szCs w:val="18"/>
                <w:lang w:eastAsia="zh-CN"/>
              </w:rPr>
              <w:t>M</w:t>
            </w:r>
            <w:r w:rsidRPr="00A92A43">
              <w:rPr>
                <w:rFonts w:eastAsia="SimSun" w:cs="Arial" w:hint="eastAsia"/>
                <w:szCs w:val="18"/>
                <w:lang w:eastAsia="zh-CN"/>
              </w:rPr>
              <w:t xml:space="preserve">ean difference </w:t>
            </w:r>
            <w:r w:rsidRPr="00A92A43">
              <w:rPr>
                <w:rFonts w:eastAsia="SimSun" w:cs="Arial" w:hint="eastAsia"/>
                <w:szCs w:val="18"/>
                <w:u w:val="single"/>
                <w:lang w:eastAsia="zh-CN"/>
              </w:rPr>
              <w:t>at baseline</w:t>
            </w:r>
            <w:r w:rsidRPr="00A92A43">
              <w:rPr>
                <w:rFonts w:eastAsia="SimSun" w:cs="Arial" w:hint="eastAsia"/>
                <w:szCs w:val="18"/>
                <w:lang w:eastAsia="zh-CN"/>
              </w:rPr>
              <w:t>:</w:t>
            </w:r>
          </w:p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 w:hint="eastAsia"/>
                <w:szCs w:val="18"/>
                <w:lang w:eastAsia="zh-CN"/>
              </w:rPr>
              <w:t>-</w:t>
            </w:r>
            <w:r w:rsidRPr="00A92A43">
              <w:rPr>
                <w:rFonts w:cs="Arial"/>
                <w:szCs w:val="18"/>
              </w:rPr>
              <w:t>2.0</w:t>
            </w:r>
            <w:r w:rsidRPr="00A92A43">
              <w:rPr>
                <w:rFonts w:eastAsia="SimSun" w:cs="Arial" w:hint="eastAsia"/>
                <w:szCs w:val="18"/>
                <w:lang w:eastAsia="zh-CN"/>
              </w:rPr>
              <w:t xml:space="preserve"> (95% CI: -</w:t>
            </w:r>
            <w:r w:rsidRPr="00A92A43">
              <w:rPr>
                <w:rFonts w:cs="Arial"/>
                <w:szCs w:val="18"/>
              </w:rPr>
              <w:t>12.2, 8.3</w:t>
            </w:r>
            <w:r w:rsidRPr="00A92A43">
              <w:rPr>
                <w:rFonts w:eastAsia="SimSun" w:cs="Arial" w:hint="eastAsia"/>
                <w:szCs w:val="18"/>
                <w:lang w:eastAsia="zh-CN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/>
                <w:szCs w:val="18"/>
                <w:lang w:eastAsia="zh-CN"/>
              </w:rPr>
              <w:t>N</w:t>
            </w:r>
            <w:r w:rsidRPr="00A92A43">
              <w:rPr>
                <w:rFonts w:eastAsia="SimSun" w:cs="Arial" w:hint="eastAsia"/>
                <w:szCs w:val="18"/>
                <w:lang w:eastAsia="zh-CN"/>
              </w:rPr>
              <w:t>=1721 at baseline, 3504 at follow-up (not necessarily the same sample)</w:t>
            </w:r>
          </w:p>
        </w:tc>
      </w:tr>
      <w:tr w:rsidR="00A72221" w:rsidRPr="00A92A43" w:rsidTr="0072080A">
        <w:trPr>
          <w:trHeight w:val="300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A92A43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 w:hint="eastAsia"/>
                <w:szCs w:val="18"/>
                <w:lang w:eastAsia="zh-CN"/>
              </w:rPr>
              <w:t>NA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/>
                <w:szCs w:val="18"/>
                <w:lang w:eastAsia="zh-CN"/>
              </w:rPr>
              <w:t>366.4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 w:hint="eastAsia"/>
                <w:szCs w:val="18"/>
                <w:lang w:eastAsia="zh-CN"/>
              </w:rPr>
              <w:t>104 weeks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 w:hint="eastAsia"/>
                <w:szCs w:val="18"/>
                <w:lang w:eastAsia="zh-CN"/>
              </w:rPr>
              <w:t>NA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/>
                <w:szCs w:val="18"/>
                <w:lang w:eastAsia="zh-CN"/>
              </w:rPr>
              <w:t>317.7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 w:hint="eastAsia"/>
                <w:szCs w:val="18"/>
                <w:lang w:eastAsia="zh-CN"/>
              </w:rPr>
              <w:t>NA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A92A43">
              <w:rPr>
                <w:rFonts w:eastAsia="SimSun" w:cs="Arial" w:hint="eastAsia"/>
                <w:szCs w:val="18"/>
                <w:lang w:eastAsia="zh-CN"/>
              </w:rPr>
              <w:t xml:space="preserve">Mean </w:t>
            </w:r>
            <w:r w:rsidRPr="00A92A43">
              <w:rPr>
                <w:rFonts w:eastAsia="SimSun" w:cs="Arial" w:hint="eastAsia"/>
                <w:szCs w:val="18"/>
                <w:u w:val="single"/>
                <w:lang w:eastAsia="zh-CN"/>
              </w:rPr>
              <w:t>difference at follow-up</w:t>
            </w:r>
            <w:r w:rsidRPr="00A92A43">
              <w:rPr>
                <w:rFonts w:eastAsia="SimSun" w:cs="Arial" w:hint="eastAsia"/>
                <w:szCs w:val="18"/>
                <w:lang w:eastAsia="zh-CN"/>
              </w:rPr>
              <w:t>:</w:t>
            </w:r>
            <w:r w:rsidRPr="00A92A43">
              <w:t xml:space="preserve"> </w:t>
            </w:r>
            <w:r w:rsidRPr="00A92A43">
              <w:rPr>
                <w:rFonts w:eastAsia="SimSun" w:cs="Arial" w:hint="eastAsia"/>
                <w:szCs w:val="18"/>
                <w:lang w:eastAsia="zh-CN"/>
              </w:rPr>
              <w:t>-</w:t>
            </w:r>
            <w:r w:rsidRPr="00A92A43">
              <w:rPr>
                <w:rFonts w:eastAsia="SimSun" w:cs="Arial"/>
                <w:szCs w:val="18"/>
                <w:lang w:eastAsia="zh-CN"/>
              </w:rPr>
              <w:t>7.9</w:t>
            </w:r>
            <w:r w:rsidRPr="00A92A43">
              <w:rPr>
                <w:rFonts w:eastAsia="SimSun" w:cs="Arial" w:hint="eastAsia"/>
                <w:szCs w:val="18"/>
                <w:lang w:eastAsia="zh-CN"/>
              </w:rPr>
              <w:t xml:space="preserve"> (-</w:t>
            </w:r>
            <w:r w:rsidRPr="00A92A43">
              <w:rPr>
                <w:rFonts w:eastAsia="SimSun" w:cs="Arial"/>
                <w:szCs w:val="18"/>
                <w:lang w:eastAsia="zh-CN"/>
              </w:rPr>
              <w:t xml:space="preserve">14.9, </w:t>
            </w:r>
            <w:r w:rsidRPr="00A92A43">
              <w:rPr>
                <w:rFonts w:eastAsia="SimSun" w:cs="Arial" w:hint="eastAsia"/>
                <w:szCs w:val="18"/>
                <w:lang w:eastAsia="zh-CN"/>
              </w:rPr>
              <w:t>-</w:t>
            </w:r>
            <w:r w:rsidRPr="00A92A43">
              <w:rPr>
                <w:rFonts w:eastAsia="SimSun" w:cs="Arial"/>
                <w:szCs w:val="18"/>
                <w:lang w:eastAsia="zh-CN"/>
              </w:rPr>
              <w:t>1.0</w:t>
            </w:r>
            <w:r w:rsidRPr="00A92A43">
              <w:rPr>
                <w:rFonts w:eastAsia="SimSun" w:cs="Arial" w:hint="eastAsia"/>
                <w:szCs w:val="18"/>
                <w:lang w:eastAsia="zh-CN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A92A43" w:rsidTr="0072080A">
        <w:trPr>
          <w:trHeight w:val="300"/>
        </w:trPr>
        <w:tc>
          <w:tcPr>
            <w:tcW w:w="2233" w:type="dxa"/>
            <w:tcBorders>
              <w:right w:val="nil"/>
            </w:tcBorders>
            <w:shd w:val="clear" w:color="auto" w:fill="auto"/>
            <w:noWrap/>
            <w:hideMark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b/>
                <w:szCs w:val="18"/>
                <w:lang w:eastAsia="zh-CN"/>
              </w:rPr>
            </w:pPr>
            <w:r w:rsidRPr="00A92A43"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  <w:t>Minutes of Sedentary Behavior</w:t>
            </w:r>
          </w:p>
        </w:tc>
        <w:tc>
          <w:tcPr>
            <w:tcW w:w="577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07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07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726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2970" w:type="dxa"/>
            <w:tcBorders>
              <w:left w:val="nil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5670" w:type="dxa"/>
            <w:tcBorders>
              <w:lef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A92A43" w:rsidTr="0072080A">
        <w:trPr>
          <w:trHeight w:val="300"/>
        </w:trPr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Webber, 2008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6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482492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ÿ\11\05‘\19\02\00\00\00\016\01\01\00\01\00\00\01\00\00\00\00\00\00\00\00\00\00€åU\018\00\00\00\01\00\00\008\00\00\00Ðã\00\008\00\00\00Ÿ\17\00\00hC:\5CDocuments and Settings\5Crewilson\5CDesktop\5CChild Obesity Database_All Searches Deduped Final_12MAR12.pdt$Webber, Catellier, et al. 2008 #6057\00$\00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A92A43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 w:hint="eastAsia"/>
                <w:szCs w:val="18"/>
                <w:lang w:eastAsia="zh-CN"/>
              </w:rPr>
              <w:t>NA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/>
                <w:szCs w:val="18"/>
                <w:lang w:eastAsia="zh-CN"/>
              </w:rPr>
              <w:t>458.0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 w:hint="eastAsia"/>
                <w:szCs w:val="18"/>
                <w:lang w:eastAsia="zh-CN"/>
              </w:rPr>
              <w:t>104 weeks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 w:hint="eastAsia"/>
                <w:szCs w:val="18"/>
                <w:lang w:eastAsia="zh-CN"/>
              </w:rPr>
              <w:t>NA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/>
                <w:szCs w:val="18"/>
                <w:lang w:eastAsia="zh-CN"/>
              </w:rPr>
              <w:t>514.0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 w:hint="eastAsia"/>
                <w:szCs w:val="18"/>
                <w:lang w:eastAsia="zh-CN"/>
              </w:rPr>
              <w:t>NA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/>
                <w:szCs w:val="18"/>
                <w:lang w:eastAsia="zh-CN"/>
              </w:rPr>
              <w:t>M</w:t>
            </w:r>
            <w:r w:rsidRPr="00A92A43">
              <w:rPr>
                <w:rFonts w:eastAsia="SimSun" w:cs="Arial" w:hint="eastAsia"/>
                <w:szCs w:val="18"/>
                <w:lang w:eastAsia="zh-CN"/>
              </w:rPr>
              <w:t xml:space="preserve">ean difference </w:t>
            </w:r>
            <w:r w:rsidRPr="00A92A43">
              <w:rPr>
                <w:rFonts w:eastAsia="SimSun" w:cs="Arial" w:hint="eastAsia"/>
                <w:szCs w:val="18"/>
                <w:u w:val="single"/>
                <w:lang w:eastAsia="zh-CN"/>
              </w:rPr>
              <w:t>at baseline</w:t>
            </w:r>
            <w:r w:rsidRPr="00A92A43">
              <w:rPr>
                <w:rFonts w:eastAsia="SimSun" w:cs="Arial" w:hint="eastAsia"/>
                <w:szCs w:val="18"/>
                <w:lang w:eastAsia="zh-CN"/>
              </w:rPr>
              <w:t>:</w:t>
            </w:r>
          </w:p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A92A43">
              <w:t xml:space="preserve"> </w:t>
            </w:r>
            <w:r w:rsidRPr="00A92A43">
              <w:rPr>
                <w:rFonts w:eastAsia="SimSun" w:cs="Arial" w:hint="eastAsia"/>
                <w:szCs w:val="18"/>
                <w:lang w:eastAsia="zh-CN"/>
              </w:rPr>
              <w:t>-</w:t>
            </w:r>
            <w:r w:rsidRPr="00A92A43">
              <w:rPr>
                <w:rFonts w:eastAsia="SimSun" w:cs="Arial"/>
                <w:szCs w:val="18"/>
                <w:lang w:eastAsia="zh-CN"/>
              </w:rPr>
              <w:t xml:space="preserve">1.5 </w:t>
            </w:r>
            <w:r w:rsidRPr="00A92A43">
              <w:rPr>
                <w:rFonts w:eastAsia="SimSun" w:cs="Arial" w:hint="eastAsia"/>
                <w:szCs w:val="18"/>
                <w:lang w:eastAsia="zh-CN"/>
              </w:rPr>
              <w:t>(-</w:t>
            </w:r>
            <w:r w:rsidRPr="00A92A43">
              <w:rPr>
                <w:rFonts w:eastAsia="SimSun" w:cs="Arial"/>
                <w:szCs w:val="18"/>
                <w:lang w:eastAsia="zh-CN"/>
              </w:rPr>
              <w:t>10.8, 7.9</w:t>
            </w:r>
            <w:r w:rsidRPr="00A92A43">
              <w:rPr>
                <w:rFonts w:eastAsia="SimSun" w:cs="Arial" w:hint="eastAsia"/>
                <w:szCs w:val="18"/>
                <w:lang w:eastAsia="zh-CN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/>
                <w:szCs w:val="18"/>
                <w:lang w:eastAsia="zh-CN"/>
              </w:rPr>
              <w:t>N</w:t>
            </w:r>
            <w:r w:rsidRPr="00A92A43">
              <w:rPr>
                <w:rFonts w:eastAsia="SimSun" w:cs="Arial" w:hint="eastAsia"/>
                <w:szCs w:val="18"/>
                <w:lang w:eastAsia="zh-CN"/>
              </w:rPr>
              <w:t>=1721 at baseline, 3504 at follow-up (not necessarily the same sample)</w:t>
            </w:r>
          </w:p>
        </w:tc>
      </w:tr>
      <w:tr w:rsidR="00A72221" w:rsidRPr="00A92A43" w:rsidTr="0072080A">
        <w:trPr>
          <w:trHeight w:val="300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A92A43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 w:hint="eastAsia"/>
                <w:szCs w:val="18"/>
                <w:lang w:eastAsia="zh-CN"/>
              </w:rPr>
              <w:t>NA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/>
                <w:szCs w:val="18"/>
                <w:lang w:eastAsia="zh-CN"/>
              </w:rPr>
              <w:t>456.5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 w:hint="eastAsia"/>
                <w:szCs w:val="18"/>
                <w:lang w:eastAsia="zh-CN"/>
              </w:rPr>
              <w:t>104 weeks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 w:hint="eastAsia"/>
                <w:szCs w:val="18"/>
                <w:lang w:eastAsia="zh-CN"/>
              </w:rPr>
              <w:t>NA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/>
                <w:szCs w:val="18"/>
                <w:lang w:eastAsia="zh-CN"/>
              </w:rPr>
              <w:t>510.5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eastAsia="SimSun" w:cs="Arial"/>
                <w:szCs w:val="18"/>
                <w:lang w:eastAsia="zh-CN"/>
              </w:rPr>
            </w:pPr>
            <w:r w:rsidRPr="00A92A43">
              <w:rPr>
                <w:rFonts w:eastAsia="SimSun" w:cs="Arial" w:hint="eastAsia"/>
                <w:szCs w:val="18"/>
                <w:lang w:eastAsia="zh-CN"/>
              </w:rPr>
              <w:t>NA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A92A43">
              <w:rPr>
                <w:rFonts w:eastAsia="SimSun" w:cs="Arial" w:hint="eastAsia"/>
                <w:szCs w:val="18"/>
                <w:lang w:eastAsia="zh-CN"/>
              </w:rPr>
              <w:t xml:space="preserve">Mean </w:t>
            </w:r>
            <w:r w:rsidRPr="00A92A43">
              <w:rPr>
                <w:rFonts w:eastAsia="SimSun" w:cs="Arial" w:hint="eastAsia"/>
                <w:szCs w:val="18"/>
                <w:u w:val="single"/>
                <w:lang w:eastAsia="zh-CN"/>
              </w:rPr>
              <w:t>difference at follow-up</w:t>
            </w:r>
            <w:r w:rsidRPr="00A92A43">
              <w:rPr>
                <w:rFonts w:eastAsia="SimSun" w:cs="Arial" w:hint="eastAsia"/>
                <w:szCs w:val="18"/>
                <w:lang w:eastAsia="zh-CN"/>
              </w:rPr>
              <w:t>:</w:t>
            </w:r>
            <w:r w:rsidRPr="00A92A43">
              <w:t xml:space="preserve"> </w:t>
            </w:r>
            <w:r w:rsidRPr="00A92A43">
              <w:rPr>
                <w:rFonts w:eastAsia="SimSun" w:cs="Arial" w:hint="eastAsia"/>
                <w:szCs w:val="18"/>
                <w:lang w:eastAsia="zh-CN"/>
              </w:rPr>
              <w:t>-</w:t>
            </w:r>
            <w:r w:rsidRPr="00A92A43">
              <w:rPr>
                <w:rFonts w:eastAsia="SimSun" w:cs="Arial"/>
                <w:szCs w:val="18"/>
                <w:lang w:eastAsia="zh-CN"/>
              </w:rPr>
              <w:t xml:space="preserve">3.5 </w:t>
            </w:r>
            <w:r w:rsidRPr="00A92A43">
              <w:rPr>
                <w:rFonts w:eastAsia="SimSun" w:cs="Arial" w:hint="eastAsia"/>
                <w:szCs w:val="18"/>
                <w:lang w:eastAsia="zh-CN"/>
              </w:rPr>
              <w:t>(-</w:t>
            </w:r>
            <w:r w:rsidRPr="00A92A43">
              <w:rPr>
                <w:rFonts w:eastAsia="SimSun" w:cs="Arial"/>
                <w:szCs w:val="18"/>
                <w:lang w:eastAsia="zh-CN"/>
              </w:rPr>
              <w:t>11.1, 4.2</w:t>
            </w:r>
            <w:r w:rsidRPr="00A92A43">
              <w:rPr>
                <w:rFonts w:eastAsia="SimSun" w:cs="Arial" w:hint="eastAsia"/>
                <w:szCs w:val="18"/>
                <w:lang w:eastAsia="zh-CN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</w:tbl>
    <w:p w:rsidR="00A72221" w:rsidRPr="00A92A43" w:rsidRDefault="00A72221" w:rsidP="00A72221">
      <w:pPr>
        <w:ind w:left="-540"/>
        <w:rPr>
          <w:rFonts w:eastAsia="SimSun"/>
          <w:lang w:eastAsia="zh-CN"/>
        </w:rPr>
      </w:pPr>
      <w:r w:rsidRPr="00A92A43">
        <w:rPr>
          <w:rFonts w:ascii="Times New Roman" w:hAnsi="Times New Roman"/>
          <w:sz w:val="18"/>
          <w:szCs w:val="18"/>
        </w:rPr>
        <w:lastRenderedPageBreak/>
        <w:t xml:space="preserve">CG = Control Group; CI = Confidence Interval; </w:t>
      </w:r>
      <w:proofErr w:type="spellStart"/>
      <w:r w:rsidRPr="00A92A43">
        <w:rPr>
          <w:rFonts w:ascii="Times New Roman" w:hAnsi="Times New Roman"/>
          <w:sz w:val="18"/>
          <w:szCs w:val="18"/>
        </w:rPr>
        <w:t>IG</w:t>
      </w:r>
      <w:proofErr w:type="spellEnd"/>
      <w:r w:rsidRPr="00A92A43">
        <w:rPr>
          <w:rFonts w:ascii="Times New Roman" w:hAnsi="Times New Roman"/>
          <w:sz w:val="18"/>
          <w:szCs w:val="18"/>
        </w:rPr>
        <w:t xml:space="preserve"> = Intervention Group; </w:t>
      </w:r>
      <w:proofErr w:type="spellStart"/>
      <w:r w:rsidRPr="00A92A43">
        <w:rPr>
          <w:rFonts w:ascii="Times New Roman" w:hAnsi="Times New Roman"/>
          <w:sz w:val="18"/>
          <w:szCs w:val="18"/>
        </w:rPr>
        <w:t>MVPA</w:t>
      </w:r>
      <w:proofErr w:type="spellEnd"/>
      <w:r w:rsidRPr="00A92A43">
        <w:rPr>
          <w:rFonts w:ascii="Times New Roman" w:hAnsi="Times New Roman"/>
          <w:sz w:val="18"/>
          <w:szCs w:val="18"/>
        </w:rPr>
        <w:t xml:space="preserve"> = Moderate to Vigorous Physical Activity; N = Sample Size; NA = Not available; PA = Physical Activity; SD = Standard Deviation</w:t>
      </w:r>
    </w:p>
    <w:p w:rsidR="00A72221" w:rsidRPr="00A92A43" w:rsidRDefault="00A72221" w:rsidP="00A72221">
      <w:pPr>
        <w:ind w:left="-540"/>
        <w:rPr>
          <w:rFonts w:ascii="Times New Roman" w:eastAsia="SimSun" w:hAnsi="Times New Roman"/>
          <w:sz w:val="18"/>
          <w:szCs w:val="18"/>
          <w:lang w:eastAsia="zh-CN"/>
        </w:rPr>
      </w:pPr>
      <w:r w:rsidRPr="00A92A43">
        <w:rPr>
          <w:rFonts w:ascii="Times New Roman" w:eastAsia="SimSun" w:hAnsi="Times New Roman"/>
          <w:sz w:val="18"/>
          <w:szCs w:val="18"/>
          <w:lang w:eastAsia="zh-CN"/>
        </w:rPr>
        <w:t>Intermediate outcomes only reported at baseline, not follow-up for Macaulay, 1997</w:t>
      </w:r>
      <w:r w:rsidR="005A215D">
        <w:rPr>
          <w:rFonts w:ascii="Times New Roman" w:eastAsia="SimSun" w:hAnsi="Times New Roman"/>
          <w:sz w:val="18"/>
          <w:szCs w:val="18"/>
          <w:lang w:eastAsia="zh-CN"/>
        </w:rPr>
        <w:fldChar w:fldCharType="begin"/>
      </w:r>
      <w:r>
        <w:rPr>
          <w:rFonts w:ascii="Times New Roman" w:eastAsia="SimSun" w:hAnsi="Times New Roman"/>
          <w:sz w:val="18"/>
          <w:szCs w:val="18"/>
          <w:lang w:eastAsia="zh-CN"/>
        </w:rPr>
        <w:instrText xml:space="preserve"> QUOTE "</w:instrText>
      </w:r>
      <w:r>
        <w:rPr>
          <w:rFonts w:ascii="Times New Roman" w:eastAsia="SimSun" w:hAnsi="Times New Roman"/>
          <w:sz w:val="18"/>
          <w:szCs w:val="18"/>
          <w:vertAlign w:val="superscript"/>
          <w:lang w:eastAsia="zh-CN"/>
        </w:rPr>
        <w:instrText>2</w:instrText>
      </w:r>
      <w:r>
        <w:rPr>
          <w:rFonts w:ascii="Times New Roman" w:eastAsia="SimSun" w:hAnsi="Times New Roman"/>
          <w:sz w:val="18"/>
          <w:szCs w:val="18"/>
          <w:lang w:eastAsia="zh-CN"/>
        </w:rPr>
        <w:instrText xml:space="preserve">" </w:instrText>
      </w:r>
      <w:r w:rsidR="005A215D" w:rsidRPr="00482492">
        <w:rPr>
          <w:rFonts w:ascii="Times New Roman" w:eastAsia="SimSun" w:hAnsi="Times New Roman"/>
          <w:vanish/>
          <w:sz w:val="18"/>
          <w:szCs w:val="18"/>
          <w:lang w:eastAsia="zh-CN"/>
        </w:rPr>
        <w:fldChar w:fldCharType="begin"/>
      </w:r>
      <w:r w:rsidRPr="00482492">
        <w:rPr>
          <w:rFonts w:ascii="Times New Roman" w:eastAsia="SimSun" w:hAnsi="Times New Roman"/>
          <w:vanish/>
          <w:sz w:val="18"/>
          <w:szCs w:val="18"/>
          <w:lang w:eastAsia="zh-CN"/>
        </w:rPr>
        <w:instrText xml:space="preserve"> ADDIN PROCITE ÿ\11\05‘\19\02\00\00\00\012\01\01\00\01\00\00\01\00\00\00\00\00\00\00\00\00\00 Sš\018\00\00\00\01\00\00\008\00\00\00Ðã\00\008\00\00\00d5\00\00hC:\5CDocuments and Settings\5Crewilson\5CDesktop\5CChild Obesity Database_All Searches Deduped Final_12MAR12.pdt%Macaulay, Paradis, et al. 1997 #13678\00%\00 </w:instrText>
      </w:r>
      <w:r w:rsidR="005A215D" w:rsidRPr="00482492">
        <w:rPr>
          <w:rFonts w:ascii="Times New Roman" w:eastAsia="SimSun" w:hAnsi="Times New Roman"/>
          <w:vanish/>
          <w:sz w:val="18"/>
          <w:szCs w:val="18"/>
          <w:lang w:eastAsia="zh-CN"/>
        </w:rPr>
        <w:fldChar w:fldCharType="end"/>
      </w:r>
      <w:r w:rsidR="005A215D">
        <w:rPr>
          <w:rFonts w:ascii="Times New Roman" w:eastAsia="SimSun" w:hAnsi="Times New Roman"/>
          <w:sz w:val="18"/>
          <w:szCs w:val="18"/>
          <w:lang w:eastAsia="zh-CN"/>
        </w:rPr>
        <w:fldChar w:fldCharType="separate"/>
      </w:r>
      <w:r>
        <w:rPr>
          <w:rFonts w:ascii="Times New Roman" w:eastAsia="SimSun" w:hAnsi="Times New Roman"/>
          <w:sz w:val="18"/>
          <w:szCs w:val="18"/>
          <w:vertAlign w:val="superscript"/>
          <w:lang w:eastAsia="zh-CN"/>
        </w:rPr>
        <w:t>2</w:t>
      </w:r>
      <w:r w:rsidR="005A215D">
        <w:rPr>
          <w:rFonts w:ascii="Times New Roman" w:eastAsia="SimSun" w:hAnsi="Times New Roman"/>
          <w:sz w:val="18"/>
          <w:szCs w:val="18"/>
          <w:lang w:eastAsia="zh-CN"/>
        </w:rPr>
        <w:fldChar w:fldCharType="end"/>
      </w:r>
      <w:r w:rsidRPr="00A92A43">
        <w:rPr>
          <w:rFonts w:ascii="Times New Roman" w:eastAsia="SimSun" w:hAnsi="Times New Roman"/>
          <w:sz w:val="18"/>
          <w:szCs w:val="18"/>
          <w:lang w:eastAsia="zh-CN"/>
        </w:rPr>
        <w:t xml:space="preserve"> </w:t>
      </w:r>
      <w:proofErr w:type="spellStart"/>
      <w:r w:rsidRPr="00A92A43">
        <w:rPr>
          <w:rFonts w:ascii="Times New Roman" w:eastAsia="SimSun" w:hAnsi="Times New Roman"/>
          <w:sz w:val="18"/>
          <w:szCs w:val="18"/>
          <w:lang w:eastAsia="zh-CN"/>
        </w:rPr>
        <w:t>Muckelbauer</w:t>
      </w:r>
      <w:proofErr w:type="spellEnd"/>
      <w:r w:rsidRPr="00A92A43">
        <w:rPr>
          <w:rFonts w:ascii="Times New Roman" w:eastAsia="SimSun" w:hAnsi="Times New Roman"/>
          <w:sz w:val="18"/>
          <w:szCs w:val="18"/>
          <w:lang w:eastAsia="zh-CN"/>
        </w:rPr>
        <w:t>, 2010</w:t>
      </w:r>
      <w:r w:rsidR="005A215D">
        <w:rPr>
          <w:rFonts w:ascii="Times New Roman" w:eastAsia="SimSun" w:hAnsi="Times New Roman"/>
          <w:sz w:val="18"/>
          <w:szCs w:val="18"/>
          <w:lang w:eastAsia="zh-CN"/>
        </w:rPr>
        <w:fldChar w:fldCharType="begin"/>
      </w:r>
      <w:r>
        <w:rPr>
          <w:rFonts w:ascii="Times New Roman" w:eastAsia="SimSun" w:hAnsi="Times New Roman"/>
          <w:sz w:val="18"/>
          <w:szCs w:val="18"/>
          <w:lang w:eastAsia="zh-CN"/>
        </w:rPr>
        <w:instrText xml:space="preserve"> QUOTE "</w:instrText>
      </w:r>
      <w:r>
        <w:rPr>
          <w:rFonts w:ascii="Times New Roman" w:eastAsia="SimSun" w:hAnsi="Times New Roman"/>
          <w:sz w:val="18"/>
          <w:szCs w:val="18"/>
          <w:vertAlign w:val="superscript"/>
          <w:lang w:eastAsia="zh-CN"/>
        </w:rPr>
        <w:instrText>5</w:instrText>
      </w:r>
      <w:r>
        <w:rPr>
          <w:rFonts w:ascii="Times New Roman" w:eastAsia="SimSun" w:hAnsi="Times New Roman"/>
          <w:sz w:val="18"/>
          <w:szCs w:val="18"/>
          <w:lang w:eastAsia="zh-CN"/>
        </w:rPr>
        <w:instrText xml:space="preserve">" </w:instrText>
      </w:r>
      <w:r w:rsidR="005A215D" w:rsidRPr="00482492">
        <w:rPr>
          <w:rFonts w:ascii="Times New Roman" w:eastAsia="SimSun" w:hAnsi="Times New Roman"/>
          <w:vanish/>
          <w:sz w:val="18"/>
          <w:szCs w:val="18"/>
          <w:lang w:eastAsia="zh-CN"/>
        </w:rPr>
        <w:fldChar w:fldCharType="begin"/>
      </w:r>
      <w:r w:rsidRPr="00482492">
        <w:rPr>
          <w:rFonts w:ascii="Times New Roman" w:eastAsia="SimSun" w:hAnsi="Times New Roman"/>
          <w:vanish/>
          <w:sz w:val="18"/>
          <w:szCs w:val="18"/>
          <w:lang w:eastAsia="zh-CN"/>
        </w:rPr>
        <w:instrText xml:space="preserve"> ADDIN PROCITE ÿ\11\05‘\19\02\00\00\00\015\01\01\00\01\00\00\01\00\00\00\00\00\00\00\00\00\00HÇU\018\00\00\00\01\00\00\008\00\00\00Ðã\00\008\00\00\00e\0E\00\00hC:\5CDocuments and Settings\5Crewilson\5CDesktop\5CChild Obesity Database_All Searches Deduped Final_12MAR12.pdt&amp;Muckelbauer, Libuda, et al. 2010 #3695\00&amp;\00 </w:instrText>
      </w:r>
      <w:r w:rsidR="005A215D" w:rsidRPr="00482492">
        <w:rPr>
          <w:rFonts w:ascii="Times New Roman" w:eastAsia="SimSun" w:hAnsi="Times New Roman"/>
          <w:vanish/>
          <w:sz w:val="18"/>
          <w:szCs w:val="18"/>
          <w:lang w:eastAsia="zh-CN"/>
        </w:rPr>
        <w:fldChar w:fldCharType="end"/>
      </w:r>
      <w:r w:rsidR="005A215D">
        <w:rPr>
          <w:rFonts w:ascii="Times New Roman" w:eastAsia="SimSun" w:hAnsi="Times New Roman"/>
          <w:sz w:val="18"/>
          <w:szCs w:val="18"/>
          <w:lang w:eastAsia="zh-CN"/>
        </w:rPr>
        <w:fldChar w:fldCharType="separate"/>
      </w:r>
      <w:r>
        <w:rPr>
          <w:rFonts w:ascii="Times New Roman" w:eastAsia="SimSun" w:hAnsi="Times New Roman"/>
          <w:sz w:val="18"/>
          <w:szCs w:val="18"/>
          <w:vertAlign w:val="superscript"/>
          <w:lang w:eastAsia="zh-CN"/>
        </w:rPr>
        <w:t>5</w:t>
      </w:r>
      <w:r w:rsidR="005A215D">
        <w:rPr>
          <w:rFonts w:ascii="Times New Roman" w:eastAsia="SimSun" w:hAnsi="Times New Roman"/>
          <w:sz w:val="18"/>
          <w:szCs w:val="18"/>
          <w:lang w:eastAsia="zh-CN"/>
        </w:rPr>
        <w:fldChar w:fldCharType="end"/>
      </w:r>
      <w:r w:rsidRPr="00A92A43">
        <w:rPr>
          <w:rFonts w:ascii="Times New Roman" w:eastAsia="SimSun" w:hAnsi="Times New Roman"/>
          <w:sz w:val="18"/>
          <w:szCs w:val="18"/>
          <w:lang w:eastAsia="zh-CN"/>
        </w:rPr>
        <w:t xml:space="preserve"> is a subgroup analysis of </w:t>
      </w:r>
      <w:proofErr w:type="spellStart"/>
      <w:r w:rsidRPr="00A92A43">
        <w:rPr>
          <w:rFonts w:ascii="Times New Roman" w:eastAsia="SimSun" w:hAnsi="Times New Roman"/>
          <w:sz w:val="18"/>
          <w:szCs w:val="18"/>
          <w:lang w:eastAsia="zh-CN"/>
        </w:rPr>
        <w:t>Muckelbauer</w:t>
      </w:r>
      <w:proofErr w:type="spellEnd"/>
      <w:r w:rsidRPr="00A92A43">
        <w:rPr>
          <w:rFonts w:ascii="Times New Roman" w:eastAsia="SimSun" w:hAnsi="Times New Roman"/>
          <w:sz w:val="18"/>
          <w:szCs w:val="18"/>
          <w:lang w:eastAsia="zh-CN"/>
        </w:rPr>
        <w:t>, 2009</w:t>
      </w:r>
      <w:r w:rsidR="005A215D">
        <w:rPr>
          <w:rFonts w:ascii="Times New Roman" w:eastAsia="SimSun" w:hAnsi="Times New Roman"/>
          <w:sz w:val="18"/>
          <w:szCs w:val="18"/>
          <w:lang w:eastAsia="zh-CN"/>
        </w:rPr>
        <w:fldChar w:fldCharType="begin"/>
      </w:r>
      <w:r>
        <w:rPr>
          <w:rFonts w:ascii="Times New Roman" w:eastAsia="SimSun" w:hAnsi="Times New Roman"/>
          <w:sz w:val="18"/>
          <w:szCs w:val="18"/>
          <w:lang w:eastAsia="zh-CN"/>
        </w:rPr>
        <w:instrText xml:space="preserve"> QUOTE "</w:instrText>
      </w:r>
      <w:r>
        <w:rPr>
          <w:rFonts w:ascii="Times New Roman" w:eastAsia="SimSun" w:hAnsi="Times New Roman"/>
          <w:sz w:val="18"/>
          <w:szCs w:val="18"/>
          <w:vertAlign w:val="superscript"/>
          <w:lang w:eastAsia="zh-CN"/>
        </w:rPr>
        <w:instrText>4</w:instrText>
      </w:r>
      <w:r>
        <w:rPr>
          <w:rFonts w:ascii="Times New Roman" w:eastAsia="SimSun" w:hAnsi="Times New Roman"/>
          <w:sz w:val="18"/>
          <w:szCs w:val="18"/>
          <w:lang w:eastAsia="zh-CN"/>
        </w:rPr>
        <w:instrText xml:space="preserve">" </w:instrText>
      </w:r>
      <w:r w:rsidR="005A215D" w:rsidRPr="00482492">
        <w:rPr>
          <w:rFonts w:ascii="Times New Roman" w:eastAsia="SimSun" w:hAnsi="Times New Roman"/>
          <w:vanish/>
          <w:sz w:val="18"/>
          <w:szCs w:val="18"/>
          <w:lang w:eastAsia="zh-CN"/>
        </w:rPr>
        <w:fldChar w:fldCharType="begin"/>
      </w:r>
      <w:r w:rsidRPr="00482492">
        <w:rPr>
          <w:rFonts w:ascii="Times New Roman" w:eastAsia="SimSun" w:hAnsi="Times New Roman"/>
          <w:vanish/>
          <w:sz w:val="18"/>
          <w:szCs w:val="18"/>
          <w:lang w:eastAsia="zh-CN"/>
        </w:rPr>
        <w:instrText xml:space="preserve"> ADDIN PROCITE ÿ\11\05‘\19\02\00\00\00\014\01\01\00\01\00\00\01\00\00\00\00\00\00\00\00\00\008ÄU\018\00\00\00\01\00\00\008\00\00\00Ðã\00\008\00\00\00\01\0C\00\00hC:\5CDocuments and Settings\5Crewilson\5CDesktop\5CChild Obesity Database_All Searches Deduped Final_12MAR12.pdt&amp;Muckelbauer, Libuda, et al. 2009 #3083\00&amp;\00 </w:instrText>
      </w:r>
      <w:r w:rsidR="005A215D" w:rsidRPr="00482492">
        <w:rPr>
          <w:rFonts w:ascii="Times New Roman" w:eastAsia="SimSun" w:hAnsi="Times New Roman"/>
          <w:vanish/>
          <w:sz w:val="18"/>
          <w:szCs w:val="18"/>
          <w:lang w:eastAsia="zh-CN"/>
        </w:rPr>
        <w:fldChar w:fldCharType="end"/>
      </w:r>
      <w:r w:rsidR="005A215D">
        <w:rPr>
          <w:rFonts w:ascii="Times New Roman" w:eastAsia="SimSun" w:hAnsi="Times New Roman"/>
          <w:sz w:val="18"/>
          <w:szCs w:val="18"/>
          <w:lang w:eastAsia="zh-CN"/>
        </w:rPr>
        <w:fldChar w:fldCharType="separate"/>
      </w:r>
      <w:r>
        <w:rPr>
          <w:rFonts w:ascii="Times New Roman" w:eastAsia="SimSun" w:hAnsi="Times New Roman"/>
          <w:sz w:val="18"/>
          <w:szCs w:val="18"/>
          <w:vertAlign w:val="superscript"/>
          <w:lang w:eastAsia="zh-CN"/>
        </w:rPr>
        <w:t>4</w:t>
      </w:r>
      <w:r w:rsidR="005A215D">
        <w:rPr>
          <w:rFonts w:ascii="Times New Roman" w:eastAsia="SimSun" w:hAnsi="Times New Roman"/>
          <w:sz w:val="18"/>
          <w:szCs w:val="18"/>
          <w:lang w:eastAsia="zh-CN"/>
        </w:rPr>
        <w:fldChar w:fldCharType="end"/>
      </w:r>
      <w:r w:rsidRPr="00A92A43">
        <w:rPr>
          <w:rFonts w:ascii="Times New Roman" w:eastAsia="SimSun" w:hAnsi="Times New Roman"/>
          <w:sz w:val="18"/>
          <w:szCs w:val="18"/>
          <w:lang w:eastAsia="zh-CN"/>
        </w:rPr>
        <w:t xml:space="preserve"> by immigration status</w:t>
      </w:r>
    </w:p>
    <w:p w:rsidR="00A72221" w:rsidRPr="00CB556A" w:rsidRDefault="00A72221" w:rsidP="00A72221">
      <w:pPr>
        <w:spacing w:line="276" w:lineRule="auto"/>
        <w:rPr>
          <w:rFonts w:ascii="Times New Roman" w:eastAsia="SimSun" w:hAnsi="Times New Roman"/>
          <w:sz w:val="18"/>
          <w:szCs w:val="18"/>
          <w:lang w:eastAsia="zh-CN"/>
        </w:rPr>
      </w:pPr>
    </w:p>
    <w:p w:rsidR="00A72221" w:rsidRDefault="00A72221" w:rsidP="00A72221"/>
    <w:p w:rsidR="00A72221" w:rsidRDefault="00A72221" w:rsidP="00A72221"/>
    <w:p w:rsidR="00A72221" w:rsidRDefault="00A72221" w:rsidP="00A7222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6"/>
          <w:szCs w:val="36"/>
        </w:rPr>
        <w:sectPr w:rsidR="00A72221" w:rsidSect="00B065A7">
          <w:footerReference w:type="default" r:id="rId9"/>
          <w:type w:val="continuous"/>
          <w:pgSz w:w="20160" w:h="12240" w:orient="landscape" w:code="5"/>
          <w:pgMar w:top="1440" w:right="1440" w:bottom="1440" w:left="1440" w:header="720" w:footer="720" w:gutter="0"/>
          <w:pgNumType w:start="355"/>
          <w:cols w:space="720"/>
          <w:docGrid w:linePitch="360"/>
        </w:sectPr>
      </w:pPr>
      <w:bookmarkStart w:id="1" w:name="PCRefList_KQ1_S_Comm_unscanned"/>
    </w:p>
    <w:p w:rsidR="00A72221" w:rsidRPr="00AC79CF" w:rsidRDefault="00A72221" w:rsidP="00A72221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0" w:hanging="1260"/>
        <w:rPr>
          <w:rFonts w:ascii="Times New Roman" w:hAnsi="Times New Roman"/>
        </w:rPr>
      </w:pPr>
    </w:p>
    <w:bookmarkEnd w:id="1"/>
    <w:p w:rsidR="00A72221" w:rsidRPr="00AC79CF" w:rsidRDefault="00A72221" w:rsidP="00A72221">
      <w:pPr>
        <w:spacing w:after="120"/>
      </w:pPr>
    </w:p>
    <w:p w:rsidR="00A72221" w:rsidRDefault="00A72221" w:rsidP="00A72221">
      <w:pPr>
        <w:rPr>
          <w:rFonts w:ascii="Arial" w:hAnsi="Arial" w:cs="Arial"/>
          <w:b/>
        </w:rPr>
        <w:sectPr w:rsidR="00A72221" w:rsidSect="0072080A">
          <w:type w:val="continuous"/>
          <w:pgSz w:w="20160" w:h="12240" w:orient="landscape" w:code="5"/>
          <w:pgMar w:top="1440" w:right="1440" w:bottom="1440" w:left="1440" w:header="720" w:footer="720" w:gutter="0"/>
          <w:cols w:space="720"/>
          <w:docGrid w:linePitch="360"/>
        </w:sectPr>
      </w:pPr>
    </w:p>
    <w:p w:rsidR="00A72221" w:rsidRDefault="00A72221" w:rsidP="00D745F2">
      <w:pPr>
        <w:rPr>
          <w:rFonts w:ascii="Times New Roman" w:hAnsi="Times New Roman"/>
          <w:sz w:val="18"/>
          <w:szCs w:val="18"/>
        </w:rPr>
      </w:pPr>
    </w:p>
    <w:sectPr w:rsidR="00A72221" w:rsidSect="00D745F2">
      <w:headerReference w:type="default" r:id="rId10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745" w:rsidRDefault="00F00745">
      <w:r>
        <w:separator/>
      </w:r>
    </w:p>
  </w:endnote>
  <w:endnote w:type="continuationSeparator" w:id="0">
    <w:p w:rsidR="00F00745" w:rsidRDefault="00F00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B" w:rsidRDefault="008E668B" w:rsidP="0072080A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 w:rsidR="005A215D" w:rsidRPr="008C5D76">
      <w:rPr>
        <w:rFonts w:ascii="Times New Roman" w:hAnsi="Times New Roman"/>
        <w:szCs w:val="24"/>
      </w:rPr>
      <w:fldChar w:fldCharType="begin"/>
    </w:r>
    <w:r w:rsidRPr="008C5D76">
      <w:rPr>
        <w:rFonts w:ascii="Times New Roman" w:hAnsi="Times New Roman"/>
        <w:szCs w:val="24"/>
      </w:rPr>
      <w:instrText xml:space="preserve"> PAGE   \* MERGEFORMAT </w:instrText>
    </w:r>
    <w:r w:rsidR="005A215D" w:rsidRPr="008C5D76">
      <w:rPr>
        <w:rFonts w:ascii="Times New Roman" w:hAnsi="Times New Roman"/>
        <w:szCs w:val="24"/>
      </w:rPr>
      <w:fldChar w:fldCharType="separate"/>
    </w:r>
    <w:r w:rsidR="00B065A7">
      <w:rPr>
        <w:rFonts w:ascii="Times New Roman" w:hAnsi="Times New Roman"/>
        <w:noProof/>
        <w:szCs w:val="24"/>
      </w:rPr>
      <w:t>356</w:t>
    </w:r>
    <w:r w:rsidR="005A215D" w:rsidRPr="008C5D76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745" w:rsidRDefault="00F00745">
      <w:r>
        <w:separator/>
      </w:r>
    </w:p>
  </w:footnote>
  <w:footnote w:type="continuationSeparator" w:id="0">
    <w:p w:rsidR="00F00745" w:rsidRDefault="00F00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B" w:rsidRDefault="008E66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66B2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65A7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45F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745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7B1D1-BA71-49D8-966C-D7AB336E6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4222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2013-07-04T05:05:00Z</dcterms:modified>
</cp:coreProperties>
</file>