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A546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A72221" w:rsidRPr="006A5461" w:rsidRDefault="00A72221" w:rsidP="00A72221">
      <w:pPr>
        <w:rPr>
          <w:rFonts w:ascii="Arial" w:hAnsi="Arial" w:cs="Arial"/>
          <w:b/>
        </w:rPr>
      </w:pPr>
    </w:p>
    <w:p w:rsidR="00A72221" w:rsidRPr="006A5461" w:rsidRDefault="00A72221" w:rsidP="00A72221">
      <w:pPr>
        <w:rPr>
          <w:rFonts w:ascii="Arial" w:hAnsi="Arial" w:cs="Arial"/>
          <w:b/>
        </w:rPr>
      </w:pPr>
      <w:r w:rsidRPr="006A5461">
        <w:rPr>
          <w:rFonts w:ascii="Arial" w:hAnsi="Arial" w:cs="Arial"/>
          <w:b/>
        </w:rPr>
        <w:t>Evidence Table 70b. Weight related outcomes for combination diet and physical activity intervention studies taking place in a community setting with home, primary care, and childcare components, subgroups</w:t>
      </w:r>
    </w:p>
    <w:p w:rsidR="00A72221" w:rsidRPr="006A5461" w:rsidRDefault="00A72221" w:rsidP="00A72221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577"/>
        <w:gridCol w:w="726"/>
        <w:gridCol w:w="717"/>
        <w:gridCol w:w="1137"/>
        <w:gridCol w:w="796"/>
        <w:gridCol w:w="796"/>
        <w:gridCol w:w="1137"/>
        <w:gridCol w:w="847"/>
        <w:gridCol w:w="867"/>
        <w:gridCol w:w="867"/>
        <w:gridCol w:w="867"/>
        <w:gridCol w:w="847"/>
        <w:gridCol w:w="957"/>
        <w:gridCol w:w="1109"/>
        <w:gridCol w:w="1273"/>
        <w:gridCol w:w="877"/>
        <w:gridCol w:w="1207"/>
      </w:tblGrid>
      <w:tr w:rsidR="00A72221" w:rsidRPr="006A5461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Second follo-wup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Second follo-wup mea-sure,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Final follow-up mea-sure,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Weight in Kg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Silva-Sanigorski,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ÿ\11\05‘\19\02\00\00\00\011\01\01\00\01\00\00\01\00\00\00\00\00\00\00\00\00\00xw9\018\00\00\00\01\00\00\008\00\00\00Ðã\00\008\00\00\00J\0B\00\00hC:\5CDocuments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13.07(0.01)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13.04(0.01)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coefficient from regression model of change b/w groups = -0.02 (-0.04, 0.01; p&gt;=0.05), after adjusting for  age, sex and height;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13.25(0.04)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13.09(0.04)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3.5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16.89(0.02)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16.86(0.02)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coefficient from regression model of change b/w groups = -0.06 (-0.10, -0.02; p&lt;0.05), after adjusting for  age, sex </w:t>
            </w:r>
            <w:r w:rsidRPr="006A5461">
              <w:rPr>
                <w:rFonts w:ascii="Arial" w:hAnsi="Arial" w:cs="Arial"/>
                <w:sz w:val="18"/>
                <w:szCs w:val="18"/>
              </w:rPr>
              <w:lastRenderedPageBreak/>
              <w:t>and height;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17.05(0.07)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16.76(0.07)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% Overweight/</w:t>
            </w:r>
          </w:p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Obese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Silva-Sanigorski,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ÿ\11\05‘\19\02\00\00\00\011\01\01\00\01\00\00\01\00\00\00\00\00\00\00\00\00\00ÐÅÉ\008\00\00\00\01\00\00\008\00\00\00Ðã\00\008\00\00\00J\0B\00\00hC:\5CDocuments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13.2(0.3)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12.59(0.2)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coefficient from regression model of change b/w groups = -0.06 (-0.12, -0.01; p&lt;0.05), after adjusting for  child age, sex, and maternal educational level;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17.1(1.0)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14.6(0.9)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3.5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16.4(0.3)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15.7(0.3)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coefficient from regression model of change b/w groups = -0.08 (-0.14, -0.12; p&lt;0.05), </w:t>
            </w:r>
            <w:r w:rsidRPr="006A5461">
              <w:rPr>
                <w:rFonts w:ascii="Arial" w:hAnsi="Arial" w:cs="Arial"/>
                <w:sz w:val="18"/>
                <w:szCs w:val="18"/>
              </w:rPr>
              <w:lastRenderedPageBreak/>
              <w:t>after adjusting for  child age, sex, and maternal educational level;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18.6(1.2)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15.2(0.1)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  <w:r w:rsidRPr="006A5461">
        <w:rPr>
          <w:rFonts w:ascii="Times New Roman" w:hAnsi="Times New Roman"/>
          <w:sz w:val="18"/>
          <w:szCs w:val="18"/>
        </w:rPr>
        <w:t>b/w = between; BMI = Body Mass Index; c/s = clinical studies; Kg = kilogram; N = Sample Size; P = p-value; SD = Standard Deviation</w:t>
      </w:r>
    </w:p>
    <w:p w:rsidR="00A72221" w:rsidRPr="006A5461" w:rsidRDefault="00A72221" w:rsidP="00A72221"/>
    <w:sectPr w:rsidR="00A72221" w:rsidRPr="006A5461" w:rsidSect="00D5142F">
      <w:footerReference w:type="default" r:id="rId9"/>
      <w:pgSz w:w="20160" w:h="12240" w:orient="landscape" w:code="5"/>
      <w:pgMar w:top="1440" w:right="1440" w:bottom="1440" w:left="1440" w:header="720" w:footer="720" w:gutter="0"/>
      <w:paperSrc w:first="15" w:other="15"/>
      <w:pgNumType w:start="4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5B" w:rsidRDefault="00D6585B">
      <w:r>
        <w:separator/>
      </w:r>
    </w:p>
  </w:endnote>
  <w:endnote w:type="continuationSeparator" w:id="0">
    <w:p w:rsidR="00D6585B" w:rsidRDefault="00D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2F" w:rsidRDefault="00D5142F" w:rsidP="00D5142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478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5B" w:rsidRDefault="00D6585B">
      <w:r>
        <w:separator/>
      </w:r>
    </w:p>
  </w:footnote>
  <w:footnote w:type="continuationSeparator" w:id="0">
    <w:p w:rsidR="00D6585B" w:rsidRDefault="00D6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204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0397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42F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85B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189-0945-4248-ADF2-D4808205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2763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2013-05-20T15:57:00Z</dcterms:created>
  <dcterms:modified xsi:type="dcterms:W3CDTF">2013-07-04T05:42:00Z</dcterms:modified>
</cp:coreProperties>
</file>