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2.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Study population characteristics of studies included in Troponin report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531"/>
        <w:gridCol w:w="1334"/>
        <w:gridCol w:w="1015"/>
        <w:gridCol w:w="1399"/>
        <w:gridCol w:w="2113"/>
        <w:gridCol w:w="1906"/>
        <w:gridCol w:w="1784"/>
        <w:gridCol w:w="2094"/>
      </w:tblGrid>
      <w:tr w:rsidR="00D67535" w:rsidRPr="00214B32" w:rsidTr="005518D0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Group, 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Mean Age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Males, Percent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Dialysis status, Percent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Known CAD, Percent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CKD stage, Percent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bCs/>
                <w:sz w:val="18"/>
                <w:szCs w:val="18"/>
              </w:rPr>
              <w:t>Race/Ethnicity, Percent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ng/mL,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0.03-0.1 ng/mL,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 ng/mL, 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25, Stage 4 kidney disease, percent: 31, Stage 5 kidney disease, percent: 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3, 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4, 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5, 96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positive, 1291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Acharji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Troponin negative, 888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7979">
              <w:rPr>
                <w:rFonts w:ascii="Arial" w:hAnsi="Arial" w:cs="Arial"/>
                <w:sz w:val="18"/>
                <w:szCs w:val="18"/>
              </w:rPr>
              <w:t>Alcalai</w:t>
            </w:r>
            <w:proofErr w:type="spellEnd"/>
            <w:r w:rsidRPr="001E7979">
              <w:rPr>
                <w:rFonts w:ascii="Arial" w:hAnsi="Arial" w:cs="Arial"/>
                <w:sz w:val="18"/>
                <w:szCs w:val="18"/>
              </w:rPr>
              <w:t>, 2007</w:t>
            </w:r>
            <w:r w:rsidRPr="001E7979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5A649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6499">
              <w:rPr>
                <w:rFonts w:ascii="Arial" w:hAnsi="Arial" w:cs="Arial"/>
                <w:sz w:val="18"/>
                <w:szCs w:val="18"/>
              </w:rPr>
              <w:t>Nonthrombotic</w:t>
            </w:r>
            <w:proofErr w:type="spellEnd"/>
            <w:r w:rsidRPr="005A6499">
              <w:rPr>
                <w:rFonts w:ascii="Arial" w:hAnsi="Arial" w:cs="Arial"/>
                <w:sz w:val="18"/>
                <w:szCs w:val="18"/>
              </w:rPr>
              <w:t xml:space="preserve"> troponin elevation, </w:t>
            </w:r>
          </w:p>
          <w:p w:rsidR="00D67535" w:rsidRPr="00AC666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AC6662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CE4235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CE4235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Alcalai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ACS, 326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Alcalai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Unknown, 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Alcalai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615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1601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White: 60,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African American: 23, Hispanic: 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399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White: 59, African American: 26, Hispanic: 2, Other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race/ethnicity: 12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Tosoh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Roche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420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11, African American: 8, Other race/ethnicity: 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Beckman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421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11, African American: 9, Other race/ethnicity: 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Dade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490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10, African American: 7, Other race/ethnicity: 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90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  <w:p w:rsidR="00D67535" w:rsidRPr="00214B32" w:rsidRDefault="00D67535" w:rsidP="005518D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and Trop T both normal, 2605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Trop T abnormal and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normal, 2695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7033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abnormal and Trop T normal, 783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Aviles,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and Trop T both abnormal, 950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CAD-,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&gt;0.05 mg/L, 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CAD+,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&lt;0.05 mg/L,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2009 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CAD+,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&gt;0.05 mg/L, 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CAD-,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&lt;0.05 mg/L,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Barthelemy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 ≥ to 60mL/min, 270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Barthelemy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Renal failure -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 60 mL/min, 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Beciani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Group 3: &gt;0.15ng/ml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Beciani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Group 2: &lt;/&gt;0.15ng/ml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Beciani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Group 1: &lt;0.15ng/ml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Bhagavan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66.7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32.5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Bozbas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294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Bueti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rPr>
          <w:trHeight w:val="1084"/>
        </w:trPr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Chenevier-Gobeaux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Chew,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Total sample,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227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66.26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Other race/ethnicity: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&gt;0.5, 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&lt;0.5, 96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&gt;0.03 ng/mL, 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 ng/mL, 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Median: 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23.6NR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&gt;0.03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351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38, African American: 38, Hispanic: 21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deFilippi,2012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16.9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59.5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7979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1E7979">
              <w:rPr>
                <w:rFonts w:ascii="Arial" w:hAnsi="Arial" w:cs="Arial"/>
                <w:sz w:val="18"/>
                <w:szCs w:val="18"/>
              </w:rPr>
              <w:t xml:space="preserve"> &gt;0.04 ng/mL, 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&lt;0.04 ng/mL,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&gt;0.035 ng/mL,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&lt;0.035 ng/mL,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Facila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&gt;1.3, 217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Facila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Creatinine &lt;=1.3, 812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&gt;1.0 ng/mL, 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&lt;1.0 ng/ml, 127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Fehr,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 T &gt;=0.10,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58.7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 T 0.03-0.09, 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Trop T &lt;0.03, 487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40.5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42.8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Moderate risk: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0.04-0.1 ng/mL, 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High risk: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ng/mL, 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Changing group: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values change during follow-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up, 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Low risk: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&lt;0.04 ng/mL, 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467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80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4 kidney disease, percent: 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other non-cardiac pathologies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other cardiac pathologies, 140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484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58, Stage 4 kidney disease, percent: 31, Stage 5 kidney disease, percent: 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Flores-Solis,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Patients with ACS, 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(-), 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(+), 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61.94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18, African American: 61, Hispanic: 14, Other race/ethnicity: 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206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&gt;0.10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 troponin, 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0.05-0.10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 troponin, 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&lt;0.01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 troponin, 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0.01-0.05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 troponin, 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&lt;0.01 ng/ml w/ CKD, 108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&gt;0.01 w/ CKD,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Control (no CKD), 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55.5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&gt;0.15 ng/mL, 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Gruberg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&lt;0.15 ng/mL, 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Haaf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1117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no ACS,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51.9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25.9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18.5, African American: 77.8, Other race/ethnicity: 3.7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Pts with ACS, 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33.3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26.5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20.6, African American: 79.4, Other race/ethnicity: 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43.7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40.6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18.8, African American: 79.7, Other race/ethnicity: 1.6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Quartile 4: &gt;33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/mL,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8.3, Stage 4 kidney disease, percent: 33.3, Stage 5 kidney disease, percent: 58.3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Quartile 3: 19-32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/mL, 110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23.6, Stage 4 kidney disease, percent: 52.7, Stage 5 kidney disease, percent: 23.6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race/ethnicity: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Quartile 2: 10-18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/mL, 111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35.1, Stage 4 kidney disease, percent: 49.5, Stage 5 kidney disease, percent: 15.3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race/ethnicity: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Quartile 1: &lt;9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/mL, 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78.8, Stage 4 kidney disease, percent: 17.7, Stage 5 kidney disease, percent: 3.5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Other race/ethnicity: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2006 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847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Heeschen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ESRD patients, 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45.8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89.3, African American: 3.6, Other race/ethnicity: 7.1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644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98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603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67.6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98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Survivors, 172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5 kidney disease, percent: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Nonsurvivors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Women, 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Men, 123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Men, 112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Women, 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47.1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Hypotension Prone,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Hung,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Hypotension resistant, 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Ikeda,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Total sample,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173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Stage 5 kidney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disease, percent: 16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Other race/ethnicity: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&gt;0.15, 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21.7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&lt;=0.1 ng/ml, 210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&lt;=0.15, 240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72, African American: 15.5, Other race/ethnicity: 12.5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&gt;0.1 ng/ml, 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35.4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Ilva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Jensen,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hsTnT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 or = 14 ng/L, 128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Jensen,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hsTnT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 14 ng/L, 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1E7979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E797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Elevated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levels, 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Lower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levels, 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Elevated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Normal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62.2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5 kidney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&gt;=0.1ng/ml, 339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&lt;0.1ng/ml, 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 ng/mL, 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&gt;0.03 ng/mL, 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Normal renal function, &gt;60 mL/min,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Severe renal failure, &lt;30 mL/min, 329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3774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Moderate renal failure, 30-59 mL/min, 755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&gt;60, 2259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&lt;30, 233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CrCl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=30-59, 582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Kontos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4343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36, African American: 64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Kostrubiec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Kostrubiec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Kostrubiec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Elevated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3 kidney disease, percent: 25, Stage 4 kidney disease, percent: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32, Stage 5 kidney disease, percent: 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White: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0.031-0.1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&lt;0.03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Survivors, 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Non-survivors, 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HD,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PD, 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&lt;0.048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&gt;0.098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0.049-0.098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199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Martin,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55, African American: 43, Other race/ethnicity: 2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Quartile 1: &gt;99.4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mL/min/72kg, 189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47.9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White: 16.4, African American: 78.3, Other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race/ethnicity: 5.3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2: 99.3-72.7 mL/min/72kg, 189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20.1, African American: 76.2, Other race/ethnicity: 3.7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4: &lt;47.0 mL/min/72kg, 189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12.7, African American: 85.7, Other race/ethnicity: 1.6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Quartile 3: 72.8-47.0 mL/min/72kg, 190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35.3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14.7, African American: 83.7, Other race/ethnicity: 1.6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McCullough,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End stage renal disease on dialysis, 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11.8, African American: 86.3, Other race/ethnicity: 2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&gt;0.028 ng/mL, 217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64, African American: 28, Other race/ethnicity: 8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&lt;.028 ng/mL, 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62, African American: 23, Other race/ethnicity: 15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Undetectable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548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70, African American: 20, Other race/ethnicity: 10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&gt;3 x ULN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ratio, 20843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81.9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31586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80.4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1-3 x ULN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ratio, 5214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77.4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Melloni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&lt;1 x ULN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ratio, 5529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77.2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ESRD,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Pre-ESRD,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Total sample,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61.1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5 kidney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Controls, 117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CRF: medical, 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CRF: transplant, 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CRF: dialysis,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Noeller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&gt;=65, 301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65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Noeller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Age &lt;65, 321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&lt;0.1, 111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&gt;0.2, 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62.8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0.1-0.2, 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64.5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&gt;0.200, 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&lt;0.010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0.100-0.199,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0.05-0.099,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0.010-0.049, 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Orea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&gt;0.02 ng/mL and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eGFR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&lt;60, 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Peetz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Women, 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31.7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Peetz,2003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Men, 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39.1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Those available for analysis and the end of the f/u period,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Quiroga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218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1 kidney disease, percent: 10, Stage 2 kidney disease, percent: 17, Stage 3 kidney disease, percent: 48, Stage 4 kidney disease, percent: 23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Negative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25.3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Detectable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33.3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1-4/5 measurements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0/5 measurements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5/5 measurements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33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Roppolo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61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0.056-0.106 ng/mL, 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8, African American: 89, Other race/ethnicity: 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0.106-0.569 ng/mL, 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8, African American: 92, Other race/ethnicity: 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0.01-0.022 ng/mL, 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5, African American: 95, Other race/ethnicity: 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0.022-0.056 ng/mL, 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53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13, African American: 84, Other race/ethnicity: 3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544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7577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45, African American: 29, Other race/ethnicity: 1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&gt;0.06 ng/mL, 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&lt;0.06 ng/mL, 62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50, African American: 25, Other race/ethnicity: 25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&gt;0.1, 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&gt;0.04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5 kidney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&lt;0.04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&lt;0.1, 88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&lt;0.04 ng/mL, 281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58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85, African American: 6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&gt;0.04 ng/mL, 95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White: 88, African American: 4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134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20.9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94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Sukonthasarn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AMI group, 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21.7, Stage 4 kidney disease, percent: 47.8, Stage 5 kidney disease, percent: 30.4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African American: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Sukonthasarn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Control group, 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8.7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3 kidney disease, percent: 34.8, Stage 4 kidney disease, percent: 34.8, Stage 5 kidney disease, percent: 30.4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African American: 100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206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52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74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46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Troyanov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101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Van Lente,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 xml:space="preserve">Creatinine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&gt;20mg/L, 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70.1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&gt;0.4 ng/mL, 14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&lt;0.08 ng/mL, 16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&gt;0.08 ng/mL, 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&lt;0.4 ng/mL, 49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53.84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6.5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0.01-0.099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&gt;0.099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83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30.1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22.6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0.01-0.099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&gt;=0.1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79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&lt;0.01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ug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/L, 81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Cardiac symptoms, 28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Wayand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cardiac symptoms, 31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Wolley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238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Median: 63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33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White, percent: 28, African American, percent: 0.5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&gt;0.1ng/mL, 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36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Stage 5 kidney </w:t>
            </w: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cTnT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&lt;0.1ng/mL, 71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19.7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96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Known CAD: 24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&lt;2.3 ng/mL, 30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Total sample, 38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On dialysis: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D67535" w:rsidRPr="00214B32" w:rsidTr="005518D0"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cTnI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&gt;2.3 ng/mL, 8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Stage 5 kidney disease, percent: 100</w:t>
            </w:r>
          </w:p>
        </w:tc>
        <w:tc>
          <w:tcPr>
            <w:tcW w:w="0" w:type="auto"/>
            <w:shd w:val="clear" w:color="auto" w:fill="auto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D67535" w:rsidRPr="00214B32" w:rsidRDefault="00D67535" w:rsidP="00D67535">
      <w:pPr>
        <w:rPr>
          <w:sz w:val="18"/>
          <w:szCs w:val="18"/>
        </w:rPr>
      </w:pPr>
      <w:r w:rsidRPr="00214B32">
        <w:rPr>
          <w:sz w:val="18"/>
          <w:szCs w:val="18"/>
        </w:rPr>
        <w:t xml:space="preserve">CAD=coronary artery disease; </w:t>
      </w:r>
      <w:proofErr w:type="spellStart"/>
      <w:r w:rsidRPr="00214B32">
        <w:rPr>
          <w:sz w:val="18"/>
          <w:szCs w:val="18"/>
        </w:rPr>
        <w:t>CrCl</w:t>
      </w:r>
      <w:proofErr w:type="spellEnd"/>
      <w:r w:rsidRPr="00214B32">
        <w:rPr>
          <w:sz w:val="18"/>
          <w:szCs w:val="18"/>
        </w:rPr>
        <w:t xml:space="preserve">=creatinine clearance; CRF=chronic renal failure; </w:t>
      </w:r>
      <w:proofErr w:type="spellStart"/>
      <w:r w:rsidRPr="00214B32">
        <w:rPr>
          <w:sz w:val="18"/>
          <w:szCs w:val="18"/>
        </w:rPr>
        <w:t>cTnI</w:t>
      </w:r>
      <w:proofErr w:type="spellEnd"/>
      <w:r w:rsidRPr="00214B32">
        <w:rPr>
          <w:sz w:val="18"/>
          <w:szCs w:val="18"/>
        </w:rPr>
        <w:t xml:space="preserve">=cardiac troponin I; </w:t>
      </w:r>
      <w:proofErr w:type="spellStart"/>
      <w:r w:rsidRPr="00214B32">
        <w:rPr>
          <w:sz w:val="18"/>
          <w:szCs w:val="18"/>
        </w:rPr>
        <w:t>cTnT</w:t>
      </w:r>
      <w:proofErr w:type="spellEnd"/>
      <w:r w:rsidRPr="00214B32">
        <w:rPr>
          <w:sz w:val="18"/>
          <w:szCs w:val="18"/>
        </w:rPr>
        <w:t>=</w:t>
      </w:r>
      <w:proofErr w:type="spellStart"/>
      <w:r w:rsidRPr="00214B32">
        <w:rPr>
          <w:sz w:val="18"/>
          <w:szCs w:val="18"/>
        </w:rPr>
        <w:t>cardian</w:t>
      </w:r>
      <w:proofErr w:type="spellEnd"/>
      <w:r w:rsidRPr="00214B32">
        <w:rPr>
          <w:sz w:val="18"/>
          <w:szCs w:val="18"/>
        </w:rPr>
        <w:t xml:space="preserve"> troponin T; ECG=electrocardiography; dx=disease; ESRD=end stage renal disease; </w:t>
      </w:r>
      <w:proofErr w:type="spellStart"/>
      <w:r w:rsidRPr="00214B32">
        <w:rPr>
          <w:sz w:val="18"/>
          <w:szCs w:val="18"/>
        </w:rPr>
        <w:t>eGFR</w:t>
      </w:r>
      <w:proofErr w:type="spellEnd"/>
      <w:r w:rsidRPr="00214B32">
        <w:rPr>
          <w:sz w:val="18"/>
          <w:szCs w:val="18"/>
        </w:rPr>
        <w:t xml:space="preserve">=estimated glomerular </w:t>
      </w:r>
      <w:proofErr w:type="spellStart"/>
      <w:r w:rsidRPr="00214B32">
        <w:rPr>
          <w:sz w:val="18"/>
          <w:szCs w:val="18"/>
        </w:rPr>
        <w:t>filteration</w:t>
      </w:r>
      <w:proofErr w:type="spellEnd"/>
      <w:r w:rsidRPr="00214B32">
        <w:rPr>
          <w:sz w:val="18"/>
          <w:szCs w:val="18"/>
        </w:rPr>
        <w:t xml:space="preserve"> rate; f/u=</w:t>
      </w:r>
      <w:proofErr w:type="spellStart"/>
      <w:r w:rsidRPr="00214B32">
        <w:rPr>
          <w:sz w:val="18"/>
          <w:szCs w:val="18"/>
        </w:rPr>
        <w:t>followup</w:t>
      </w:r>
      <w:proofErr w:type="spellEnd"/>
      <w:r w:rsidRPr="00214B32">
        <w:rPr>
          <w:sz w:val="18"/>
          <w:szCs w:val="18"/>
        </w:rPr>
        <w:t xml:space="preserve">; HD=hemodialysis; </w:t>
      </w:r>
      <w:proofErr w:type="spellStart"/>
      <w:r w:rsidRPr="00214B32">
        <w:rPr>
          <w:sz w:val="18"/>
          <w:szCs w:val="18"/>
        </w:rPr>
        <w:t>hs</w:t>
      </w:r>
      <w:proofErr w:type="spellEnd"/>
      <w:r w:rsidRPr="00214B32">
        <w:rPr>
          <w:sz w:val="18"/>
          <w:szCs w:val="18"/>
        </w:rPr>
        <w:t>=high sensitivity; ml/min=milliliters per minute; ng/mL=</w:t>
      </w:r>
      <w:proofErr w:type="spellStart"/>
      <w:r w:rsidRPr="00214B32">
        <w:rPr>
          <w:sz w:val="18"/>
          <w:szCs w:val="18"/>
        </w:rPr>
        <w:t>nanograms</w:t>
      </w:r>
      <w:proofErr w:type="spellEnd"/>
      <w:r w:rsidRPr="00214B32">
        <w:rPr>
          <w:sz w:val="18"/>
          <w:szCs w:val="18"/>
        </w:rPr>
        <w:t xml:space="preserve"> per liter; NR=not reported; NS=not specified; PD=peritoneal dialysis; </w:t>
      </w:r>
      <w:proofErr w:type="spellStart"/>
      <w:r w:rsidRPr="00214B32">
        <w:rPr>
          <w:sz w:val="18"/>
          <w:szCs w:val="18"/>
        </w:rPr>
        <w:t>pg</w:t>
      </w:r>
      <w:proofErr w:type="spellEnd"/>
      <w:r w:rsidRPr="00214B32">
        <w:rPr>
          <w:sz w:val="18"/>
          <w:szCs w:val="18"/>
        </w:rPr>
        <w:t>/mL=</w:t>
      </w:r>
      <w:proofErr w:type="spellStart"/>
      <w:r w:rsidRPr="00214B32">
        <w:rPr>
          <w:sz w:val="18"/>
          <w:szCs w:val="18"/>
        </w:rPr>
        <w:t>picograms</w:t>
      </w:r>
      <w:proofErr w:type="spellEnd"/>
      <w:r w:rsidRPr="00214B32">
        <w:rPr>
          <w:sz w:val="18"/>
          <w:szCs w:val="18"/>
        </w:rPr>
        <w:t xml:space="preserve"> per liter; Trop=troponin; </w:t>
      </w:r>
      <w:proofErr w:type="spellStart"/>
      <w:r w:rsidRPr="00214B32">
        <w:rPr>
          <w:sz w:val="18"/>
          <w:szCs w:val="18"/>
        </w:rPr>
        <w:t>ug</w:t>
      </w:r>
      <w:proofErr w:type="spellEnd"/>
      <w:r w:rsidRPr="00214B32">
        <w:rPr>
          <w:sz w:val="18"/>
          <w:szCs w:val="18"/>
        </w:rPr>
        <w:t>/L=micrograms per liter; ULN=upper limit of normal; w/=without</w:t>
      </w:r>
    </w:p>
    <w:p w:rsidR="00D67535" w:rsidRPr="00214B32" w:rsidRDefault="00D67535" w:rsidP="00D67535"/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</w:p>
    <w:p w:rsidR="004606C3" w:rsidRPr="00214B32" w:rsidRDefault="004606C3"/>
    <w:sectPr w:rsidR="004606C3" w:rsidRPr="00214B32" w:rsidSect="00A551B5">
      <w:footerReference w:type="default" r:id="rId8"/>
      <w:pgSz w:w="15840" w:h="12240" w:orient="landscape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70" w:rsidRDefault="00EE7F70">
      <w:r>
        <w:separator/>
      </w:r>
    </w:p>
  </w:endnote>
  <w:endnote w:type="continuationSeparator" w:id="0">
    <w:p w:rsidR="00EE7F70" w:rsidRDefault="00E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921B0C">
          <w:rPr>
            <w:noProof/>
          </w:rPr>
          <w:t>30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70" w:rsidRDefault="00EE7F70">
      <w:r>
        <w:separator/>
      </w:r>
    </w:p>
  </w:footnote>
  <w:footnote w:type="continuationSeparator" w:id="0">
    <w:p w:rsidR="00EE7F70" w:rsidRDefault="00EE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2B776B"/>
    <w:rsid w:val="00327750"/>
    <w:rsid w:val="003449F6"/>
    <w:rsid w:val="00364A23"/>
    <w:rsid w:val="003D2D95"/>
    <w:rsid w:val="00405D52"/>
    <w:rsid w:val="00412720"/>
    <w:rsid w:val="0041401F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E4BA4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21B0C"/>
    <w:rsid w:val="00951DBB"/>
    <w:rsid w:val="009A2C22"/>
    <w:rsid w:val="009E7380"/>
    <w:rsid w:val="009F3D7D"/>
    <w:rsid w:val="00A2278F"/>
    <w:rsid w:val="00A551B5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C2A4A"/>
    <w:rsid w:val="00ED089B"/>
    <w:rsid w:val="00EE472E"/>
    <w:rsid w:val="00EE7F70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7</cp:revision>
  <cp:lastPrinted>2014-08-04T18:17:00Z</cp:lastPrinted>
  <dcterms:created xsi:type="dcterms:W3CDTF">2014-09-04T10:18:00Z</dcterms:created>
  <dcterms:modified xsi:type="dcterms:W3CDTF">2014-09-04T11:30:00Z</dcterms:modified>
</cp:coreProperties>
</file>