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AF43F" w14:textId="77777777" w:rsidR="00302327" w:rsidRDefault="00302327" w:rsidP="00302327">
      <w:pPr>
        <w:autoSpaceDE w:val="0"/>
        <w:autoSpaceDN w:val="0"/>
        <w:adjustRightInd w:val="0"/>
        <w:spacing w:line="276" w:lineRule="auto"/>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CMS.S63 Fall 2019</w:t>
      </w:r>
    </w:p>
    <w:p w14:paraId="4948CC09" w14:textId="77777777" w:rsidR="00302327" w:rsidRDefault="00302327" w:rsidP="00302327">
      <w:pPr>
        <w:autoSpaceDE w:val="0"/>
        <w:autoSpaceDN w:val="0"/>
        <w:adjustRightInd w:val="0"/>
        <w:spacing w:line="276" w:lineRule="auto"/>
        <w:jc w:val="right"/>
        <w:rPr>
          <w:rFonts w:ascii="Arial" w:hAnsi="Arial" w:cs="Arial"/>
          <w:sz w:val="22"/>
          <w:szCs w:val="22"/>
        </w:rPr>
      </w:pPr>
    </w:p>
    <w:p w14:paraId="08C84320" w14:textId="77777777" w:rsidR="00302327" w:rsidRDefault="00302327" w:rsidP="00302327">
      <w:pPr>
        <w:autoSpaceDE w:val="0"/>
        <w:autoSpaceDN w:val="0"/>
        <w:adjustRightInd w:val="0"/>
        <w:spacing w:line="276" w:lineRule="auto"/>
        <w:jc w:val="center"/>
        <w:rPr>
          <w:rFonts w:ascii="Arial" w:hAnsi="Arial" w:cs="Arial"/>
          <w:sz w:val="22"/>
          <w:szCs w:val="22"/>
        </w:rPr>
      </w:pPr>
      <w:r>
        <w:rPr>
          <w:rFonts w:ascii="Arial" w:hAnsi="Arial" w:cs="Arial"/>
          <w:sz w:val="22"/>
          <w:szCs w:val="22"/>
        </w:rPr>
        <w:t>High Level Design Doc Template [your working title goes here]</w:t>
      </w:r>
    </w:p>
    <w:p w14:paraId="05C3CB8A" w14:textId="77777777" w:rsidR="00302327" w:rsidRDefault="00302327" w:rsidP="00302327">
      <w:pPr>
        <w:autoSpaceDE w:val="0"/>
        <w:autoSpaceDN w:val="0"/>
        <w:adjustRightInd w:val="0"/>
        <w:spacing w:line="276" w:lineRule="auto"/>
        <w:rPr>
          <w:rFonts w:ascii="Arial" w:hAnsi="Arial" w:cs="Arial"/>
          <w:sz w:val="22"/>
          <w:szCs w:val="22"/>
        </w:rPr>
      </w:pPr>
    </w:p>
    <w:p w14:paraId="4364275A" w14:textId="77777777" w:rsidR="00302327" w:rsidRDefault="00302327" w:rsidP="00302327">
      <w:pPr>
        <w:autoSpaceDE w:val="0"/>
        <w:autoSpaceDN w:val="0"/>
        <w:adjustRightInd w:val="0"/>
        <w:spacing w:line="276" w:lineRule="auto"/>
        <w:rPr>
          <w:rFonts w:ascii="Arial" w:hAnsi="Arial" w:cs="Arial"/>
          <w:sz w:val="22"/>
          <w:szCs w:val="22"/>
        </w:rPr>
      </w:pPr>
    </w:p>
    <w:p w14:paraId="744686B4" w14:textId="1EB56E61"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sz w:val="22"/>
          <w:szCs w:val="22"/>
        </w:rPr>
        <w:t>[Designer(s) This is you.]</w:t>
      </w:r>
    </w:p>
    <w:p w14:paraId="50AA8D84" w14:textId="77777777" w:rsidR="00302327" w:rsidRDefault="00302327" w:rsidP="00302327">
      <w:pPr>
        <w:autoSpaceDE w:val="0"/>
        <w:autoSpaceDN w:val="0"/>
        <w:adjustRightInd w:val="0"/>
        <w:spacing w:line="276" w:lineRule="auto"/>
        <w:rPr>
          <w:rFonts w:ascii="Arial" w:hAnsi="Arial" w:cs="Arial"/>
          <w:sz w:val="22"/>
          <w:szCs w:val="22"/>
        </w:rPr>
      </w:pPr>
    </w:p>
    <w:p w14:paraId="3A03F0F9" w14:textId="77777777"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sz w:val="22"/>
          <w:szCs w:val="22"/>
        </w:rPr>
        <w:t>[Elevator pitch type summary. What are you making and why]</w:t>
      </w:r>
    </w:p>
    <w:p w14:paraId="44404923" w14:textId="77777777" w:rsidR="00302327" w:rsidRDefault="00302327" w:rsidP="00302327">
      <w:pPr>
        <w:autoSpaceDE w:val="0"/>
        <w:autoSpaceDN w:val="0"/>
        <w:adjustRightInd w:val="0"/>
        <w:spacing w:line="276" w:lineRule="auto"/>
        <w:rPr>
          <w:rFonts w:ascii="Arial" w:hAnsi="Arial" w:cs="Arial"/>
          <w:sz w:val="22"/>
          <w:szCs w:val="22"/>
        </w:rPr>
      </w:pPr>
    </w:p>
    <w:p w14:paraId="7142A4E5" w14:textId="77777777" w:rsidR="00302327" w:rsidRDefault="00302327" w:rsidP="00302327">
      <w:pPr>
        <w:autoSpaceDE w:val="0"/>
        <w:autoSpaceDN w:val="0"/>
        <w:adjustRightInd w:val="0"/>
        <w:spacing w:line="276" w:lineRule="auto"/>
        <w:rPr>
          <w:rFonts w:ascii="Arial" w:hAnsi="Arial" w:cs="Arial"/>
          <w:sz w:val="22"/>
          <w:szCs w:val="22"/>
        </w:rPr>
      </w:pPr>
    </w:p>
    <w:p w14:paraId="24BCD596" w14:textId="77777777"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sz w:val="22"/>
          <w:szCs w:val="22"/>
        </w:rPr>
        <w:t>[Description of research question/problem statement]</w:t>
      </w:r>
    </w:p>
    <w:p w14:paraId="7B5AA0A6" w14:textId="77777777"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b/>
          <w:bCs/>
          <w:sz w:val="22"/>
          <w:szCs w:val="22"/>
        </w:rPr>
        <w:t>This section can involve different components depending on type of project.</w:t>
      </w:r>
    </w:p>
    <w:p w14:paraId="5ED1F33E" w14:textId="77777777"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sz w:val="22"/>
          <w:szCs w:val="22"/>
        </w:rPr>
        <w:t>What knowledge/understanding are you searching for? What are your theoretical foundations? Which community are you attempting to be in conversation with? What prior work has been done in this area both in terms of academic and design production?</w:t>
      </w:r>
    </w:p>
    <w:p w14:paraId="376D83F1" w14:textId="77777777" w:rsidR="00302327" w:rsidRDefault="00302327" w:rsidP="00302327">
      <w:pPr>
        <w:autoSpaceDE w:val="0"/>
        <w:autoSpaceDN w:val="0"/>
        <w:adjustRightInd w:val="0"/>
        <w:spacing w:line="276" w:lineRule="auto"/>
        <w:rPr>
          <w:rFonts w:ascii="Arial" w:hAnsi="Arial" w:cs="Arial"/>
          <w:sz w:val="22"/>
          <w:szCs w:val="22"/>
        </w:rPr>
      </w:pPr>
    </w:p>
    <w:p w14:paraId="7F6B7609" w14:textId="77777777" w:rsidR="00302327" w:rsidRDefault="00302327" w:rsidP="00302327">
      <w:pPr>
        <w:autoSpaceDE w:val="0"/>
        <w:autoSpaceDN w:val="0"/>
        <w:adjustRightInd w:val="0"/>
        <w:spacing w:line="276" w:lineRule="auto"/>
        <w:rPr>
          <w:rFonts w:ascii="Arial" w:hAnsi="Arial" w:cs="Arial"/>
          <w:sz w:val="22"/>
          <w:szCs w:val="22"/>
        </w:rPr>
      </w:pPr>
    </w:p>
    <w:p w14:paraId="589C2E08" w14:textId="77777777"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sz w:val="22"/>
          <w:szCs w:val="22"/>
        </w:rPr>
        <w:t>[Description of the design project.]</w:t>
      </w:r>
    </w:p>
    <w:p w14:paraId="7A9EBEFF" w14:textId="77777777"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b/>
          <w:bCs/>
          <w:sz w:val="22"/>
          <w:szCs w:val="22"/>
        </w:rPr>
        <w:t>This section can involve different components depending on type of project.</w:t>
      </w:r>
    </w:p>
    <w:p w14:paraId="37123187" w14:textId="77777777"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sz w:val="22"/>
          <w:szCs w:val="22"/>
        </w:rPr>
        <w:t xml:space="preserve">Which context are you designing for? Who is the intended audience? Are you making an artifact, installation, or intervention, or maybe a series of these? Which materials, methods, and tools do you plan on using? </w:t>
      </w:r>
    </w:p>
    <w:p w14:paraId="5002C94E" w14:textId="77777777" w:rsidR="00302327" w:rsidRDefault="00302327" w:rsidP="00302327">
      <w:pPr>
        <w:autoSpaceDE w:val="0"/>
        <w:autoSpaceDN w:val="0"/>
        <w:adjustRightInd w:val="0"/>
        <w:spacing w:line="276" w:lineRule="auto"/>
        <w:rPr>
          <w:rFonts w:ascii="Arial" w:hAnsi="Arial" w:cs="Arial"/>
          <w:sz w:val="22"/>
          <w:szCs w:val="22"/>
        </w:rPr>
      </w:pPr>
    </w:p>
    <w:p w14:paraId="15F19732" w14:textId="77777777" w:rsidR="00302327" w:rsidRDefault="00302327" w:rsidP="00302327">
      <w:pPr>
        <w:autoSpaceDE w:val="0"/>
        <w:autoSpaceDN w:val="0"/>
        <w:adjustRightInd w:val="0"/>
        <w:spacing w:line="276" w:lineRule="auto"/>
        <w:rPr>
          <w:rFonts w:ascii="Arial" w:hAnsi="Arial" w:cs="Arial"/>
          <w:i/>
          <w:iCs/>
          <w:sz w:val="22"/>
          <w:szCs w:val="22"/>
        </w:rPr>
      </w:pPr>
      <w:r>
        <w:rPr>
          <w:rFonts w:ascii="Arial" w:hAnsi="Arial" w:cs="Arial"/>
          <w:i/>
          <w:iCs/>
          <w:sz w:val="22"/>
          <w:szCs w:val="22"/>
        </w:rPr>
        <w:t>If you’re making a digital game, it would make sense to detail core mechanics, theme/narrative, development platform, and imagined software requirements. If you are making something more in the style of Wallace’s “wrong” trousers, we need to know less about the narrative, but more about the materials.</w:t>
      </w:r>
    </w:p>
    <w:p w14:paraId="7042152E" w14:textId="77777777" w:rsidR="00302327" w:rsidRDefault="00302327" w:rsidP="00302327">
      <w:pPr>
        <w:autoSpaceDE w:val="0"/>
        <w:autoSpaceDN w:val="0"/>
        <w:adjustRightInd w:val="0"/>
        <w:spacing w:line="276" w:lineRule="auto"/>
        <w:rPr>
          <w:rFonts w:ascii="Arial" w:hAnsi="Arial" w:cs="Arial"/>
          <w:sz w:val="22"/>
          <w:szCs w:val="22"/>
        </w:rPr>
      </w:pPr>
    </w:p>
    <w:p w14:paraId="32337282" w14:textId="77777777" w:rsidR="00302327" w:rsidRDefault="00302327" w:rsidP="00302327">
      <w:pPr>
        <w:autoSpaceDE w:val="0"/>
        <w:autoSpaceDN w:val="0"/>
        <w:adjustRightInd w:val="0"/>
        <w:spacing w:line="276" w:lineRule="auto"/>
        <w:rPr>
          <w:rFonts w:ascii="Arial" w:hAnsi="Arial" w:cs="Arial"/>
          <w:sz w:val="22"/>
          <w:szCs w:val="22"/>
        </w:rPr>
      </w:pPr>
    </w:p>
    <w:p w14:paraId="7ABCB52C" w14:textId="77777777"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sz w:val="22"/>
          <w:szCs w:val="22"/>
        </w:rPr>
        <w:t>[Time Plan]</w:t>
      </w:r>
    </w:p>
    <w:p w14:paraId="347F51EB" w14:textId="77777777" w:rsidR="00302327" w:rsidRDefault="00302327" w:rsidP="00302327">
      <w:pPr>
        <w:autoSpaceDE w:val="0"/>
        <w:autoSpaceDN w:val="0"/>
        <w:adjustRightInd w:val="0"/>
        <w:spacing w:line="276" w:lineRule="auto"/>
        <w:rPr>
          <w:rFonts w:ascii="Arial" w:hAnsi="Arial" w:cs="Arial"/>
          <w:b/>
          <w:bCs/>
          <w:sz w:val="22"/>
          <w:szCs w:val="22"/>
        </w:rPr>
      </w:pPr>
      <w:r>
        <w:rPr>
          <w:rFonts w:ascii="Arial" w:hAnsi="Arial" w:cs="Arial"/>
          <w:b/>
          <w:bCs/>
          <w:sz w:val="22"/>
          <w:szCs w:val="22"/>
        </w:rPr>
        <w:t>Time plans look very different based e.g. on whether you’re doing a series of small design experiments, or a continuous progression of iterations on the same design.</w:t>
      </w:r>
    </w:p>
    <w:p w14:paraId="137684CF" w14:textId="77777777"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sz w:val="22"/>
          <w:szCs w:val="22"/>
        </w:rPr>
        <w:t>Week A - Week B</w:t>
      </w:r>
      <w:r>
        <w:rPr>
          <w:rFonts w:ascii="Arial" w:hAnsi="Arial" w:cs="Arial"/>
          <w:sz w:val="22"/>
          <w:szCs w:val="22"/>
        </w:rPr>
        <w:tab/>
        <w:t>Conceptualization</w:t>
      </w:r>
    </w:p>
    <w:p w14:paraId="44D1A3E9" w14:textId="77777777"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sz w:val="22"/>
          <w:szCs w:val="22"/>
        </w:rPr>
        <w:t>Week C</w:t>
      </w:r>
      <w:r>
        <w:rPr>
          <w:rFonts w:ascii="Arial" w:hAnsi="Arial" w:cs="Arial"/>
          <w:sz w:val="22"/>
          <w:szCs w:val="22"/>
        </w:rPr>
        <w:tab/>
      </w:r>
      <w:r>
        <w:rPr>
          <w:rFonts w:ascii="Arial" w:hAnsi="Arial" w:cs="Arial"/>
          <w:sz w:val="22"/>
          <w:szCs w:val="22"/>
        </w:rPr>
        <w:tab/>
        <w:t>Internal development of low fidelity prototype</w:t>
      </w:r>
    </w:p>
    <w:p w14:paraId="3989E9A7" w14:textId="77777777"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sz w:val="22"/>
          <w:szCs w:val="22"/>
        </w:rPr>
        <w:t>Date 1</w:t>
      </w:r>
      <w:r>
        <w:rPr>
          <w:rFonts w:ascii="Arial" w:hAnsi="Arial" w:cs="Arial"/>
          <w:sz w:val="22"/>
          <w:szCs w:val="22"/>
        </w:rPr>
        <w:tab/>
      </w:r>
      <w:r>
        <w:rPr>
          <w:rFonts w:ascii="Arial" w:hAnsi="Arial" w:cs="Arial"/>
          <w:sz w:val="22"/>
          <w:szCs w:val="22"/>
        </w:rPr>
        <w:tab/>
      </w:r>
      <w:r>
        <w:rPr>
          <w:rFonts w:ascii="Arial" w:hAnsi="Arial" w:cs="Arial"/>
          <w:sz w:val="22"/>
          <w:szCs w:val="22"/>
        </w:rPr>
        <w:tab/>
        <w:t>LFP crit presentation</w:t>
      </w:r>
    </w:p>
    <w:p w14:paraId="7AD5747F" w14:textId="77777777"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sz w:val="22"/>
          <w:szCs w:val="22"/>
        </w:rPr>
        <w:t>Week D-E</w:t>
      </w:r>
      <w:r>
        <w:rPr>
          <w:rFonts w:ascii="Arial" w:hAnsi="Arial" w:cs="Arial"/>
          <w:sz w:val="22"/>
          <w:szCs w:val="22"/>
        </w:rPr>
        <w:tab/>
      </w:r>
      <w:r>
        <w:rPr>
          <w:rFonts w:ascii="Arial" w:hAnsi="Arial" w:cs="Arial"/>
          <w:sz w:val="22"/>
          <w:szCs w:val="22"/>
        </w:rPr>
        <w:tab/>
        <w:t>Development of 2nd iteration prototype</w:t>
      </w:r>
    </w:p>
    <w:p w14:paraId="69E31B41" w14:textId="77777777"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sz w:val="22"/>
          <w:szCs w:val="22"/>
        </w:rPr>
        <w:t>Date 2</w:t>
      </w:r>
      <w:r>
        <w:rPr>
          <w:rFonts w:ascii="Arial" w:hAnsi="Arial" w:cs="Arial"/>
          <w:sz w:val="22"/>
          <w:szCs w:val="22"/>
        </w:rPr>
        <w:tab/>
      </w:r>
      <w:r>
        <w:rPr>
          <w:rFonts w:ascii="Arial" w:hAnsi="Arial" w:cs="Arial"/>
          <w:sz w:val="22"/>
          <w:szCs w:val="22"/>
        </w:rPr>
        <w:tab/>
      </w:r>
      <w:r>
        <w:rPr>
          <w:rFonts w:ascii="Arial" w:hAnsi="Arial" w:cs="Arial"/>
          <w:sz w:val="22"/>
          <w:szCs w:val="22"/>
        </w:rPr>
        <w:tab/>
        <w:t>First external test.</w:t>
      </w:r>
    </w:p>
    <w:p w14:paraId="489974D7" w14:textId="77777777" w:rsidR="00302327" w:rsidRDefault="00302327" w:rsidP="00302327">
      <w:pPr>
        <w:autoSpaceDE w:val="0"/>
        <w:autoSpaceDN w:val="0"/>
        <w:adjustRightInd w:val="0"/>
        <w:spacing w:line="276" w:lineRule="auto"/>
        <w:rPr>
          <w:rFonts w:ascii="Arial" w:hAnsi="Arial" w:cs="Arial"/>
          <w:sz w:val="22"/>
          <w:szCs w:val="22"/>
        </w:rPr>
      </w:pPr>
      <w:r>
        <w:rPr>
          <w:rFonts w:ascii="Arial" w:hAnsi="Arial" w:cs="Arial"/>
          <w:sz w:val="22"/>
          <w:szCs w:val="22"/>
        </w:rPr>
        <w:t>Week F</w:t>
      </w:r>
      <w:r>
        <w:rPr>
          <w:rFonts w:ascii="Arial" w:hAnsi="Arial" w:cs="Arial"/>
          <w:sz w:val="22"/>
          <w:szCs w:val="22"/>
        </w:rPr>
        <w:tab/>
      </w:r>
      <w:r>
        <w:rPr>
          <w:rFonts w:ascii="Arial" w:hAnsi="Arial" w:cs="Arial"/>
          <w:sz w:val="22"/>
          <w:szCs w:val="22"/>
        </w:rPr>
        <w:tab/>
        <w:t>Development of high fidelity prototype</w:t>
      </w:r>
    </w:p>
    <w:p w14:paraId="422428FB" w14:textId="77777777" w:rsidR="00302327" w:rsidRDefault="00302327" w:rsidP="00302327">
      <w:pPr>
        <w:autoSpaceDE w:val="0"/>
        <w:autoSpaceDN w:val="0"/>
        <w:adjustRightInd w:val="0"/>
        <w:spacing w:line="276" w:lineRule="auto"/>
        <w:rPr>
          <w:rFonts w:ascii="Arial" w:hAnsi="Arial" w:cs="Arial"/>
          <w:i/>
          <w:iCs/>
          <w:sz w:val="22"/>
          <w:szCs w:val="22"/>
        </w:rPr>
      </w:pPr>
      <w:r>
        <w:rPr>
          <w:rFonts w:ascii="Arial" w:hAnsi="Arial" w:cs="Arial"/>
          <w:sz w:val="22"/>
          <w:szCs w:val="22"/>
        </w:rPr>
        <w:t>Date 3</w:t>
      </w:r>
      <w:r>
        <w:rPr>
          <w:rFonts w:ascii="Arial" w:hAnsi="Arial" w:cs="Arial"/>
          <w:sz w:val="22"/>
          <w:szCs w:val="22"/>
        </w:rPr>
        <w:tab/>
      </w:r>
      <w:r>
        <w:rPr>
          <w:rFonts w:ascii="Arial" w:hAnsi="Arial" w:cs="Arial"/>
          <w:sz w:val="22"/>
          <w:szCs w:val="22"/>
        </w:rPr>
        <w:tab/>
      </w:r>
      <w:r>
        <w:rPr>
          <w:rFonts w:ascii="Arial" w:hAnsi="Arial" w:cs="Arial"/>
          <w:sz w:val="22"/>
          <w:szCs w:val="22"/>
        </w:rPr>
        <w:tab/>
        <w:t>Final presentation</w:t>
      </w:r>
    </w:p>
    <w:p w14:paraId="00450CF7" w14:textId="77777777" w:rsidR="00302327" w:rsidRDefault="00302327" w:rsidP="00302327">
      <w:pPr>
        <w:autoSpaceDE w:val="0"/>
        <w:autoSpaceDN w:val="0"/>
        <w:adjustRightInd w:val="0"/>
        <w:spacing w:line="276" w:lineRule="auto"/>
        <w:rPr>
          <w:rFonts w:ascii="Arial" w:hAnsi="Arial" w:cs="Arial"/>
          <w:i/>
          <w:iCs/>
          <w:sz w:val="22"/>
          <w:szCs w:val="22"/>
        </w:rPr>
      </w:pPr>
    </w:p>
    <w:p w14:paraId="5244E1AE" w14:textId="45A0C19B" w:rsidR="00302327" w:rsidRDefault="00302327" w:rsidP="00302327">
      <w:pPr>
        <w:rPr>
          <w:rFonts w:ascii="Arial" w:hAnsi="Arial" w:cs="Arial"/>
          <w:i/>
          <w:iCs/>
          <w:sz w:val="22"/>
          <w:szCs w:val="22"/>
        </w:rPr>
      </w:pPr>
      <w:r>
        <w:rPr>
          <w:rFonts w:ascii="Arial" w:hAnsi="Arial" w:cs="Arial"/>
          <w:i/>
          <w:iCs/>
          <w:sz w:val="22"/>
          <w:szCs w:val="22"/>
        </w:rPr>
        <w:t>All aspects of the design document are by necessity enveloped in a fog of speculative uncertainty at this point in time. If we know the destination, our questions are trivial, but if we don’t have an idea of where the project can lead, we won’t know which direction to go.</w:t>
      </w:r>
    </w:p>
    <w:p w14:paraId="433022B0" w14:textId="77777777" w:rsidR="00302327" w:rsidRDefault="00302327">
      <w:pPr>
        <w:rPr>
          <w:rFonts w:ascii="Arial" w:hAnsi="Arial" w:cs="Arial"/>
          <w:i/>
          <w:iCs/>
          <w:sz w:val="22"/>
          <w:szCs w:val="22"/>
        </w:rPr>
      </w:pPr>
      <w:r>
        <w:rPr>
          <w:rFonts w:ascii="Arial" w:hAnsi="Arial" w:cs="Arial"/>
          <w:i/>
          <w:iCs/>
          <w:sz w:val="22"/>
          <w:szCs w:val="22"/>
        </w:rPr>
        <w:br w:type="page"/>
      </w:r>
    </w:p>
    <w:p w14:paraId="57D64109" w14:textId="77777777" w:rsidR="00302327" w:rsidRPr="00302327" w:rsidRDefault="00302327" w:rsidP="00302327">
      <w:pPr>
        <w:autoSpaceDE w:val="0"/>
        <w:autoSpaceDN w:val="0"/>
        <w:adjustRightInd w:val="0"/>
        <w:rPr>
          <w:rFonts w:ascii="Arial" w:hAnsi="Arial" w:cs="Arial"/>
          <w:color w:val="000000"/>
        </w:rPr>
      </w:pPr>
      <w:r w:rsidRPr="00302327">
        <w:rPr>
          <w:rFonts w:ascii="Arial" w:hAnsi="Arial" w:cs="Arial"/>
          <w:color w:val="000000"/>
        </w:rPr>
        <w:lastRenderedPageBreak/>
        <w:t>MIT OpenCourseWare</w:t>
      </w:r>
    </w:p>
    <w:p w14:paraId="5189E1A4" w14:textId="60F56B68" w:rsidR="00302327" w:rsidRDefault="00977944" w:rsidP="00302327">
      <w:pPr>
        <w:autoSpaceDE w:val="0"/>
        <w:autoSpaceDN w:val="0"/>
        <w:adjustRightInd w:val="0"/>
        <w:rPr>
          <w:rFonts w:ascii="Arial" w:hAnsi="Arial" w:cs="Arial"/>
          <w:color w:val="0000FF"/>
        </w:rPr>
      </w:pPr>
      <w:hyperlink r:id="rId4" w:history="1">
        <w:r w:rsidR="00302327" w:rsidRPr="00E52611">
          <w:rPr>
            <w:rStyle w:val="Hyperlink"/>
            <w:rFonts w:ascii="Arial" w:hAnsi="Arial" w:cs="Arial"/>
          </w:rPr>
          <w:t>https://ocw.mit.edu</w:t>
        </w:r>
      </w:hyperlink>
    </w:p>
    <w:p w14:paraId="4B47571C" w14:textId="77777777" w:rsidR="00302327" w:rsidRPr="00302327" w:rsidRDefault="00302327" w:rsidP="00302327">
      <w:pPr>
        <w:autoSpaceDE w:val="0"/>
        <w:autoSpaceDN w:val="0"/>
        <w:adjustRightInd w:val="0"/>
        <w:rPr>
          <w:rFonts w:ascii="Arial" w:hAnsi="Arial" w:cs="Arial"/>
          <w:color w:val="0000FF"/>
        </w:rPr>
      </w:pPr>
    </w:p>
    <w:p w14:paraId="31A23595" w14:textId="15CF02A3" w:rsidR="00302327" w:rsidRPr="00302327" w:rsidRDefault="00302327" w:rsidP="00302327">
      <w:pPr>
        <w:autoSpaceDE w:val="0"/>
        <w:autoSpaceDN w:val="0"/>
        <w:adjustRightInd w:val="0"/>
        <w:rPr>
          <w:rFonts w:ascii="Arial" w:hAnsi="Arial" w:cs="Arial"/>
          <w:color w:val="000000"/>
          <w:sz w:val="28"/>
          <w:szCs w:val="28"/>
        </w:rPr>
      </w:pPr>
      <w:r>
        <w:rPr>
          <w:rFonts w:ascii="Arial" w:hAnsi="Arial" w:cs="Arial"/>
          <w:color w:val="000000"/>
          <w:sz w:val="28"/>
          <w:szCs w:val="28"/>
        </w:rPr>
        <w:t xml:space="preserve">CMS.S63 </w:t>
      </w:r>
      <w:r w:rsidR="00977944">
        <w:rPr>
          <w:rFonts w:ascii="Arial" w:hAnsi="Arial" w:cs="Arial"/>
          <w:color w:val="000000"/>
          <w:sz w:val="28"/>
          <w:szCs w:val="28"/>
        </w:rPr>
        <w:t xml:space="preserve">/ CMS.S99 </w:t>
      </w:r>
      <w:r>
        <w:rPr>
          <w:rFonts w:ascii="Arial" w:hAnsi="Arial" w:cs="Arial"/>
          <w:color w:val="000000"/>
          <w:sz w:val="28"/>
          <w:szCs w:val="28"/>
        </w:rPr>
        <w:t xml:space="preserve">Playful Augmented Reality Audio Design Exploration </w:t>
      </w:r>
    </w:p>
    <w:p w14:paraId="36EE6946" w14:textId="3E951128" w:rsidR="00302327" w:rsidRDefault="00302327" w:rsidP="00302327">
      <w:pPr>
        <w:autoSpaceDE w:val="0"/>
        <w:autoSpaceDN w:val="0"/>
        <w:adjustRightInd w:val="0"/>
        <w:rPr>
          <w:rFonts w:ascii="Arial" w:hAnsi="Arial" w:cs="Arial"/>
          <w:color w:val="000000"/>
        </w:rPr>
      </w:pPr>
      <w:r w:rsidRPr="00302327">
        <w:rPr>
          <w:rFonts w:ascii="Arial" w:hAnsi="Arial" w:cs="Arial"/>
          <w:color w:val="000000"/>
        </w:rPr>
        <w:t xml:space="preserve">Fall </w:t>
      </w:r>
      <w:r>
        <w:rPr>
          <w:rFonts w:ascii="Arial" w:hAnsi="Arial" w:cs="Arial"/>
          <w:color w:val="000000"/>
        </w:rPr>
        <w:t>2019</w:t>
      </w:r>
    </w:p>
    <w:p w14:paraId="56C7ABB6" w14:textId="77777777" w:rsidR="00302327" w:rsidRPr="00302327" w:rsidRDefault="00302327" w:rsidP="00302327">
      <w:pPr>
        <w:autoSpaceDE w:val="0"/>
        <w:autoSpaceDN w:val="0"/>
        <w:adjustRightInd w:val="0"/>
        <w:rPr>
          <w:rFonts w:ascii="Arial" w:hAnsi="Arial" w:cs="Arial"/>
          <w:color w:val="000000"/>
        </w:rPr>
      </w:pPr>
    </w:p>
    <w:p w14:paraId="2421F42A" w14:textId="02FAA5CE" w:rsidR="002D530A" w:rsidRPr="00302327" w:rsidRDefault="00302327" w:rsidP="00302327">
      <w:pPr>
        <w:rPr>
          <w:rFonts w:ascii="Arial" w:hAnsi="Arial" w:cs="Arial"/>
        </w:rPr>
      </w:pPr>
      <w:r w:rsidRPr="00302327">
        <w:rPr>
          <w:rFonts w:ascii="Arial" w:hAnsi="Arial" w:cs="Arial"/>
          <w:color w:val="000000"/>
        </w:rPr>
        <w:t xml:space="preserve">For information about citing these materials or our Terms of Use, visit: </w:t>
      </w:r>
      <w:hyperlink r:id="rId5" w:history="1">
        <w:r w:rsidRPr="00E52611">
          <w:rPr>
            <w:rStyle w:val="Hyperlink"/>
            <w:rFonts w:ascii="Arial" w:hAnsi="Arial" w:cs="Arial"/>
          </w:rPr>
          <w:t>https://ocw.mit.edu/ter</w:t>
        </w:r>
        <w:bookmarkStart w:id="0" w:name="_GoBack"/>
        <w:bookmarkEnd w:id="0"/>
        <w:r w:rsidRPr="00E52611">
          <w:rPr>
            <w:rStyle w:val="Hyperlink"/>
            <w:rFonts w:ascii="Arial" w:hAnsi="Arial" w:cs="Arial"/>
          </w:rPr>
          <w:t>ms</w:t>
        </w:r>
      </w:hyperlink>
    </w:p>
    <w:sectPr w:rsidR="002D530A" w:rsidRPr="00302327" w:rsidSect="00BF3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7"/>
    <w:rsid w:val="000D37DB"/>
    <w:rsid w:val="002D530A"/>
    <w:rsid w:val="00302327"/>
    <w:rsid w:val="00604E50"/>
    <w:rsid w:val="00973E31"/>
    <w:rsid w:val="00977944"/>
    <w:rsid w:val="009D67E8"/>
    <w:rsid w:val="00BF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759C2E"/>
  <w14:defaultImageDpi w14:val="32767"/>
  <w15:chartTrackingRefBased/>
  <w15:docId w15:val="{D3FFD67E-FB81-A544-AA0E-2828019D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327"/>
    <w:rPr>
      <w:color w:val="0563C1" w:themeColor="hyperlink"/>
      <w:u w:val="single"/>
    </w:rPr>
  </w:style>
  <w:style w:type="character" w:styleId="UnresolvedMention">
    <w:name w:val="Unresolved Mention"/>
    <w:basedOn w:val="DefaultParagraphFont"/>
    <w:uiPriority w:val="99"/>
    <w:rsid w:val="0030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cw.mit.edu/terms" TargetMode="External"/><Relationship Id="rId4" Type="http://schemas.openxmlformats.org/officeDocument/2006/relationships/hyperlink" Target="https://ocw.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CMS.S63 Playful Augmented Reality Audio Design Exploration, Design Document</dc:title>
  <dc:subject/>
  <dc:creator>Mikael Jakobsson, Philip Tan</dc:creator>
  <cp:keywords/>
  <dc:description/>
  <cp:lastModifiedBy>Microsoft Office User</cp:lastModifiedBy>
  <cp:revision>3</cp:revision>
  <dcterms:created xsi:type="dcterms:W3CDTF">2021-08-04T15:18:00Z</dcterms:created>
  <dcterms:modified xsi:type="dcterms:W3CDTF">2021-08-04T18:53:00Z</dcterms:modified>
  <cp:category/>
</cp:coreProperties>
</file>